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A76D" w14:textId="4AEF5722" w:rsidR="00983FD0" w:rsidRPr="00F52CFB" w:rsidRDefault="00F52CFB" w:rsidP="00F31D9F">
      <w:pPr>
        <w:rPr>
          <w:lang w:val="pt-BR"/>
        </w:rPr>
      </w:pPr>
      <w:r w:rsidRPr="00F52CFB">
        <w:rPr>
          <w:b/>
          <w:bCs/>
          <w:lang w:val="pt-BR"/>
        </w:rPr>
        <w:t xml:space="preserve">Tabela S2. </w:t>
      </w:r>
      <w:r w:rsidRPr="00F52CFB">
        <w:rPr>
          <w:lang w:val="pt-BR"/>
        </w:rPr>
        <w:t>Comparação das classificações do regime de queima em 13 áreas selecionadas</w:t>
      </w:r>
      <w:r>
        <w:rPr>
          <w:lang w:val="pt-BR"/>
        </w:rPr>
        <w:t>;</w:t>
      </w:r>
      <w:r w:rsidRPr="00F52CFB">
        <w:rPr>
          <w:lang w:val="pt-BR"/>
        </w:rPr>
        <w:t xml:space="preserve"> a maioria são unidades de conservação e terras indígenas.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2087"/>
        <w:gridCol w:w="2045"/>
        <w:gridCol w:w="2045"/>
        <w:gridCol w:w="7027"/>
      </w:tblGrid>
      <w:tr w:rsidR="00F52CFB" w:rsidRPr="00F52CFB" w14:paraId="5D5AC6CB" w14:textId="77777777" w:rsidTr="00CB526C">
        <w:trPr>
          <w:trHeight w:val="300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21BFD62" w14:textId="77777777" w:rsidR="00F52CFB" w:rsidRPr="00D45236" w:rsidRDefault="00F52CFB" w:rsidP="00CB526C">
            <w:pPr>
              <w:rPr>
                <w:b/>
                <w:bCs/>
              </w:rPr>
            </w:pPr>
            <w:proofErr w:type="spellStart"/>
            <w:r w:rsidRPr="00D45236">
              <w:rPr>
                <w:b/>
                <w:bCs/>
              </w:rPr>
              <w:t>Índice</w:t>
            </w:r>
            <w:proofErr w:type="spellEnd"/>
            <w:r w:rsidRPr="00D45236">
              <w:rPr>
                <w:b/>
                <w:bCs/>
              </w:rPr>
              <w:t xml:space="preserve"> de </w:t>
            </w:r>
            <w:proofErr w:type="spellStart"/>
            <w:r w:rsidRPr="00D45236">
              <w:rPr>
                <w:b/>
                <w:bCs/>
              </w:rPr>
              <w:t>área</w:t>
            </w:r>
            <w:proofErr w:type="spellEnd"/>
          </w:p>
        </w:tc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6D475E3" w14:textId="2AF915BA" w:rsidR="00F52CFB" w:rsidRPr="00F52CFB" w:rsidRDefault="00F52CFB" w:rsidP="00CB526C">
            <w:pPr>
              <w:rPr>
                <w:b/>
                <w:bCs/>
                <w:lang w:val="pt-BR"/>
              </w:rPr>
            </w:pPr>
            <w:r w:rsidRPr="00F52CFB">
              <w:rPr>
                <w:b/>
                <w:bCs/>
                <w:lang w:val="pt-BR"/>
              </w:rPr>
              <w:t xml:space="preserve">Regime(s) de </w:t>
            </w:r>
            <w:r>
              <w:rPr>
                <w:b/>
                <w:bCs/>
                <w:lang w:val="pt-BR"/>
              </w:rPr>
              <w:t>queima</w:t>
            </w:r>
            <w:r w:rsidRPr="00F52CFB">
              <w:rPr>
                <w:b/>
                <w:bCs/>
                <w:lang w:val="pt-BR"/>
              </w:rPr>
              <w:t xml:space="preserve"> principal (5 km)</w:t>
            </w:r>
          </w:p>
        </w:tc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BB64C5" w14:textId="0672E50E" w:rsidR="00F52CFB" w:rsidRPr="00F52CFB" w:rsidRDefault="00F52CFB" w:rsidP="00CB526C">
            <w:pPr>
              <w:rPr>
                <w:b/>
                <w:bCs/>
                <w:lang w:val="pt-BR"/>
              </w:rPr>
            </w:pPr>
            <w:r w:rsidRPr="00F52CFB">
              <w:rPr>
                <w:b/>
                <w:bCs/>
                <w:lang w:val="pt-BR"/>
              </w:rPr>
              <w:t xml:space="preserve">Regime(s) de </w:t>
            </w:r>
            <w:r>
              <w:rPr>
                <w:b/>
                <w:bCs/>
                <w:lang w:val="pt-BR"/>
              </w:rPr>
              <w:t xml:space="preserve">queima </w:t>
            </w:r>
            <w:r w:rsidRPr="00F52CFB">
              <w:rPr>
                <w:b/>
                <w:bCs/>
                <w:lang w:val="pt-BR"/>
              </w:rPr>
              <w:t>principal (500 m)</w:t>
            </w:r>
          </w:p>
        </w:tc>
        <w:tc>
          <w:tcPr>
            <w:tcW w:w="2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15DB91" w14:textId="77777777" w:rsidR="00F52CFB" w:rsidRPr="00D45236" w:rsidRDefault="00F52CFB" w:rsidP="00CB526C">
            <w:pPr>
              <w:rPr>
                <w:b/>
                <w:bCs/>
              </w:rPr>
            </w:pPr>
            <w:proofErr w:type="spellStart"/>
            <w:r w:rsidRPr="00D45236">
              <w:rPr>
                <w:b/>
                <w:bCs/>
              </w:rPr>
              <w:t>Consenso</w:t>
            </w:r>
            <w:proofErr w:type="spellEnd"/>
          </w:p>
        </w:tc>
        <w:tc>
          <w:tcPr>
            <w:tcW w:w="100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952937" w14:textId="77777777" w:rsidR="00F52CFB" w:rsidRPr="00F52CFB" w:rsidRDefault="00F52CFB" w:rsidP="00CB526C">
            <w:pPr>
              <w:rPr>
                <w:b/>
                <w:bCs/>
                <w:lang w:val="pt-BR"/>
              </w:rPr>
            </w:pPr>
            <w:r w:rsidRPr="00F52CFB">
              <w:rPr>
                <w:b/>
                <w:bCs/>
                <w:lang w:val="pt-BR"/>
              </w:rPr>
              <w:t>Principal(</w:t>
            </w:r>
            <w:proofErr w:type="spellStart"/>
            <w:r w:rsidRPr="00F52CFB">
              <w:rPr>
                <w:b/>
                <w:bCs/>
                <w:lang w:val="pt-BR"/>
              </w:rPr>
              <w:t>is</w:t>
            </w:r>
            <w:proofErr w:type="spellEnd"/>
            <w:r w:rsidRPr="00F52CFB">
              <w:rPr>
                <w:b/>
                <w:bCs/>
                <w:lang w:val="pt-BR"/>
              </w:rPr>
              <w:t>) área(s) protegida(s)</w:t>
            </w:r>
          </w:p>
        </w:tc>
      </w:tr>
      <w:tr w:rsidR="00F52CFB" w:rsidRPr="00F52CFB" w14:paraId="310F9348" w14:textId="77777777" w:rsidTr="00CB526C">
        <w:trPr>
          <w:trHeight w:val="300"/>
        </w:trPr>
        <w:tc>
          <w:tcPr>
            <w:tcW w:w="1060" w:type="dxa"/>
            <w:tcBorders>
              <w:top w:val="single" w:sz="4" w:space="0" w:color="auto"/>
            </w:tcBorders>
            <w:noWrap/>
            <w:hideMark/>
          </w:tcPr>
          <w:p w14:paraId="7E895334" w14:textId="77777777" w:rsidR="00F52CFB" w:rsidRPr="00D45236" w:rsidRDefault="00F52CFB" w:rsidP="00CB526C">
            <w:r w:rsidRPr="00D45236">
              <w:t>1</w:t>
            </w:r>
          </w:p>
        </w:tc>
        <w:tc>
          <w:tcPr>
            <w:tcW w:w="2920" w:type="dxa"/>
            <w:tcBorders>
              <w:top w:val="single" w:sz="4" w:space="0" w:color="auto"/>
            </w:tcBorders>
            <w:noWrap/>
            <w:hideMark/>
          </w:tcPr>
          <w:p w14:paraId="7549DC96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tcBorders>
              <w:top w:val="single" w:sz="4" w:space="0" w:color="auto"/>
            </w:tcBorders>
            <w:noWrap/>
            <w:hideMark/>
          </w:tcPr>
          <w:p w14:paraId="2DA05982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tcBorders>
              <w:top w:val="single" w:sz="4" w:space="0" w:color="auto"/>
            </w:tcBorders>
            <w:noWrap/>
            <w:hideMark/>
          </w:tcPr>
          <w:p w14:paraId="7B96A32B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tcBorders>
              <w:top w:val="single" w:sz="4" w:space="0" w:color="auto"/>
            </w:tcBorders>
            <w:noWrap/>
            <w:hideMark/>
          </w:tcPr>
          <w:p w14:paraId="5CFEABBF" w14:textId="564372A4" w:rsidR="00F52CFB" w:rsidRPr="00D45236" w:rsidRDefault="00F52CFB" w:rsidP="00CB526C">
            <w:pPr>
              <w:rPr>
                <w:lang w:val="pt-BR"/>
              </w:rPr>
            </w:pPr>
            <w:r>
              <w:rPr>
                <w:lang w:val="pt-BR"/>
              </w:rPr>
              <w:t>Terras Indígenas</w:t>
            </w:r>
            <w:r w:rsidRPr="00F52CFB">
              <w:rPr>
                <w:lang w:val="pt-BR"/>
              </w:rPr>
              <w:t xml:space="preserve"> </w:t>
            </w:r>
            <w:proofErr w:type="spellStart"/>
            <w:r w:rsidRPr="00F52CFB">
              <w:rPr>
                <w:lang w:val="pt-BR"/>
              </w:rPr>
              <w:t>Kanela</w:t>
            </w:r>
            <w:proofErr w:type="spellEnd"/>
            <w:r w:rsidRPr="00F52CFB">
              <w:rPr>
                <w:lang w:val="pt-BR"/>
              </w:rPr>
              <w:t>, Porquinhos, Porquinhos dos Canela-</w:t>
            </w:r>
            <w:proofErr w:type="spellStart"/>
            <w:r w:rsidRPr="00F52CFB">
              <w:rPr>
                <w:lang w:val="pt-BR"/>
              </w:rPr>
              <w:t>Apanjekra</w:t>
            </w:r>
            <w:proofErr w:type="spellEnd"/>
            <w:r w:rsidRPr="00F52CFB">
              <w:rPr>
                <w:lang w:val="pt-BR"/>
              </w:rPr>
              <w:t xml:space="preserve">, </w:t>
            </w:r>
            <w:proofErr w:type="spellStart"/>
            <w:r w:rsidRPr="00F52CFB">
              <w:rPr>
                <w:lang w:val="pt-BR"/>
              </w:rPr>
              <w:t>Bacurizinho</w:t>
            </w:r>
            <w:proofErr w:type="spellEnd"/>
            <w:r w:rsidRPr="00F52CFB">
              <w:rPr>
                <w:lang w:val="pt-BR"/>
              </w:rPr>
              <w:t xml:space="preserve">, </w:t>
            </w:r>
            <w:proofErr w:type="spellStart"/>
            <w:r w:rsidRPr="00F52CFB">
              <w:rPr>
                <w:lang w:val="pt-BR"/>
              </w:rPr>
              <w:t>and</w:t>
            </w:r>
            <w:proofErr w:type="spellEnd"/>
            <w:r w:rsidRPr="00F52CFB">
              <w:rPr>
                <w:lang w:val="pt-BR"/>
              </w:rPr>
              <w:t xml:space="preserve"> Cana Brava/Guajajara</w:t>
            </w:r>
          </w:p>
        </w:tc>
      </w:tr>
      <w:tr w:rsidR="00F52CFB" w:rsidRPr="00F52CFB" w14:paraId="34D07BB7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3D920347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920" w:type="dxa"/>
            <w:noWrap/>
            <w:hideMark/>
          </w:tcPr>
          <w:p w14:paraId="259497A2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5089D75A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531765B2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noWrap/>
            <w:hideMark/>
          </w:tcPr>
          <w:p w14:paraId="43A53AE0" w14:textId="0E85726B" w:rsidR="00F52CFB" w:rsidRPr="00D45236" w:rsidRDefault="00F52CFB" w:rsidP="00CB526C">
            <w:pPr>
              <w:rPr>
                <w:lang w:val="pt-BR"/>
              </w:rPr>
            </w:pPr>
            <w:r>
              <w:rPr>
                <w:lang w:val="pt-BR"/>
              </w:rPr>
              <w:t xml:space="preserve">Parque Nacional da </w:t>
            </w:r>
            <w:r w:rsidRPr="00F52CFB">
              <w:rPr>
                <w:lang w:val="pt-BR"/>
              </w:rPr>
              <w:t xml:space="preserve">Serra das Confusões </w:t>
            </w:r>
          </w:p>
        </w:tc>
      </w:tr>
      <w:tr w:rsidR="00F52CFB" w:rsidRPr="00D45236" w14:paraId="7DDFEF86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3D26FB3D" w14:textId="77777777" w:rsidR="00F52CFB" w:rsidRPr="00D45236" w:rsidRDefault="00F52CFB" w:rsidP="00CB526C">
            <w:r w:rsidRPr="00D45236">
              <w:t>3</w:t>
            </w:r>
          </w:p>
        </w:tc>
        <w:tc>
          <w:tcPr>
            <w:tcW w:w="2920" w:type="dxa"/>
            <w:noWrap/>
            <w:hideMark/>
          </w:tcPr>
          <w:p w14:paraId="1B81323F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4671619E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6BAD639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noWrap/>
            <w:hideMark/>
          </w:tcPr>
          <w:p w14:paraId="48B90ACB" w14:textId="77777777" w:rsidR="00F52CFB" w:rsidRPr="00D45236" w:rsidRDefault="00F52CFB" w:rsidP="00CB526C">
            <w:r w:rsidRPr="00D45236">
              <w:t xml:space="preserve">Terra </w:t>
            </w:r>
            <w:proofErr w:type="spellStart"/>
            <w:r w:rsidRPr="00D45236">
              <w:t>Indígena</w:t>
            </w:r>
            <w:proofErr w:type="spellEnd"/>
            <w:r w:rsidRPr="00D45236">
              <w:t xml:space="preserve"> </w:t>
            </w:r>
            <w:proofErr w:type="spellStart"/>
            <w:r w:rsidRPr="00D45236">
              <w:t>Kraolândia</w:t>
            </w:r>
            <w:proofErr w:type="spellEnd"/>
            <w:r w:rsidRPr="00D45236">
              <w:t xml:space="preserve"> </w:t>
            </w:r>
          </w:p>
        </w:tc>
      </w:tr>
      <w:tr w:rsidR="00F52CFB" w:rsidRPr="00D45236" w14:paraId="3262F623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12F4E975" w14:textId="77777777" w:rsidR="00F52CFB" w:rsidRPr="00D45236" w:rsidRDefault="00F52CFB" w:rsidP="00CB526C">
            <w:r w:rsidRPr="00D45236">
              <w:t>4</w:t>
            </w:r>
          </w:p>
        </w:tc>
        <w:tc>
          <w:tcPr>
            <w:tcW w:w="2920" w:type="dxa"/>
            <w:noWrap/>
            <w:hideMark/>
          </w:tcPr>
          <w:p w14:paraId="58ACF80E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7EB52705" w14:textId="77777777" w:rsidR="00F52CFB" w:rsidRPr="00D45236" w:rsidRDefault="00F52CFB" w:rsidP="00CB526C">
            <w:r w:rsidRPr="00D45236">
              <w:t>1</w:t>
            </w:r>
          </w:p>
        </w:tc>
        <w:tc>
          <w:tcPr>
            <w:tcW w:w="2860" w:type="dxa"/>
            <w:noWrap/>
            <w:hideMark/>
          </w:tcPr>
          <w:p w14:paraId="06A6E747" w14:textId="77777777" w:rsidR="00F52CFB" w:rsidRPr="00D45236" w:rsidRDefault="00F52CFB" w:rsidP="00CB526C">
            <w:proofErr w:type="spellStart"/>
            <w:r w:rsidRPr="00D45236">
              <w:t>Não</w:t>
            </w:r>
            <w:proofErr w:type="spellEnd"/>
          </w:p>
        </w:tc>
        <w:tc>
          <w:tcPr>
            <w:tcW w:w="10061" w:type="dxa"/>
            <w:noWrap/>
            <w:hideMark/>
          </w:tcPr>
          <w:p w14:paraId="4C033707" w14:textId="77777777" w:rsidR="00F52CFB" w:rsidRPr="00D45236" w:rsidRDefault="00F52CFB" w:rsidP="00CB526C">
            <w:r w:rsidRPr="00D45236">
              <w:t xml:space="preserve">Terra </w:t>
            </w:r>
            <w:proofErr w:type="spellStart"/>
            <w:r w:rsidRPr="00D45236">
              <w:t>Indígena</w:t>
            </w:r>
            <w:proofErr w:type="spellEnd"/>
            <w:r w:rsidRPr="00D45236">
              <w:t xml:space="preserve"> Pimentel Barbosa</w:t>
            </w:r>
          </w:p>
        </w:tc>
      </w:tr>
      <w:tr w:rsidR="00F52CFB" w:rsidRPr="00F52CFB" w14:paraId="4BF8959A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19897A74" w14:textId="77777777" w:rsidR="00F52CFB" w:rsidRPr="00D45236" w:rsidRDefault="00F52CFB" w:rsidP="00CB526C">
            <w:r w:rsidRPr="00D45236">
              <w:t>5</w:t>
            </w:r>
          </w:p>
        </w:tc>
        <w:tc>
          <w:tcPr>
            <w:tcW w:w="2920" w:type="dxa"/>
            <w:noWrap/>
            <w:hideMark/>
          </w:tcPr>
          <w:p w14:paraId="4A2B7088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7F88FAAD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4505C6EB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noWrap/>
            <w:hideMark/>
          </w:tcPr>
          <w:p w14:paraId="09ACF9D2" w14:textId="77777777" w:rsidR="00F52CFB" w:rsidRPr="00F52CFB" w:rsidRDefault="00F52CFB" w:rsidP="00CB526C">
            <w:pPr>
              <w:rPr>
                <w:lang w:val="pt-BR"/>
              </w:rPr>
            </w:pPr>
            <w:r w:rsidRPr="00F52CFB">
              <w:rPr>
                <w:lang w:val="pt-BR"/>
              </w:rPr>
              <w:t xml:space="preserve">Terras Indígenas São Marcos e </w:t>
            </w:r>
            <w:proofErr w:type="spellStart"/>
            <w:r w:rsidRPr="00F52CFB">
              <w:rPr>
                <w:lang w:val="pt-BR"/>
              </w:rPr>
              <w:t>Merure</w:t>
            </w:r>
            <w:proofErr w:type="spellEnd"/>
          </w:p>
        </w:tc>
      </w:tr>
      <w:tr w:rsidR="00F52CFB" w:rsidRPr="00F52CFB" w14:paraId="2C7A2460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1A900426" w14:textId="77777777" w:rsidR="00F52CFB" w:rsidRPr="00D45236" w:rsidRDefault="00F52CFB" w:rsidP="00CB526C">
            <w:r w:rsidRPr="00D45236">
              <w:t>6</w:t>
            </w:r>
          </w:p>
        </w:tc>
        <w:tc>
          <w:tcPr>
            <w:tcW w:w="2920" w:type="dxa"/>
            <w:noWrap/>
            <w:hideMark/>
          </w:tcPr>
          <w:p w14:paraId="21FBD90F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55C2D137" w14:textId="77777777" w:rsidR="00F52CFB" w:rsidRPr="00D45236" w:rsidRDefault="00F52CFB" w:rsidP="00CB526C">
            <w:r w:rsidRPr="00D45236">
              <w:t>1</w:t>
            </w:r>
          </w:p>
        </w:tc>
        <w:tc>
          <w:tcPr>
            <w:tcW w:w="2860" w:type="dxa"/>
            <w:noWrap/>
            <w:hideMark/>
          </w:tcPr>
          <w:p w14:paraId="2DE110BC" w14:textId="77777777" w:rsidR="00F52CFB" w:rsidRPr="00D45236" w:rsidRDefault="00F52CFB" w:rsidP="00CB526C">
            <w:proofErr w:type="spellStart"/>
            <w:r w:rsidRPr="00D45236">
              <w:t>Não</w:t>
            </w:r>
            <w:proofErr w:type="spellEnd"/>
          </w:p>
        </w:tc>
        <w:tc>
          <w:tcPr>
            <w:tcW w:w="10061" w:type="dxa"/>
            <w:noWrap/>
            <w:hideMark/>
          </w:tcPr>
          <w:p w14:paraId="2E4BC966" w14:textId="3695B57D" w:rsidR="00F52CFB" w:rsidRPr="00F52CFB" w:rsidRDefault="00F52CFB" w:rsidP="00CB526C">
            <w:pPr>
              <w:rPr>
                <w:lang w:val="pt-BR"/>
              </w:rPr>
            </w:pPr>
            <w:r w:rsidRPr="00F52CFB">
              <w:rPr>
                <w:lang w:val="pt-BR"/>
              </w:rPr>
              <w:t>Terras Indígenas Ubawawe, Chão Preto, and Parabubure</w:t>
            </w:r>
          </w:p>
        </w:tc>
      </w:tr>
      <w:tr w:rsidR="00F52CFB" w:rsidRPr="00D45236" w14:paraId="4F9B203D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64D233F1" w14:textId="77777777" w:rsidR="00F52CFB" w:rsidRPr="00D45236" w:rsidRDefault="00F52CFB" w:rsidP="00CB526C">
            <w:r w:rsidRPr="00D45236">
              <w:t>7</w:t>
            </w:r>
          </w:p>
        </w:tc>
        <w:tc>
          <w:tcPr>
            <w:tcW w:w="2920" w:type="dxa"/>
            <w:noWrap/>
            <w:hideMark/>
          </w:tcPr>
          <w:p w14:paraId="6F1F7FD0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2677318B" w14:textId="77777777" w:rsidR="00F52CFB" w:rsidRPr="00D45236" w:rsidRDefault="00F52CFB" w:rsidP="00CB526C">
            <w:r w:rsidRPr="00D45236">
              <w:t>1 e 2</w:t>
            </w:r>
          </w:p>
        </w:tc>
        <w:tc>
          <w:tcPr>
            <w:tcW w:w="2860" w:type="dxa"/>
            <w:noWrap/>
            <w:hideMark/>
          </w:tcPr>
          <w:p w14:paraId="45B47963" w14:textId="77777777" w:rsidR="00F52CFB" w:rsidRPr="00D45236" w:rsidRDefault="00F52CFB" w:rsidP="00CB526C">
            <w:proofErr w:type="spellStart"/>
            <w:r w:rsidRPr="00D45236">
              <w:t>Não</w:t>
            </w:r>
            <w:proofErr w:type="spellEnd"/>
          </w:p>
        </w:tc>
        <w:tc>
          <w:tcPr>
            <w:tcW w:w="10061" w:type="dxa"/>
            <w:noWrap/>
            <w:hideMark/>
          </w:tcPr>
          <w:p w14:paraId="37A1A747" w14:textId="4057F793" w:rsidR="00F52CFB" w:rsidRPr="00D45236" w:rsidRDefault="00F52CFB" w:rsidP="00CB526C">
            <w:proofErr w:type="spellStart"/>
            <w:r>
              <w:t>Terras</w:t>
            </w:r>
            <w:proofErr w:type="spellEnd"/>
            <w:r>
              <w:t xml:space="preserve"> Indígenas</w:t>
            </w:r>
            <w:r w:rsidRPr="00D45236">
              <w:t xml:space="preserve"> </w:t>
            </w:r>
            <w:proofErr w:type="spellStart"/>
            <w:r w:rsidRPr="00D45236">
              <w:t>Uirapuru</w:t>
            </w:r>
            <w:proofErr w:type="spellEnd"/>
            <w:r w:rsidRPr="00D45236">
              <w:t xml:space="preserve">, </w:t>
            </w:r>
            <w:proofErr w:type="spellStart"/>
            <w:r w:rsidRPr="00D45236">
              <w:t>Juininha</w:t>
            </w:r>
            <w:proofErr w:type="spellEnd"/>
            <w:r w:rsidRPr="00D45236">
              <w:t xml:space="preserve">, </w:t>
            </w:r>
            <w:proofErr w:type="spellStart"/>
            <w:r w:rsidRPr="00D45236">
              <w:t>Paresi</w:t>
            </w:r>
            <w:proofErr w:type="spellEnd"/>
            <w:r w:rsidRPr="00D45236">
              <w:t xml:space="preserve">, </w:t>
            </w:r>
            <w:proofErr w:type="spellStart"/>
            <w:r w:rsidRPr="00D45236">
              <w:t>Utiariti</w:t>
            </w:r>
            <w:proofErr w:type="spellEnd"/>
            <w:r w:rsidRPr="00D45236">
              <w:t xml:space="preserve">, and </w:t>
            </w:r>
            <w:proofErr w:type="spellStart"/>
            <w:r w:rsidRPr="00D45236">
              <w:t>Tirecatinga</w:t>
            </w:r>
            <w:proofErr w:type="spellEnd"/>
          </w:p>
        </w:tc>
      </w:tr>
      <w:tr w:rsidR="00F52CFB" w:rsidRPr="00D45236" w14:paraId="5E138EC4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0D30AF03" w14:textId="77777777" w:rsidR="00F52CFB" w:rsidRPr="00D45236" w:rsidRDefault="00F52CFB" w:rsidP="00CB526C">
            <w:r w:rsidRPr="00D45236">
              <w:t>8</w:t>
            </w:r>
          </w:p>
        </w:tc>
        <w:tc>
          <w:tcPr>
            <w:tcW w:w="2920" w:type="dxa"/>
            <w:noWrap/>
            <w:hideMark/>
          </w:tcPr>
          <w:p w14:paraId="1FB6BA51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4016800E" w14:textId="77777777" w:rsidR="00F52CFB" w:rsidRPr="00D45236" w:rsidRDefault="00F52CFB" w:rsidP="00CB526C">
            <w:r w:rsidRPr="00D45236">
              <w:t>1</w:t>
            </w:r>
          </w:p>
        </w:tc>
        <w:tc>
          <w:tcPr>
            <w:tcW w:w="2860" w:type="dxa"/>
            <w:noWrap/>
            <w:hideMark/>
          </w:tcPr>
          <w:p w14:paraId="3A3B6FA1" w14:textId="77777777" w:rsidR="00F52CFB" w:rsidRPr="00D45236" w:rsidRDefault="00F52CFB" w:rsidP="00CB526C">
            <w:proofErr w:type="spellStart"/>
            <w:r w:rsidRPr="00D45236">
              <w:t>Não</w:t>
            </w:r>
            <w:proofErr w:type="spellEnd"/>
          </w:p>
        </w:tc>
        <w:tc>
          <w:tcPr>
            <w:tcW w:w="10061" w:type="dxa"/>
            <w:noWrap/>
            <w:hideMark/>
          </w:tcPr>
          <w:p w14:paraId="15364576" w14:textId="77777777" w:rsidR="00F52CFB" w:rsidRPr="00D45236" w:rsidRDefault="00F52CFB" w:rsidP="00CB526C">
            <w:r w:rsidRPr="00D45236">
              <w:t xml:space="preserve">Terra </w:t>
            </w:r>
            <w:proofErr w:type="spellStart"/>
            <w:r w:rsidRPr="00D45236">
              <w:t>Indígena</w:t>
            </w:r>
            <w:proofErr w:type="spellEnd"/>
            <w:r w:rsidRPr="00D45236">
              <w:t xml:space="preserve"> </w:t>
            </w:r>
            <w:proofErr w:type="spellStart"/>
            <w:r w:rsidRPr="00D45236">
              <w:t>Kadiwéu</w:t>
            </w:r>
            <w:proofErr w:type="spellEnd"/>
          </w:p>
        </w:tc>
      </w:tr>
      <w:tr w:rsidR="00F52CFB" w:rsidRPr="00F52CFB" w14:paraId="2DD3845F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2F58D94F" w14:textId="77777777" w:rsidR="00F52CFB" w:rsidRPr="00D45236" w:rsidRDefault="00F52CFB" w:rsidP="00CB526C">
            <w:r w:rsidRPr="00D45236">
              <w:t>9</w:t>
            </w:r>
          </w:p>
        </w:tc>
        <w:tc>
          <w:tcPr>
            <w:tcW w:w="2920" w:type="dxa"/>
            <w:noWrap/>
            <w:hideMark/>
          </w:tcPr>
          <w:p w14:paraId="7E9578F2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474DE688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1291CA99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noWrap/>
            <w:hideMark/>
          </w:tcPr>
          <w:p w14:paraId="7E16053A" w14:textId="77777777" w:rsidR="00F52CFB" w:rsidRPr="00F52CFB" w:rsidRDefault="00F52CFB" w:rsidP="00CB526C">
            <w:pPr>
              <w:rPr>
                <w:lang w:val="pt-BR"/>
              </w:rPr>
            </w:pPr>
            <w:r w:rsidRPr="00F52CFB">
              <w:rPr>
                <w:lang w:val="pt-BR"/>
              </w:rPr>
              <w:t>Parque Nacional do Araguaia e Terras Indígenas Inawebohona e Utaria Wyhyna/Iròdu Iràna</w:t>
            </w:r>
          </w:p>
        </w:tc>
      </w:tr>
      <w:tr w:rsidR="00F52CFB" w:rsidRPr="00D45236" w14:paraId="345CE850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268A058F" w14:textId="77777777" w:rsidR="00F52CFB" w:rsidRPr="00D45236" w:rsidRDefault="00F52CFB" w:rsidP="00CB526C">
            <w:r w:rsidRPr="00D45236">
              <w:t>10</w:t>
            </w:r>
          </w:p>
        </w:tc>
        <w:tc>
          <w:tcPr>
            <w:tcW w:w="2920" w:type="dxa"/>
            <w:noWrap/>
            <w:hideMark/>
          </w:tcPr>
          <w:p w14:paraId="1803F8A6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6B66A688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5C0FB261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noWrap/>
            <w:hideMark/>
          </w:tcPr>
          <w:p w14:paraId="613B208F" w14:textId="77777777" w:rsidR="00F52CFB" w:rsidRPr="00D45236" w:rsidRDefault="00F52CFB" w:rsidP="00CB526C">
            <w:r w:rsidRPr="00D45236">
              <w:t>NA</w:t>
            </w:r>
          </w:p>
        </w:tc>
      </w:tr>
      <w:tr w:rsidR="00F52CFB" w:rsidRPr="00D45236" w14:paraId="750375F1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6B492126" w14:textId="77777777" w:rsidR="00F52CFB" w:rsidRPr="00D45236" w:rsidRDefault="00F52CFB" w:rsidP="00CB526C">
            <w:r w:rsidRPr="00D45236">
              <w:t>11</w:t>
            </w:r>
          </w:p>
        </w:tc>
        <w:tc>
          <w:tcPr>
            <w:tcW w:w="2920" w:type="dxa"/>
            <w:noWrap/>
            <w:hideMark/>
          </w:tcPr>
          <w:p w14:paraId="6F8991B5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0BA7C3F8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3E15B445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noWrap/>
            <w:hideMark/>
          </w:tcPr>
          <w:p w14:paraId="61B1973A" w14:textId="77777777" w:rsidR="00F52CFB" w:rsidRPr="00D45236" w:rsidRDefault="00F52CFB" w:rsidP="00CB526C">
            <w:r w:rsidRPr="00D45236">
              <w:t>NA</w:t>
            </w:r>
          </w:p>
        </w:tc>
      </w:tr>
      <w:tr w:rsidR="00F52CFB" w:rsidRPr="00D45236" w14:paraId="5D5DCCEC" w14:textId="77777777" w:rsidTr="00CB526C">
        <w:trPr>
          <w:trHeight w:val="300"/>
        </w:trPr>
        <w:tc>
          <w:tcPr>
            <w:tcW w:w="1060" w:type="dxa"/>
            <w:noWrap/>
            <w:hideMark/>
          </w:tcPr>
          <w:p w14:paraId="20D091A5" w14:textId="77777777" w:rsidR="00F52CFB" w:rsidRPr="00D45236" w:rsidRDefault="00F52CFB" w:rsidP="00CB526C">
            <w:r w:rsidRPr="00D45236">
              <w:t>12</w:t>
            </w:r>
          </w:p>
        </w:tc>
        <w:tc>
          <w:tcPr>
            <w:tcW w:w="2920" w:type="dxa"/>
            <w:noWrap/>
            <w:hideMark/>
          </w:tcPr>
          <w:p w14:paraId="7C701A6A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73B24C8A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noWrap/>
            <w:hideMark/>
          </w:tcPr>
          <w:p w14:paraId="1A2F49E3" w14:textId="77777777" w:rsidR="00F52CFB" w:rsidRPr="00D45236" w:rsidRDefault="00F52CFB" w:rsidP="00CB526C">
            <w:r w:rsidRPr="00D45236">
              <w:t>Sim</w:t>
            </w:r>
          </w:p>
        </w:tc>
        <w:tc>
          <w:tcPr>
            <w:tcW w:w="10061" w:type="dxa"/>
            <w:noWrap/>
            <w:hideMark/>
          </w:tcPr>
          <w:p w14:paraId="233257C4" w14:textId="77777777" w:rsidR="00F52CFB" w:rsidRPr="00D45236" w:rsidRDefault="00F52CFB" w:rsidP="00CB526C">
            <w:r w:rsidRPr="00D45236">
              <w:t>NA</w:t>
            </w:r>
          </w:p>
        </w:tc>
      </w:tr>
      <w:tr w:rsidR="00F52CFB" w:rsidRPr="00D45236" w14:paraId="47495EA5" w14:textId="77777777" w:rsidTr="00CB526C">
        <w:trPr>
          <w:trHeight w:val="300"/>
        </w:trPr>
        <w:tc>
          <w:tcPr>
            <w:tcW w:w="1060" w:type="dxa"/>
            <w:tcBorders>
              <w:bottom w:val="single" w:sz="4" w:space="0" w:color="auto"/>
            </w:tcBorders>
            <w:noWrap/>
            <w:hideMark/>
          </w:tcPr>
          <w:p w14:paraId="728B67F3" w14:textId="77777777" w:rsidR="00F52CFB" w:rsidRPr="00D45236" w:rsidRDefault="00F52CFB" w:rsidP="00CB526C">
            <w:r w:rsidRPr="00D45236">
              <w:t>13</w:t>
            </w:r>
          </w:p>
        </w:tc>
        <w:tc>
          <w:tcPr>
            <w:tcW w:w="2920" w:type="dxa"/>
            <w:tcBorders>
              <w:bottom w:val="single" w:sz="4" w:space="0" w:color="auto"/>
            </w:tcBorders>
            <w:noWrap/>
            <w:hideMark/>
          </w:tcPr>
          <w:p w14:paraId="691FDCE5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noWrap/>
            <w:hideMark/>
          </w:tcPr>
          <w:p w14:paraId="066A348E" w14:textId="77777777" w:rsidR="00F52CFB" w:rsidRPr="00D45236" w:rsidRDefault="00F52CFB" w:rsidP="00CB526C">
            <w:r w:rsidRPr="00D45236">
              <w:t>2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noWrap/>
            <w:hideMark/>
          </w:tcPr>
          <w:p w14:paraId="336EECA0" w14:textId="77777777" w:rsidR="00F52CFB" w:rsidRPr="00D45236" w:rsidRDefault="00F52CFB" w:rsidP="00CB526C">
            <w:proofErr w:type="spellStart"/>
            <w:r w:rsidRPr="00D45236">
              <w:t>Parcial</w:t>
            </w:r>
            <w:proofErr w:type="spellEnd"/>
          </w:p>
        </w:tc>
        <w:tc>
          <w:tcPr>
            <w:tcW w:w="10061" w:type="dxa"/>
            <w:tcBorders>
              <w:bottom w:val="single" w:sz="4" w:space="0" w:color="auto"/>
            </w:tcBorders>
            <w:noWrap/>
            <w:hideMark/>
          </w:tcPr>
          <w:p w14:paraId="41788314" w14:textId="77777777" w:rsidR="00F52CFB" w:rsidRPr="00D45236" w:rsidRDefault="00F52CFB" w:rsidP="00CB526C">
            <w:r w:rsidRPr="00D45236">
              <w:t>NA</w:t>
            </w:r>
          </w:p>
        </w:tc>
      </w:tr>
    </w:tbl>
    <w:p w14:paraId="73537FDC" w14:textId="77777777" w:rsidR="00F31D9F" w:rsidRPr="00F31D9F" w:rsidRDefault="00F31D9F" w:rsidP="00F31D9F"/>
    <w:sectPr w:rsidR="00F31D9F" w:rsidRPr="00F31D9F" w:rsidSect="00F31D9F">
      <w:headerReference w:type="default" r:id="rId8"/>
      <w:pgSz w:w="16840" w:h="11907" w:orient="landscape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A0C5" w14:textId="77777777" w:rsidR="004B5362" w:rsidRDefault="004B5362">
      <w:r>
        <w:separator/>
      </w:r>
    </w:p>
  </w:endnote>
  <w:endnote w:type="continuationSeparator" w:id="0">
    <w:p w14:paraId="7CAD8B8A" w14:textId="77777777" w:rsidR="004B5362" w:rsidRDefault="004B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7856" w14:textId="77777777" w:rsidR="004B5362" w:rsidRDefault="004B5362">
      <w:r>
        <w:separator/>
      </w:r>
    </w:p>
  </w:footnote>
  <w:footnote w:type="continuationSeparator" w:id="0">
    <w:p w14:paraId="7A624A46" w14:textId="77777777" w:rsidR="004B5362" w:rsidRDefault="004B5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A50B" w14:textId="77777777" w:rsidR="00693223" w:rsidRDefault="00693223">
    <w:pP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DE5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03CA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2C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 w15:restartNumberingAfterBreak="0">
    <w:nsid w:val="37C259D3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B6563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6552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D0C35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96045884">
    <w:abstractNumId w:val="5"/>
  </w:num>
  <w:num w:numId="2" w16cid:durableId="1731615481">
    <w:abstractNumId w:val="6"/>
  </w:num>
  <w:num w:numId="3" w16cid:durableId="1418020507">
    <w:abstractNumId w:val="4"/>
  </w:num>
  <w:num w:numId="4" w16cid:durableId="1835104818">
    <w:abstractNumId w:val="1"/>
  </w:num>
  <w:num w:numId="5" w16cid:durableId="514199447">
    <w:abstractNumId w:val="2"/>
  </w:num>
  <w:num w:numId="6" w16cid:durableId="1335648022">
    <w:abstractNumId w:val="3"/>
  </w:num>
  <w:num w:numId="7" w16cid:durableId="29387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zA0NbU0tzA0NzFT0lEKTi0uzszPAykwqgUAtXV+m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nvironmental Mgmt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x0zszv0eftrje505jpp0wjswtawaawwzrp&quot;&gt;SpatioTemporal_Fire_Regimes_Cerrado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/record-ids&gt;&lt;/item&gt;&lt;/Libraries&gt;"/>
  </w:docVars>
  <w:rsids>
    <w:rsidRoot w:val="00A553F5"/>
    <w:rsid w:val="00002301"/>
    <w:rsid w:val="0001156F"/>
    <w:rsid w:val="00014706"/>
    <w:rsid w:val="00024B04"/>
    <w:rsid w:val="00024F87"/>
    <w:rsid w:val="00026FFE"/>
    <w:rsid w:val="00030D90"/>
    <w:rsid w:val="0003332F"/>
    <w:rsid w:val="00034631"/>
    <w:rsid w:val="00035C82"/>
    <w:rsid w:val="00043EB8"/>
    <w:rsid w:val="00044932"/>
    <w:rsid w:val="00055DAF"/>
    <w:rsid w:val="00063BE6"/>
    <w:rsid w:val="0007316C"/>
    <w:rsid w:val="000768E1"/>
    <w:rsid w:val="000774BC"/>
    <w:rsid w:val="00087D44"/>
    <w:rsid w:val="00091D00"/>
    <w:rsid w:val="000A69CD"/>
    <w:rsid w:val="000C2573"/>
    <w:rsid w:val="000C6188"/>
    <w:rsid w:val="000D6E3B"/>
    <w:rsid w:val="000E01C2"/>
    <w:rsid w:val="000E16CD"/>
    <w:rsid w:val="000E3592"/>
    <w:rsid w:val="000E64CE"/>
    <w:rsid w:val="00101624"/>
    <w:rsid w:val="001112E6"/>
    <w:rsid w:val="00125843"/>
    <w:rsid w:val="00125F4E"/>
    <w:rsid w:val="00126D3F"/>
    <w:rsid w:val="00135208"/>
    <w:rsid w:val="00140B06"/>
    <w:rsid w:val="001731D2"/>
    <w:rsid w:val="001819F1"/>
    <w:rsid w:val="00185FA7"/>
    <w:rsid w:val="0019207A"/>
    <w:rsid w:val="00192FBF"/>
    <w:rsid w:val="00193C45"/>
    <w:rsid w:val="001940DE"/>
    <w:rsid w:val="001B146C"/>
    <w:rsid w:val="001C6C60"/>
    <w:rsid w:val="001D05CA"/>
    <w:rsid w:val="001E75B2"/>
    <w:rsid w:val="001F567C"/>
    <w:rsid w:val="001F627B"/>
    <w:rsid w:val="001F721A"/>
    <w:rsid w:val="00200748"/>
    <w:rsid w:val="00203B45"/>
    <w:rsid w:val="00213474"/>
    <w:rsid w:val="00214529"/>
    <w:rsid w:val="00226026"/>
    <w:rsid w:val="002309E8"/>
    <w:rsid w:val="00232285"/>
    <w:rsid w:val="00237FD4"/>
    <w:rsid w:val="002447A3"/>
    <w:rsid w:val="00247FDA"/>
    <w:rsid w:val="00252224"/>
    <w:rsid w:val="00253122"/>
    <w:rsid w:val="00254A77"/>
    <w:rsid w:val="00256D3F"/>
    <w:rsid w:val="002574E6"/>
    <w:rsid w:val="00267BDF"/>
    <w:rsid w:val="00273017"/>
    <w:rsid w:val="00276BB0"/>
    <w:rsid w:val="00284BF0"/>
    <w:rsid w:val="002A2D35"/>
    <w:rsid w:val="002B00AB"/>
    <w:rsid w:val="002B4DF1"/>
    <w:rsid w:val="002B5455"/>
    <w:rsid w:val="002B6415"/>
    <w:rsid w:val="002C0DFD"/>
    <w:rsid w:val="002C53A8"/>
    <w:rsid w:val="002C64FC"/>
    <w:rsid w:val="002E2B9F"/>
    <w:rsid w:val="002E5F99"/>
    <w:rsid w:val="002E6A06"/>
    <w:rsid w:val="002F3748"/>
    <w:rsid w:val="00301BFB"/>
    <w:rsid w:val="00307DB0"/>
    <w:rsid w:val="0031201F"/>
    <w:rsid w:val="00315E15"/>
    <w:rsid w:val="00324295"/>
    <w:rsid w:val="0032570A"/>
    <w:rsid w:val="00333C11"/>
    <w:rsid w:val="00336CD3"/>
    <w:rsid w:val="00336DAA"/>
    <w:rsid w:val="00341A3A"/>
    <w:rsid w:val="0036444A"/>
    <w:rsid w:val="003824FE"/>
    <w:rsid w:val="00383BC8"/>
    <w:rsid w:val="00393C3F"/>
    <w:rsid w:val="00396C10"/>
    <w:rsid w:val="003A6A01"/>
    <w:rsid w:val="003B074F"/>
    <w:rsid w:val="003B7189"/>
    <w:rsid w:val="003C3E35"/>
    <w:rsid w:val="003E0492"/>
    <w:rsid w:val="003E17DF"/>
    <w:rsid w:val="003F2119"/>
    <w:rsid w:val="0042013A"/>
    <w:rsid w:val="0042566B"/>
    <w:rsid w:val="004420B4"/>
    <w:rsid w:val="00442E33"/>
    <w:rsid w:val="00447765"/>
    <w:rsid w:val="004557CB"/>
    <w:rsid w:val="00456446"/>
    <w:rsid w:val="004701E1"/>
    <w:rsid w:val="004765DD"/>
    <w:rsid w:val="004775E2"/>
    <w:rsid w:val="00494431"/>
    <w:rsid w:val="004A1525"/>
    <w:rsid w:val="004A3102"/>
    <w:rsid w:val="004B5362"/>
    <w:rsid w:val="004C15DE"/>
    <w:rsid w:val="004C6FE0"/>
    <w:rsid w:val="004C7508"/>
    <w:rsid w:val="004E0D48"/>
    <w:rsid w:val="004F7E75"/>
    <w:rsid w:val="00522301"/>
    <w:rsid w:val="00522F72"/>
    <w:rsid w:val="005243E8"/>
    <w:rsid w:val="0052788E"/>
    <w:rsid w:val="00531A28"/>
    <w:rsid w:val="00533D8C"/>
    <w:rsid w:val="005449C7"/>
    <w:rsid w:val="00547DB1"/>
    <w:rsid w:val="00550447"/>
    <w:rsid w:val="00553467"/>
    <w:rsid w:val="005559B3"/>
    <w:rsid w:val="00561262"/>
    <w:rsid w:val="005614A7"/>
    <w:rsid w:val="00571C5D"/>
    <w:rsid w:val="00581500"/>
    <w:rsid w:val="0058693E"/>
    <w:rsid w:val="00593DB9"/>
    <w:rsid w:val="005A3B25"/>
    <w:rsid w:val="005A4FFC"/>
    <w:rsid w:val="005A7372"/>
    <w:rsid w:val="005B032A"/>
    <w:rsid w:val="005C27E5"/>
    <w:rsid w:val="005E3695"/>
    <w:rsid w:val="005F326D"/>
    <w:rsid w:val="005F5ED8"/>
    <w:rsid w:val="005F65C9"/>
    <w:rsid w:val="0061268E"/>
    <w:rsid w:val="006344F0"/>
    <w:rsid w:val="006347EE"/>
    <w:rsid w:val="0063499F"/>
    <w:rsid w:val="00645480"/>
    <w:rsid w:val="00647F82"/>
    <w:rsid w:val="00657FBB"/>
    <w:rsid w:val="006650D4"/>
    <w:rsid w:val="006657D9"/>
    <w:rsid w:val="00681DBA"/>
    <w:rsid w:val="00684E0F"/>
    <w:rsid w:val="00693111"/>
    <w:rsid w:val="00693223"/>
    <w:rsid w:val="006A1FF3"/>
    <w:rsid w:val="006B4C30"/>
    <w:rsid w:val="006C4389"/>
    <w:rsid w:val="006D0640"/>
    <w:rsid w:val="006D12F0"/>
    <w:rsid w:val="006D2599"/>
    <w:rsid w:val="006E0505"/>
    <w:rsid w:val="006E414A"/>
    <w:rsid w:val="006E7C0B"/>
    <w:rsid w:val="006F13B8"/>
    <w:rsid w:val="007057B7"/>
    <w:rsid w:val="00707E97"/>
    <w:rsid w:val="00731324"/>
    <w:rsid w:val="007336EC"/>
    <w:rsid w:val="00736856"/>
    <w:rsid w:val="00742CDE"/>
    <w:rsid w:val="00745B4D"/>
    <w:rsid w:val="00745C7F"/>
    <w:rsid w:val="007475E7"/>
    <w:rsid w:val="00747D13"/>
    <w:rsid w:val="0075647E"/>
    <w:rsid w:val="00767DD3"/>
    <w:rsid w:val="00767F3A"/>
    <w:rsid w:val="00782573"/>
    <w:rsid w:val="00785E68"/>
    <w:rsid w:val="007B0138"/>
    <w:rsid w:val="007C3A44"/>
    <w:rsid w:val="007D2A13"/>
    <w:rsid w:val="007D6F6B"/>
    <w:rsid w:val="007E1F35"/>
    <w:rsid w:val="007E25C4"/>
    <w:rsid w:val="007E629C"/>
    <w:rsid w:val="00813E55"/>
    <w:rsid w:val="00817CEF"/>
    <w:rsid w:val="0082033E"/>
    <w:rsid w:val="008224F8"/>
    <w:rsid w:val="0082413E"/>
    <w:rsid w:val="00826EE5"/>
    <w:rsid w:val="00830309"/>
    <w:rsid w:val="00843CBB"/>
    <w:rsid w:val="008443AC"/>
    <w:rsid w:val="00850343"/>
    <w:rsid w:val="0085243D"/>
    <w:rsid w:val="00852697"/>
    <w:rsid w:val="008631E0"/>
    <w:rsid w:val="00874DE4"/>
    <w:rsid w:val="00885446"/>
    <w:rsid w:val="00890606"/>
    <w:rsid w:val="008906C5"/>
    <w:rsid w:val="00893C13"/>
    <w:rsid w:val="0089605A"/>
    <w:rsid w:val="008A11B5"/>
    <w:rsid w:val="008A429D"/>
    <w:rsid w:val="008B34F6"/>
    <w:rsid w:val="008B546A"/>
    <w:rsid w:val="008B7520"/>
    <w:rsid w:val="008C3F7D"/>
    <w:rsid w:val="008D6A94"/>
    <w:rsid w:val="008E06BD"/>
    <w:rsid w:val="008E124A"/>
    <w:rsid w:val="008E4C28"/>
    <w:rsid w:val="008F134D"/>
    <w:rsid w:val="008F5C59"/>
    <w:rsid w:val="008F7276"/>
    <w:rsid w:val="0090432C"/>
    <w:rsid w:val="009049A4"/>
    <w:rsid w:val="00905CCF"/>
    <w:rsid w:val="009118E6"/>
    <w:rsid w:val="00915005"/>
    <w:rsid w:val="00920460"/>
    <w:rsid w:val="0092483B"/>
    <w:rsid w:val="0093550D"/>
    <w:rsid w:val="00940496"/>
    <w:rsid w:val="00951BBE"/>
    <w:rsid w:val="00953185"/>
    <w:rsid w:val="00961AA2"/>
    <w:rsid w:val="00981852"/>
    <w:rsid w:val="00983FD0"/>
    <w:rsid w:val="00987750"/>
    <w:rsid w:val="00995CBB"/>
    <w:rsid w:val="009A5E02"/>
    <w:rsid w:val="009B3B1A"/>
    <w:rsid w:val="009B6BD8"/>
    <w:rsid w:val="009C0D72"/>
    <w:rsid w:val="009C1074"/>
    <w:rsid w:val="009D49EF"/>
    <w:rsid w:val="009D76AE"/>
    <w:rsid w:val="00A10456"/>
    <w:rsid w:val="00A1384C"/>
    <w:rsid w:val="00A20135"/>
    <w:rsid w:val="00A273E6"/>
    <w:rsid w:val="00A42C64"/>
    <w:rsid w:val="00A553F5"/>
    <w:rsid w:val="00A63181"/>
    <w:rsid w:val="00A64949"/>
    <w:rsid w:val="00A71003"/>
    <w:rsid w:val="00A71F73"/>
    <w:rsid w:val="00A849D8"/>
    <w:rsid w:val="00A94E6F"/>
    <w:rsid w:val="00AA138F"/>
    <w:rsid w:val="00AA4BB2"/>
    <w:rsid w:val="00AD77F2"/>
    <w:rsid w:val="00AE4A82"/>
    <w:rsid w:val="00AE6807"/>
    <w:rsid w:val="00AE69CD"/>
    <w:rsid w:val="00AE71D7"/>
    <w:rsid w:val="00AE73EA"/>
    <w:rsid w:val="00AF05EC"/>
    <w:rsid w:val="00AF51A1"/>
    <w:rsid w:val="00B02F2B"/>
    <w:rsid w:val="00B043DB"/>
    <w:rsid w:val="00B10E99"/>
    <w:rsid w:val="00B128DA"/>
    <w:rsid w:val="00B25BC0"/>
    <w:rsid w:val="00B33D87"/>
    <w:rsid w:val="00B342F3"/>
    <w:rsid w:val="00B34BAE"/>
    <w:rsid w:val="00B35BEE"/>
    <w:rsid w:val="00B41879"/>
    <w:rsid w:val="00B4526E"/>
    <w:rsid w:val="00B50D68"/>
    <w:rsid w:val="00B57A59"/>
    <w:rsid w:val="00B63251"/>
    <w:rsid w:val="00B6490E"/>
    <w:rsid w:val="00B64986"/>
    <w:rsid w:val="00B732D8"/>
    <w:rsid w:val="00B80404"/>
    <w:rsid w:val="00B90460"/>
    <w:rsid w:val="00BA0B5E"/>
    <w:rsid w:val="00BB0122"/>
    <w:rsid w:val="00BB1CE1"/>
    <w:rsid w:val="00BB2E25"/>
    <w:rsid w:val="00BB30E0"/>
    <w:rsid w:val="00BB373E"/>
    <w:rsid w:val="00BB522F"/>
    <w:rsid w:val="00BC210D"/>
    <w:rsid w:val="00BE25D7"/>
    <w:rsid w:val="00BE4A50"/>
    <w:rsid w:val="00BF1849"/>
    <w:rsid w:val="00BF5343"/>
    <w:rsid w:val="00C0010F"/>
    <w:rsid w:val="00C00259"/>
    <w:rsid w:val="00C24DC7"/>
    <w:rsid w:val="00C275E2"/>
    <w:rsid w:val="00C3785C"/>
    <w:rsid w:val="00C37D10"/>
    <w:rsid w:val="00C404F6"/>
    <w:rsid w:val="00C4739D"/>
    <w:rsid w:val="00C610F3"/>
    <w:rsid w:val="00C633B0"/>
    <w:rsid w:val="00C66B24"/>
    <w:rsid w:val="00C66F68"/>
    <w:rsid w:val="00C74438"/>
    <w:rsid w:val="00C752A1"/>
    <w:rsid w:val="00C9001E"/>
    <w:rsid w:val="00C95022"/>
    <w:rsid w:val="00C95A3E"/>
    <w:rsid w:val="00C95F50"/>
    <w:rsid w:val="00CA6969"/>
    <w:rsid w:val="00CC122E"/>
    <w:rsid w:val="00CC1A22"/>
    <w:rsid w:val="00CC4317"/>
    <w:rsid w:val="00CC54B6"/>
    <w:rsid w:val="00CC62D6"/>
    <w:rsid w:val="00CD1718"/>
    <w:rsid w:val="00CD1FA4"/>
    <w:rsid w:val="00CD4AD3"/>
    <w:rsid w:val="00CE0727"/>
    <w:rsid w:val="00CE7424"/>
    <w:rsid w:val="00D051DB"/>
    <w:rsid w:val="00D14C1A"/>
    <w:rsid w:val="00D17DBF"/>
    <w:rsid w:val="00D230C1"/>
    <w:rsid w:val="00D23D90"/>
    <w:rsid w:val="00D36F8A"/>
    <w:rsid w:val="00D376DF"/>
    <w:rsid w:val="00D45236"/>
    <w:rsid w:val="00D601CA"/>
    <w:rsid w:val="00D752A7"/>
    <w:rsid w:val="00D760BA"/>
    <w:rsid w:val="00D8125F"/>
    <w:rsid w:val="00D81E3F"/>
    <w:rsid w:val="00D8440E"/>
    <w:rsid w:val="00D948F4"/>
    <w:rsid w:val="00DA0FB6"/>
    <w:rsid w:val="00DA4BFD"/>
    <w:rsid w:val="00DB456B"/>
    <w:rsid w:val="00DB6FB0"/>
    <w:rsid w:val="00DC2E4C"/>
    <w:rsid w:val="00DC5ACE"/>
    <w:rsid w:val="00DD1E95"/>
    <w:rsid w:val="00DD3C55"/>
    <w:rsid w:val="00DD6F10"/>
    <w:rsid w:val="00DE0984"/>
    <w:rsid w:val="00DE6CC6"/>
    <w:rsid w:val="00DF045B"/>
    <w:rsid w:val="00DF58AE"/>
    <w:rsid w:val="00DF7649"/>
    <w:rsid w:val="00E11E5E"/>
    <w:rsid w:val="00E13CA0"/>
    <w:rsid w:val="00E14500"/>
    <w:rsid w:val="00E14525"/>
    <w:rsid w:val="00E16963"/>
    <w:rsid w:val="00E17180"/>
    <w:rsid w:val="00E23183"/>
    <w:rsid w:val="00E31768"/>
    <w:rsid w:val="00E40080"/>
    <w:rsid w:val="00E434F7"/>
    <w:rsid w:val="00E54D6E"/>
    <w:rsid w:val="00E555DC"/>
    <w:rsid w:val="00E646D5"/>
    <w:rsid w:val="00E65672"/>
    <w:rsid w:val="00E7212D"/>
    <w:rsid w:val="00E77171"/>
    <w:rsid w:val="00E7791C"/>
    <w:rsid w:val="00E827F8"/>
    <w:rsid w:val="00E83E04"/>
    <w:rsid w:val="00E87286"/>
    <w:rsid w:val="00E914B0"/>
    <w:rsid w:val="00E93DF1"/>
    <w:rsid w:val="00E94E81"/>
    <w:rsid w:val="00E9714F"/>
    <w:rsid w:val="00EA6808"/>
    <w:rsid w:val="00EA77BB"/>
    <w:rsid w:val="00EB565A"/>
    <w:rsid w:val="00EC528E"/>
    <w:rsid w:val="00ED1910"/>
    <w:rsid w:val="00ED3CC9"/>
    <w:rsid w:val="00EF0E0F"/>
    <w:rsid w:val="00EF49C5"/>
    <w:rsid w:val="00EF5888"/>
    <w:rsid w:val="00F06E24"/>
    <w:rsid w:val="00F12902"/>
    <w:rsid w:val="00F14839"/>
    <w:rsid w:val="00F159ED"/>
    <w:rsid w:val="00F265AF"/>
    <w:rsid w:val="00F27497"/>
    <w:rsid w:val="00F31D9F"/>
    <w:rsid w:val="00F4102A"/>
    <w:rsid w:val="00F45238"/>
    <w:rsid w:val="00F47FBA"/>
    <w:rsid w:val="00F52CFB"/>
    <w:rsid w:val="00F570DF"/>
    <w:rsid w:val="00F71D08"/>
    <w:rsid w:val="00F7225C"/>
    <w:rsid w:val="00F72EF7"/>
    <w:rsid w:val="00F763B6"/>
    <w:rsid w:val="00F77037"/>
    <w:rsid w:val="00F84648"/>
    <w:rsid w:val="00FA376B"/>
    <w:rsid w:val="00FB26A5"/>
    <w:rsid w:val="00FB3D3B"/>
    <w:rsid w:val="00FC344B"/>
    <w:rsid w:val="00FC576C"/>
    <w:rsid w:val="00FC6172"/>
    <w:rsid w:val="00FD4C3B"/>
    <w:rsid w:val="00FE0CEE"/>
    <w:rsid w:val="00FE2921"/>
    <w:rsid w:val="00FF1F6F"/>
    <w:rsid w:val="00FF251F"/>
    <w:rsid w:val="00FF2BA2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211F1C"/>
  <w14:defaultImageDpi w14:val="0"/>
  <w15:docId w15:val="{9B292A91-96D5-0B49-9846-73F1501F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B1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F5"/>
    <w:pPr>
      <w:keepNext/>
      <w:keepLines/>
      <w:spacing w:before="240" w:line="259" w:lineRule="auto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  <w:lang w:val="pt-BR"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F5"/>
    <w:pPr>
      <w:keepNext/>
      <w:keepLines/>
      <w:spacing w:before="40" w:line="259" w:lineRule="auto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  <w:lang w:val="pt-BR"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F5"/>
    <w:pPr>
      <w:keepNext/>
      <w:keepLines/>
      <w:spacing w:before="280" w:after="80" w:line="259" w:lineRule="auto"/>
      <w:outlineLvl w:val="2"/>
    </w:pPr>
    <w:rPr>
      <w:rFonts w:ascii="Calibri" w:hAnsi="Calibri" w:cs="Calibri"/>
      <w:b/>
      <w:sz w:val="28"/>
      <w:szCs w:val="28"/>
      <w:lang w:val="pt-BR"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F5"/>
    <w:pPr>
      <w:keepNext/>
      <w:keepLines/>
      <w:spacing w:before="240" w:after="40" w:line="259" w:lineRule="auto"/>
      <w:outlineLvl w:val="3"/>
    </w:pPr>
    <w:rPr>
      <w:rFonts w:ascii="Calibri" w:hAnsi="Calibri" w:cs="Calibri"/>
      <w:b/>
      <w:lang w:val="pt-BR"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F5"/>
    <w:pPr>
      <w:keepNext/>
      <w:keepLines/>
      <w:spacing w:before="220" w:after="40" w:line="259" w:lineRule="auto"/>
      <w:outlineLvl w:val="4"/>
    </w:pPr>
    <w:rPr>
      <w:rFonts w:ascii="Calibri" w:hAnsi="Calibri" w:cs="Calibri"/>
      <w:b/>
      <w:sz w:val="22"/>
      <w:szCs w:val="22"/>
      <w:lang w:val="pt-BR"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F5"/>
    <w:pPr>
      <w:keepNext/>
      <w:keepLines/>
      <w:spacing w:before="200" w:after="40" w:line="259" w:lineRule="auto"/>
      <w:outlineLvl w:val="5"/>
    </w:pPr>
    <w:rPr>
      <w:rFonts w:ascii="Calibri" w:hAnsi="Calibri" w:cs="Calibri"/>
      <w:b/>
      <w:sz w:val="20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553F5"/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val="x-none" w:eastAsia="pt-BR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553F5"/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val="x-none"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553F5"/>
    <w:rPr>
      <w:rFonts w:ascii="Calibri" w:eastAsia="Times New Roman" w:hAnsi="Calibri" w:cs="Calibri"/>
      <w:b/>
      <w:sz w:val="28"/>
      <w:szCs w:val="28"/>
      <w:lang w:val="x-none"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553F5"/>
    <w:rPr>
      <w:rFonts w:ascii="Calibri" w:eastAsia="Times New Roman" w:hAnsi="Calibri" w:cs="Calibri"/>
      <w:b/>
      <w:sz w:val="24"/>
      <w:szCs w:val="24"/>
      <w:lang w:val="x-none"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553F5"/>
    <w:rPr>
      <w:rFonts w:ascii="Calibri" w:eastAsia="Times New Roman" w:hAnsi="Calibri" w:cs="Calibri"/>
      <w:b/>
      <w:lang w:val="x-none"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553F5"/>
    <w:rPr>
      <w:rFonts w:ascii="Calibri" w:eastAsia="Times New Roman" w:hAnsi="Calibri" w:cs="Calibri"/>
      <w:b/>
      <w:sz w:val="20"/>
      <w:szCs w:val="20"/>
      <w:lang w:val="x-none"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553F5"/>
    <w:pPr>
      <w:keepNext/>
      <w:keepLines/>
      <w:spacing w:before="480" w:after="120" w:line="259" w:lineRule="auto"/>
    </w:pPr>
    <w:rPr>
      <w:rFonts w:ascii="Calibri" w:hAnsi="Calibri" w:cs="Calibri"/>
      <w:b/>
      <w:sz w:val="72"/>
      <w:szCs w:val="72"/>
      <w:lang w:val="pt-BR" w:eastAsia="pt-BR"/>
    </w:rPr>
  </w:style>
  <w:style w:type="character" w:customStyle="1" w:styleId="TitleChar">
    <w:name w:val="Title Char"/>
    <w:basedOn w:val="DefaultParagraphFont"/>
    <w:link w:val="Title"/>
    <w:uiPriority w:val="10"/>
    <w:locked/>
    <w:rsid w:val="00A553F5"/>
    <w:rPr>
      <w:rFonts w:ascii="Calibri" w:eastAsia="Times New Roman" w:hAnsi="Calibri" w:cs="Calibri"/>
      <w:b/>
      <w:sz w:val="72"/>
      <w:szCs w:val="72"/>
      <w:lang w:val="x-none" w:eastAsia="pt-BR"/>
    </w:rPr>
  </w:style>
  <w:style w:type="paragraph" w:styleId="ListParagraph">
    <w:name w:val="List Paragraph"/>
    <w:basedOn w:val="Normal"/>
    <w:uiPriority w:val="34"/>
    <w:qFormat/>
    <w:rsid w:val="00A553F5"/>
    <w:pPr>
      <w:spacing w:after="160" w:line="259" w:lineRule="auto"/>
      <w:ind w:left="720"/>
      <w:contextualSpacing/>
    </w:pPr>
    <w:rPr>
      <w:rFonts w:ascii="Calibri" w:hAnsi="Calibri" w:cs="Calibri"/>
      <w:sz w:val="22"/>
      <w:szCs w:val="2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3F5"/>
    <w:rPr>
      <w:rFonts w:ascii="Calibri" w:hAnsi="Calibri" w:cs="Calibri"/>
      <w:sz w:val="20"/>
      <w:szCs w:val="20"/>
      <w:lang w:val="pt-BR" w:eastAsia="pt-B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553F5"/>
    <w:rPr>
      <w:rFonts w:ascii="Calibri" w:eastAsia="Times New Roman" w:hAnsi="Calibri" w:cs="Calibri"/>
      <w:sz w:val="20"/>
      <w:szCs w:val="20"/>
      <w:lang w:val="x-none" w:eastAsia="pt-BR"/>
    </w:rPr>
  </w:style>
  <w:style w:type="paragraph" w:styleId="Header">
    <w:name w:val="header"/>
    <w:basedOn w:val="Normal"/>
    <w:link w:val="HeaderChar"/>
    <w:uiPriority w:val="99"/>
    <w:unhideWhenUsed/>
    <w:rsid w:val="00A553F5"/>
    <w:pPr>
      <w:tabs>
        <w:tab w:val="center" w:pos="4252"/>
        <w:tab w:val="right" w:pos="8504"/>
      </w:tabs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53F5"/>
    <w:rPr>
      <w:rFonts w:ascii="Calibri" w:eastAsia="Times New Roman" w:hAnsi="Calibri" w:cs="Calibri"/>
      <w:lang w:val="x-none" w:eastAsia="pt-BR"/>
    </w:rPr>
  </w:style>
  <w:style w:type="paragraph" w:styleId="Footer">
    <w:name w:val="footer"/>
    <w:basedOn w:val="Normal"/>
    <w:link w:val="FooterChar"/>
    <w:uiPriority w:val="99"/>
    <w:unhideWhenUsed/>
    <w:rsid w:val="00A553F5"/>
    <w:pPr>
      <w:tabs>
        <w:tab w:val="center" w:pos="4252"/>
        <w:tab w:val="right" w:pos="8504"/>
      </w:tabs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53F5"/>
    <w:rPr>
      <w:rFonts w:ascii="Calibri" w:eastAsia="Times New Roman" w:hAnsi="Calibri" w:cs="Calibri"/>
      <w:lang w:val="x-none" w:eastAsia="pt-BR"/>
    </w:rPr>
  </w:style>
  <w:style w:type="character" w:styleId="Hyperlink">
    <w:name w:val="Hyperlink"/>
    <w:basedOn w:val="DefaultParagraphFont"/>
    <w:uiPriority w:val="99"/>
    <w:unhideWhenUsed/>
    <w:rsid w:val="00A553F5"/>
    <w:rPr>
      <w:rFonts w:cs="Times New Roman"/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53F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3F5"/>
    <w:pPr>
      <w:spacing w:after="160"/>
    </w:pPr>
    <w:rPr>
      <w:rFonts w:ascii="Calibri" w:hAnsi="Calibri" w:cs="Calibri"/>
      <w:sz w:val="20"/>
      <w:szCs w:val="20"/>
      <w:lang w:val="pt-BR" w:eastAsia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553F5"/>
    <w:rPr>
      <w:rFonts w:ascii="Calibri" w:eastAsia="Times New Roman" w:hAnsi="Calibri" w:cs="Calibri"/>
      <w:sz w:val="20"/>
      <w:szCs w:val="20"/>
      <w:lang w:val="x-none" w:eastAsia="pt-B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553F5"/>
    <w:rPr>
      <w:rFonts w:ascii="Calibri" w:eastAsia="Times New Roman" w:hAnsi="Calibri" w:cs="Calibri"/>
      <w:b/>
      <w:bCs/>
      <w:sz w:val="20"/>
      <w:szCs w:val="20"/>
      <w:lang w:val="x-none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3F5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F5"/>
    <w:rPr>
      <w:rFonts w:ascii="Segoe UI Symbol" w:hAnsi="Segoe UI Symbol" w:cs="Segoe UI Symbol"/>
      <w:sz w:val="18"/>
      <w:szCs w:val="18"/>
      <w:lang w:val="pt-BR"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53F5"/>
    <w:rPr>
      <w:rFonts w:ascii="Segoe UI Symbol" w:eastAsia="Times New Roman" w:hAnsi="Segoe UI Symbol" w:cs="Segoe UI Symbol"/>
      <w:sz w:val="18"/>
      <w:szCs w:val="18"/>
      <w:lang w:val="x-none" w:eastAsia="pt-BR"/>
    </w:rPr>
  </w:style>
  <w:style w:type="character" w:customStyle="1" w:styleId="fontstyle01">
    <w:name w:val="fontstyle01"/>
    <w:basedOn w:val="DefaultParagraphFont"/>
    <w:rsid w:val="00A553F5"/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A553F5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553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53F5"/>
    <w:pPr>
      <w:spacing w:after="100" w:line="259" w:lineRule="auto"/>
    </w:pPr>
    <w:rPr>
      <w:rFonts w:ascii="Calibri" w:hAnsi="Calibri" w:cs="Calibri"/>
      <w:sz w:val="22"/>
      <w:szCs w:val="22"/>
      <w:lang w:val="pt-BR"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A553F5"/>
    <w:pPr>
      <w:spacing w:after="100" w:line="259" w:lineRule="auto"/>
      <w:ind w:left="220"/>
    </w:pPr>
    <w:rPr>
      <w:rFonts w:ascii="Calibri" w:hAnsi="Calibri" w:cs="Calibri"/>
      <w:sz w:val="22"/>
      <w:szCs w:val="22"/>
      <w:lang w:val="pt-BR"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F5"/>
    <w:pPr>
      <w:keepNext/>
      <w:keepLines/>
      <w:spacing w:before="360" w:after="80" w:line="259" w:lineRule="auto"/>
    </w:pPr>
    <w:rPr>
      <w:rFonts w:ascii="Georgia" w:hAnsi="Georgia" w:cs="Georgia"/>
      <w:i/>
      <w:color w:val="666666"/>
      <w:sz w:val="48"/>
      <w:szCs w:val="48"/>
      <w:lang w:val="pt-BR" w:eastAsia="pt-BR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A553F5"/>
    <w:rPr>
      <w:rFonts w:ascii="Georgia" w:eastAsia="Times New Roman" w:hAnsi="Georgia" w:cs="Georgia"/>
      <w:i/>
      <w:color w:val="666666"/>
      <w:sz w:val="48"/>
      <w:szCs w:val="48"/>
      <w:lang w:val="x-none" w:eastAsia="pt-BR"/>
    </w:rPr>
  </w:style>
  <w:style w:type="paragraph" w:styleId="NormalWeb">
    <w:name w:val="Normal (Web)"/>
    <w:basedOn w:val="Normal"/>
    <w:uiPriority w:val="99"/>
    <w:semiHidden/>
    <w:unhideWhenUsed/>
    <w:rsid w:val="00A553F5"/>
    <w:pPr>
      <w:spacing w:before="100" w:beforeAutospacing="1" w:after="100" w:afterAutospacing="1"/>
    </w:pPr>
    <w:rPr>
      <w:lang w:val="pt-BR" w:eastAsia="pt-BR"/>
    </w:rPr>
  </w:style>
  <w:style w:type="table" w:customStyle="1" w:styleId="TableNormal1">
    <w:name w:val="Table Normal1"/>
    <w:rsid w:val="00E77171"/>
    <w:rPr>
      <w:rFonts w:ascii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77171"/>
    <w:pPr>
      <w:spacing w:after="0" w:line="240" w:lineRule="auto"/>
    </w:pPr>
    <w:rPr>
      <w:rFonts w:ascii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77171"/>
    <w:rPr>
      <w:rFonts w:cs="Times New Roman"/>
      <w:vertAlign w:val="superscript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E77171"/>
    <w:rPr>
      <w:rFonts w:cs="Times New Roman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171"/>
    <w:rPr>
      <w:rFonts w:cs="Times New Roman"/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77171"/>
    <w:pPr>
      <w:spacing w:after="0" w:line="240" w:lineRule="auto"/>
    </w:pPr>
    <w:rPr>
      <w:rFonts w:ascii="Calibri" w:hAnsi="Calibri" w:cs="Calibri"/>
      <w:lang w:eastAsia="pt-BR"/>
    </w:rPr>
  </w:style>
  <w:style w:type="character" w:styleId="PageNumber">
    <w:name w:val="page number"/>
    <w:basedOn w:val="DefaultParagraphFont"/>
    <w:uiPriority w:val="99"/>
    <w:semiHidden/>
    <w:unhideWhenUsed/>
    <w:rsid w:val="004765DD"/>
    <w:rPr>
      <w:rFonts w:cs="Times New Roman"/>
    </w:rPr>
  </w:style>
  <w:style w:type="paragraph" w:customStyle="1" w:styleId="EndNoteBibliographyTitle">
    <w:name w:val="EndNote Bibliography Title"/>
    <w:basedOn w:val="Normal"/>
    <w:link w:val="EndNoteBibliographyTitleChar"/>
    <w:rsid w:val="004C7508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4C7508"/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4C7508"/>
  </w:style>
  <w:style w:type="character" w:customStyle="1" w:styleId="EndNoteBibliographyChar">
    <w:name w:val="EndNote Bibliography Char"/>
    <w:basedOn w:val="DefaultParagraphFont"/>
    <w:link w:val="EndNoteBibliography"/>
    <w:locked/>
    <w:rsid w:val="004C7508"/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AB0B94-4BC9-104B-B794-56B737CC9D2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1889B5-2D67-9046-856C-798893A5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Sousa</dc:creator>
  <cp:keywords/>
  <dc:description/>
  <cp:lastModifiedBy>Heitor Sousa</cp:lastModifiedBy>
  <cp:revision>24</cp:revision>
  <dcterms:created xsi:type="dcterms:W3CDTF">2022-09-18T21:17:00Z</dcterms:created>
  <dcterms:modified xsi:type="dcterms:W3CDTF">2023-10-25T03:57:00Z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http://www.zotero.org/styles/biological-conservation</vt:lpwstr>
  </property>
  <property fmtid="{D5CDD505-2E9C-101B-9397-08002B2CF9AE}" pid="11" name="Mendeley Recent Style Name 4_1">
    <vt:lpwstr>Biological Conservation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http://www.zotero.org/styles/universidade-estadual-paulista-campus-de-dracena-abnt</vt:lpwstr>
  </property>
  <property fmtid="{D5CDD505-2E9C-101B-9397-08002B2CF9AE}" pid="21" name="Mendeley Recent Style Name 9_1">
    <vt:lpwstr>Universidade Estadual Paulista - Campus de Dracena - ABNT (autoria abreviada)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ab49dee3-af95-3b0e-abec-e02fd2efc13f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grammarly_documentId">
    <vt:lpwstr>documentId_5113</vt:lpwstr>
  </property>
  <property fmtid="{D5CDD505-2E9C-101B-9397-08002B2CF9AE}" pid="26" name="grammarly_documentContext">
    <vt:lpwstr>{"goals":["convince"],"domain":"academic","emotions":["confident"],"dialect":"british","audience":"expert"}</vt:lpwstr>
  </property>
</Properties>
</file>