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1A548F" w14:textId="77777777" w:rsidR="00632A72" w:rsidRDefault="004D1DA9" w:rsidP="004D1DA9">
      <w:pPr>
        <w:pStyle w:val="Ttulo"/>
        <w:jc w:val="center"/>
        <w:rPr>
          <w:rFonts w:ascii="Adobe Garamond Pro Bold" w:hAnsi="Adobe Garamond Pro Bold"/>
          <w:b/>
        </w:rPr>
      </w:pPr>
      <w:r w:rsidRPr="004D1DA9">
        <w:rPr>
          <w:rFonts w:ascii="Adobe Garamond Pro Bold" w:hAnsi="Adobe Garamond Pro Bold"/>
          <w:b/>
        </w:rPr>
        <w:t>Artigo FEI</w:t>
      </w:r>
    </w:p>
    <w:p w14:paraId="672A6659" w14:textId="77777777" w:rsidR="004D1DA9" w:rsidRPr="002F052C" w:rsidRDefault="004D1DA9" w:rsidP="004D1DA9">
      <w:pPr>
        <w:rPr>
          <w:rFonts w:ascii="Arial" w:hAnsi="Arial" w:cs="Arial"/>
        </w:rPr>
      </w:pPr>
    </w:p>
    <w:p w14:paraId="620BD58D" w14:textId="77777777" w:rsidR="004D1DA9" w:rsidRPr="002F052C" w:rsidRDefault="004D1DA9" w:rsidP="004D1DA9">
      <w:pPr>
        <w:ind w:firstLine="708"/>
        <w:rPr>
          <w:rFonts w:ascii="Arial" w:hAnsi="Arial" w:cs="Arial"/>
          <w:b/>
          <w:sz w:val="28"/>
          <w:szCs w:val="28"/>
        </w:rPr>
      </w:pPr>
      <w:r w:rsidRPr="002F052C">
        <w:rPr>
          <w:rFonts w:ascii="Arial" w:hAnsi="Arial" w:cs="Arial"/>
          <w:b/>
          <w:sz w:val="28"/>
          <w:szCs w:val="28"/>
        </w:rPr>
        <w:t xml:space="preserve">Título do artigo: </w:t>
      </w:r>
      <w:proofErr w:type="spellStart"/>
      <w:r w:rsidRPr="002F052C">
        <w:rPr>
          <w:rFonts w:ascii="Arial" w:hAnsi="Arial" w:cs="Arial"/>
          <w:sz w:val="28"/>
          <w:szCs w:val="28"/>
        </w:rPr>
        <w:t>Lack</w:t>
      </w:r>
      <w:proofErr w:type="spellEnd"/>
      <w:r w:rsidRPr="002F052C">
        <w:rPr>
          <w:rFonts w:ascii="Arial" w:hAnsi="Arial" w:cs="Arial"/>
          <w:sz w:val="28"/>
          <w:szCs w:val="28"/>
        </w:rPr>
        <w:t xml:space="preserve"> </w:t>
      </w:r>
      <w:proofErr w:type="spellStart"/>
      <w:r w:rsidRPr="002F052C">
        <w:rPr>
          <w:rFonts w:ascii="Arial" w:hAnsi="Arial" w:cs="Arial"/>
          <w:sz w:val="28"/>
          <w:szCs w:val="28"/>
        </w:rPr>
        <w:t>of</w:t>
      </w:r>
      <w:proofErr w:type="spellEnd"/>
      <w:r w:rsidRPr="002F052C">
        <w:rPr>
          <w:rFonts w:ascii="Arial" w:hAnsi="Arial" w:cs="Arial"/>
          <w:sz w:val="28"/>
          <w:szCs w:val="28"/>
        </w:rPr>
        <w:t xml:space="preserve"> </w:t>
      </w:r>
      <w:proofErr w:type="spellStart"/>
      <w:r w:rsidRPr="002F052C">
        <w:rPr>
          <w:rFonts w:ascii="Arial" w:hAnsi="Arial" w:cs="Arial"/>
          <w:sz w:val="28"/>
          <w:szCs w:val="28"/>
        </w:rPr>
        <w:t>association</w:t>
      </w:r>
      <w:proofErr w:type="spellEnd"/>
      <w:r w:rsidRPr="002F052C">
        <w:rPr>
          <w:rFonts w:ascii="Arial" w:hAnsi="Arial" w:cs="Arial"/>
          <w:sz w:val="28"/>
          <w:szCs w:val="28"/>
        </w:rPr>
        <w:t xml:space="preserve"> </w:t>
      </w:r>
      <w:proofErr w:type="spellStart"/>
      <w:r w:rsidRPr="002F052C">
        <w:rPr>
          <w:rFonts w:ascii="Arial" w:hAnsi="Arial" w:cs="Arial"/>
          <w:sz w:val="28"/>
          <w:szCs w:val="28"/>
        </w:rPr>
        <w:t>between</w:t>
      </w:r>
      <w:proofErr w:type="spellEnd"/>
      <w:r w:rsidRPr="002F052C">
        <w:rPr>
          <w:rFonts w:ascii="Arial" w:hAnsi="Arial" w:cs="Arial"/>
          <w:sz w:val="28"/>
          <w:szCs w:val="28"/>
        </w:rPr>
        <w:t xml:space="preserve"> </w:t>
      </w:r>
      <w:proofErr w:type="spellStart"/>
      <w:r w:rsidRPr="002F052C">
        <w:rPr>
          <w:rFonts w:ascii="Arial" w:hAnsi="Arial" w:cs="Arial"/>
          <w:sz w:val="28"/>
          <w:szCs w:val="28"/>
        </w:rPr>
        <w:t>genetic</w:t>
      </w:r>
      <w:proofErr w:type="spellEnd"/>
      <w:r w:rsidRPr="002F052C">
        <w:rPr>
          <w:rFonts w:ascii="Arial" w:hAnsi="Arial" w:cs="Arial"/>
          <w:sz w:val="28"/>
          <w:szCs w:val="28"/>
        </w:rPr>
        <w:t xml:space="preserve"> </w:t>
      </w:r>
      <w:proofErr w:type="spellStart"/>
      <w:r w:rsidRPr="002F052C">
        <w:rPr>
          <w:rFonts w:ascii="Arial" w:hAnsi="Arial" w:cs="Arial"/>
          <w:sz w:val="28"/>
          <w:szCs w:val="28"/>
        </w:rPr>
        <w:t>polymorphism</w:t>
      </w:r>
      <w:proofErr w:type="spellEnd"/>
      <w:r w:rsidRPr="002F052C">
        <w:rPr>
          <w:rFonts w:ascii="Arial" w:hAnsi="Arial" w:cs="Arial"/>
          <w:sz w:val="28"/>
          <w:szCs w:val="28"/>
        </w:rPr>
        <w:t xml:space="preserve"> </w:t>
      </w:r>
      <w:proofErr w:type="spellStart"/>
      <w:r w:rsidRPr="002F052C">
        <w:rPr>
          <w:rFonts w:ascii="Arial" w:hAnsi="Arial" w:cs="Arial"/>
          <w:sz w:val="28"/>
          <w:szCs w:val="28"/>
        </w:rPr>
        <w:t>of</w:t>
      </w:r>
      <w:proofErr w:type="spellEnd"/>
      <w:r w:rsidRPr="002F052C">
        <w:rPr>
          <w:rFonts w:ascii="Arial" w:hAnsi="Arial" w:cs="Arial"/>
          <w:sz w:val="28"/>
          <w:szCs w:val="28"/>
        </w:rPr>
        <w:t xml:space="preserve"> FTO, AKT1 </w:t>
      </w:r>
      <w:proofErr w:type="spellStart"/>
      <w:r w:rsidRPr="002F052C">
        <w:rPr>
          <w:rFonts w:ascii="Arial" w:hAnsi="Arial" w:cs="Arial"/>
          <w:sz w:val="28"/>
          <w:szCs w:val="28"/>
        </w:rPr>
        <w:t>and</w:t>
      </w:r>
      <w:proofErr w:type="spellEnd"/>
      <w:r w:rsidRPr="002F052C">
        <w:rPr>
          <w:rFonts w:ascii="Arial" w:hAnsi="Arial" w:cs="Arial"/>
          <w:sz w:val="28"/>
          <w:szCs w:val="28"/>
        </w:rPr>
        <w:t xml:space="preserve"> AKTIP in </w:t>
      </w:r>
      <w:proofErr w:type="spellStart"/>
      <w:r w:rsidRPr="002F052C">
        <w:rPr>
          <w:rFonts w:ascii="Arial" w:hAnsi="Arial" w:cs="Arial"/>
          <w:sz w:val="28"/>
          <w:szCs w:val="28"/>
        </w:rPr>
        <w:t>childhood</w:t>
      </w:r>
      <w:proofErr w:type="spellEnd"/>
      <w:r w:rsidRPr="002F052C">
        <w:rPr>
          <w:rFonts w:ascii="Arial" w:hAnsi="Arial" w:cs="Arial"/>
          <w:sz w:val="28"/>
          <w:szCs w:val="28"/>
        </w:rPr>
        <w:t xml:space="preserve"> </w:t>
      </w:r>
      <w:proofErr w:type="spellStart"/>
      <w:r w:rsidRPr="002F052C">
        <w:rPr>
          <w:rFonts w:ascii="Arial" w:hAnsi="Arial" w:cs="Arial"/>
          <w:sz w:val="28"/>
          <w:szCs w:val="28"/>
        </w:rPr>
        <w:t>overweight</w:t>
      </w:r>
      <w:proofErr w:type="spellEnd"/>
      <w:r w:rsidRPr="002F052C">
        <w:rPr>
          <w:rFonts w:ascii="Arial" w:hAnsi="Arial" w:cs="Arial"/>
          <w:sz w:val="28"/>
          <w:szCs w:val="28"/>
        </w:rPr>
        <w:t xml:space="preserve"> </w:t>
      </w:r>
      <w:proofErr w:type="spellStart"/>
      <w:r w:rsidRPr="002F052C">
        <w:rPr>
          <w:rFonts w:ascii="Arial" w:hAnsi="Arial" w:cs="Arial"/>
          <w:sz w:val="28"/>
          <w:szCs w:val="28"/>
        </w:rPr>
        <w:t>and</w:t>
      </w:r>
      <w:proofErr w:type="spellEnd"/>
      <w:r w:rsidRPr="002F052C">
        <w:rPr>
          <w:rFonts w:ascii="Arial" w:hAnsi="Arial" w:cs="Arial"/>
          <w:sz w:val="28"/>
          <w:szCs w:val="28"/>
        </w:rPr>
        <w:t xml:space="preserve"> </w:t>
      </w:r>
      <w:proofErr w:type="spellStart"/>
      <w:r w:rsidRPr="002F052C">
        <w:rPr>
          <w:rFonts w:ascii="Arial" w:hAnsi="Arial" w:cs="Arial"/>
          <w:sz w:val="28"/>
          <w:szCs w:val="28"/>
        </w:rPr>
        <w:t>obesity</w:t>
      </w:r>
      <w:proofErr w:type="spellEnd"/>
      <w:r w:rsidRPr="002F052C">
        <w:rPr>
          <w:rFonts w:ascii="Arial" w:hAnsi="Arial" w:cs="Arial"/>
          <w:sz w:val="28"/>
          <w:szCs w:val="28"/>
        </w:rPr>
        <w:t>;</w:t>
      </w:r>
    </w:p>
    <w:p w14:paraId="261830B7" w14:textId="77777777" w:rsidR="004D1DA9" w:rsidRPr="002F052C" w:rsidRDefault="004D1DA9" w:rsidP="002F052C">
      <w:pPr>
        <w:ind w:firstLine="708"/>
        <w:rPr>
          <w:rFonts w:ascii="Arial" w:hAnsi="Arial" w:cs="Arial"/>
          <w:b/>
          <w:sz w:val="28"/>
          <w:szCs w:val="28"/>
        </w:rPr>
      </w:pPr>
      <w:r w:rsidRPr="002F052C">
        <w:rPr>
          <w:rFonts w:ascii="Arial" w:hAnsi="Arial" w:cs="Arial"/>
          <w:b/>
          <w:sz w:val="28"/>
          <w:szCs w:val="28"/>
        </w:rPr>
        <w:t xml:space="preserve">Data da Publicação: </w:t>
      </w:r>
      <w:r w:rsidRPr="002F052C">
        <w:rPr>
          <w:rFonts w:ascii="Arial" w:hAnsi="Arial" w:cs="Arial"/>
          <w:sz w:val="28"/>
          <w:szCs w:val="28"/>
        </w:rPr>
        <w:t>21 de junho de 2016</w:t>
      </w:r>
      <w:r w:rsidR="002F052C" w:rsidRPr="002F052C">
        <w:rPr>
          <w:rFonts w:ascii="Arial" w:hAnsi="Arial" w:cs="Arial"/>
          <w:sz w:val="28"/>
          <w:szCs w:val="28"/>
        </w:rPr>
        <w:t>;</w:t>
      </w:r>
    </w:p>
    <w:p w14:paraId="6D1E50A7" w14:textId="77777777" w:rsidR="004D1DA9" w:rsidRPr="002F052C" w:rsidRDefault="004D1DA9" w:rsidP="002F052C">
      <w:pPr>
        <w:ind w:firstLine="708"/>
        <w:rPr>
          <w:rFonts w:ascii="Arial" w:hAnsi="Arial" w:cs="Arial"/>
          <w:sz w:val="28"/>
          <w:szCs w:val="28"/>
        </w:rPr>
      </w:pPr>
      <w:r w:rsidRPr="002F052C">
        <w:rPr>
          <w:rFonts w:ascii="Arial" w:hAnsi="Arial" w:cs="Arial"/>
          <w:b/>
          <w:sz w:val="28"/>
          <w:szCs w:val="28"/>
        </w:rPr>
        <w:t xml:space="preserve">Autores: </w:t>
      </w:r>
      <w:r w:rsidRPr="002F052C">
        <w:rPr>
          <w:rFonts w:ascii="Arial" w:hAnsi="Arial" w:cs="Arial"/>
          <w:sz w:val="28"/>
          <w:szCs w:val="28"/>
        </w:rPr>
        <w:t xml:space="preserve">Patrícia de Araújo Pereira, António Marcos Alvim-Soares Jr, Valéria Cristina </w:t>
      </w:r>
      <w:proofErr w:type="spellStart"/>
      <w:r w:rsidRPr="002F052C">
        <w:rPr>
          <w:rFonts w:ascii="Arial" w:hAnsi="Arial" w:cs="Arial"/>
          <w:sz w:val="28"/>
          <w:szCs w:val="28"/>
        </w:rPr>
        <w:t>Sandrim</w:t>
      </w:r>
      <w:proofErr w:type="spellEnd"/>
      <w:r w:rsidRPr="002F052C">
        <w:rPr>
          <w:rFonts w:ascii="Arial" w:hAnsi="Arial" w:cs="Arial"/>
          <w:sz w:val="28"/>
          <w:szCs w:val="28"/>
        </w:rPr>
        <w:t xml:space="preserve">, Carla Márcia Moreira </w:t>
      </w:r>
      <w:proofErr w:type="spellStart"/>
      <w:r w:rsidRPr="002F052C">
        <w:rPr>
          <w:rFonts w:ascii="Arial" w:hAnsi="Arial" w:cs="Arial"/>
          <w:sz w:val="28"/>
          <w:szCs w:val="28"/>
        </w:rPr>
        <w:t>Lanna</w:t>
      </w:r>
      <w:proofErr w:type="spellEnd"/>
      <w:r w:rsidRPr="002F052C">
        <w:rPr>
          <w:rFonts w:ascii="Arial" w:hAnsi="Arial" w:cs="Arial"/>
          <w:sz w:val="28"/>
          <w:szCs w:val="28"/>
        </w:rPr>
        <w:t xml:space="preserve">, Débora Cristine Souza-Costa, Vanessa de Almeida Belo, Jonas Jardim de Paula, José Eduardo </w:t>
      </w:r>
      <w:proofErr w:type="spellStart"/>
      <w:r w:rsidRPr="002F052C">
        <w:rPr>
          <w:rFonts w:ascii="Arial" w:hAnsi="Arial" w:cs="Arial"/>
          <w:sz w:val="28"/>
          <w:szCs w:val="28"/>
        </w:rPr>
        <w:t>Tanus</w:t>
      </w:r>
      <w:proofErr w:type="spellEnd"/>
      <w:r w:rsidRPr="002F052C">
        <w:rPr>
          <w:rFonts w:ascii="Arial" w:hAnsi="Arial" w:cs="Arial"/>
          <w:sz w:val="28"/>
          <w:szCs w:val="28"/>
        </w:rPr>
        <w:t>-Santos, Marco Aurélio Romano-Silva, Débora Marques de Miranda;</w:t>
      </w:r>
    </w:p>
    <w:p w14:paraId="6A404158" w14:textId="77777777" w:rsidR="002F052C" w:rsidRPr="002F052C" w:rsidRDefault="002F052C" w:rsidP="002F052C">
      <w:pPr>
        <w:ind w:firstLine="708"/>
        <w:rPr>
          <w:rFonts w:ascii="Arial" w:hAnsi="Arial" w:cs="Arial"/>
          <w:sz w:val="28"/>
          <w:szCs w:val="28"/>
        </w:rPr>
      </w:pPr>
      <w:r w:rsidRPr="002F052C">
        <w:rPr>
          <w:rFonts w:ascii="Arial" w:hAnsi="Arial" w:cs="Arial"/>
          <w:b/>
          <w:sz w:val="28"/>
          <w:szCs w:val="28"/>
        </w:rPr>
        <w:t xml:space="preserve">Artigo publicado pela instituição: </w:t>
      </w:r>
      <w:r w:rsidRPr="002F052C">
        <w:rPr>
          <w:rFonts w:ascii="Arial" w:hAnsi="Arial" w:cs="Arial"/>
          <w:sz w:val="28"/>
          <w:szCs w:val="28"/>
        </w:rPr>
        <w:t>FEI;</w:t>
      </w:r>
    </w:p>
    <w:p w14:paraId="0EE55A15" w14:textId="77777777" w:rsidR="002F052C" w:rsidRDefault="002F052C" w:rsidP="002F052C">
      <w:pPr>
        <w:ind w:firstLine="708"/>
        <w:rPr>
          <w:rFonts w:ascii="Arial" w:hAnsi="Arial" w:cs="Arial"/>
          <w:b/>
          <w:sz w:val="28"/>
          <w:szCs w:val="28"/>
        </w:rPr>
      </w:pPr>
      <w:r w:rsidRPr="002F052C">
        <w:rPr>
          <w:rFonts w:ascii="Arial" w:hAnsi="Arial" w:cs="Arial"/>
          <w:b/>
          <w:sz w:val="28"/>
          <w:szCs w:val="28"/>
        </w:rPr>
        <w:t>Link do Artigo</w:t>
      </w:r>
      <w:r>
        <w:rPr>
          <w:rFonts w:ascii="Arial" w:hAnsi="Arial" w:cs="Arial"/>
          <w:b/>
          <w:sz w:val="28"/>
          <w:szCs w:val="28"/>
        </w:rPr>
        <w:t>:</w:t>
      </w:r>
    </w:p>
    <w:p w14:paraId="07307F6F" w14:textId="77777777" w:rsidR="002F052C" w:rsidRDefault="00CD71CA" w:rsidP="002F052C">
      <w:pPr>
        <w:ind w:firstLine="708"/>
        <w:rPr>
          <w:rFonts w:ascii="Arial" w:hAnsi="Arial" w:cs="Arial"/>
          <w:sz w:val="28"/>
          <w:szCs w:val="28"/>
        </w:rPr>
      </w:pPr>
      <w:hyperlink r:id="rId5" w:history="1">
        <w:r w:rsidR="002F052C" w:rsidRPr="0007515F">
          <w:rPr>
            <w:rStyle w:val="Hyperlink"/>
            <w:rFonts w:ascii="Arial" w:hAnsi="Arial" w:cs="Arial"/>
            <w:sz w:val="28"/>
            <w:szCs w:val="28"/>
          </w:rPr>
          <w:t>https://www.sciencedirect.com/science/article/pii/S0021755716300614</w:t>
        </w:r>
      </w:hyperlink>
      <w:r w:rsidR="002F052C" w:rsidRPr="002F052C">
        <w:rPr>
          <w:rFonts w:ascii="Arial" w:hAnsi="Arial" w:cs="Arial"/>
          <w:sz w:val="28"/>
          <w:szCs w:val="28"/>
        </w:rPr>
        <w:t>.</w:t>
      </w:r>
    </w:p>
    <w:p w14:paraId="0A37501D" w14:textId="77777777" w:rsidR="002F052C" w:rsidRDefault="002F052C" w:rsidP="002F052C">
      <w:pPr>
        <w:ind w:firstLine="708"/>
        <w:rPr>
          <w:rFonts w:ascii="Arial" w:hAnsi="Arial" w:cs="Arial"/>
          <w:sz w:val="28"/>
          <w:szCs w:val="28"/>
        </w:rPr>
      </w:pPr>
    </w:p>
    <w:p w14:paraId="5DAB6C7B" w14:textId="77777777" w:rsidR="002F052C" w:rsidRDefault="002F052C" w:rsidP="002F052C">
      <w:pPr>
        <w:ind w:firstLine="708"/>
        <w:rPr>
          <w:rFonts w:ascii="Arial" w:hAnsi="Arial" w:cs="Arial"/>
          <w:sz w:val="28"/>
          <w:szCs w:val="28"/>
        </w:rPr>
      </w:pPr>
    </w:p>
    <w:p w14:paraId="28307674" w14:textId="77777777" w:rsidR="002F052C" w:rsidRDefault="002F052C" w:rsidP="002F052C">
      <w:pPr>
        <w:pStyle w:val="Ttulo1"/>
        <w:numPr>
          <w:ilvl w:val="0"/>
          <w:numId w:val="2"/>
        </w:numPr>
      </w:pPr>
      <w:r>
        <w:t>Objetivo Geral:</w:t>
      </w:r>
    </w:p>
    <w:p w14:paraId="02EB378F" w14:textId="77777777" w:rsidR="002F052C" w:rsidRDefault="002F052C" w:rsidP="002F052C"/>
    <w:p w14:paraId="7DBB1BCC" w14:textId="77777777" w:rsidR="002F052C" w:rsidRDefault="00D433AC" w:rsidP="00D433AC">
      <w:pPr>
        <w:ind w:left="360" w:firstLine="348"/>
        <w:rPr>
          <w:rFonts w:ascii="Arial" w:hAnsi="Arial" w:cs="Arial"/>
          <w:sz w:val="28"/>
          <w:szCs w:val="28"/>
        </w:rPr>
      </w:pPr>
      <w:r w:rsidRPr="00D433AC">
        <w:rPr>
          <w:rFonts w:ascii="Arial" w:hAnsi="Arial" w:cs="Arial"/>
          <w:sz w:val="28"/>
          <w:szCs w:val="28"/>
        </w:rPr>
        <w:t>A obesidade é uma doen</w:t>
      </w:r>
      <w:r>
        <w:rPr>
          <w:rFonts w:ascii="Arial" w:hAnsi="Arial" w:cs="Arial"/>
          <w:sz w:val="28"/>
          <w:szCs w:val="28"/>
        </w:rPr>
        <w:t>ç</w:t>
      </w:r>
      <w:r w:rsidRPr="00D433AC">
        <w:rPr>
          <w:rFonts w:ascii="Arial" w:hAnsi="Arial" w:cs="Arial"/>
          <w:sz w:val="28"/>
          <w:szCs w:val="28"/>
        </w:rPr>
        <w:t>a crônica sustentada por fatores ambientais e genéticos</w:t>
      </w:r>
      <w:r>
        <w:rPr>
          <w:rFonts w:ascii="Arial" w:hAnsi="Arial" w:cs="Arial"/>
          <w:sz w:val="28"/>
          <w:szCs w:val="28"/>
        </w:rPr>
        <w:t xml:space="preserve">. </w:t>
      </w:r>
      <w:r w:rsidRPr="00D433AC">
        <w:rPr>
          <w:rFonts w:ascii="Arial" w:hAnsi="Arial" w:cs="Arial"/>
          <w:sz w:val="28"/>
          <w:szCs w:val="28"/>
        </w:rPr>
        <w:t>Estudos epidemiológicos documentaram que maior ingestão de energia e um estilo de vida sedentário, bem como a contribui</w:t>
      </w:r>
      <w:r>
        <w:rPr>
          <w:rFonts w:ascii="Arial" w:hAnsi="Arial" w:cs="Arial"/>
          <w:sz w:val="28"/>
          <w:szCs w:val="28"/>
        </w:rPr>
        <w:t>ç</w:t>
      </w:r>
      <w:r w:rsidRPr="00D433AC">
        <w:rPr>
          <w:rFonts w:ascii="Arial" w:hAnsi="Arial" w:cs="Arial"/>
          <w:sz w:val="28"/>
          <w:szCs w:val="28"/>
        </w:rPr>
        <w:t>ão genética, são for</w:t>
      </w:r>
      <w:r>
        <w:rPr>
          <w:rFonts w:ascii="Arial" w:hAnsi="Arial" w:cs="Arial"/>
          <w:sz w:val="28"/>
          <w:szCs w:val="28"/>
        </w:rPr>
        <w:t>ç</w:t>
      </w:r>
      <w:r w:rsidRPr="00D433AC">
        <w:rPr>
          <w:rFonts w:ascii="Arial" w:hAnsi="Arial" w:cs="Arial"/>
          <w:sz w:val="28"/>
          <w:szCs w:val="28"/>
        </w:rPr>
        <w:t>as por trás da epidemia de obesidade.</w:t>
      </w:r>
    </w:p>
    <w:p w14:paraId="6A05A809" w14:textId="77777777" w:rsidR="00D433AC" w:rsidRDefault="00D433AC" w:rsidP="00D433AC">
      <w:pPr>
        <w:rPr>
          <w:rFonts w:ascii="Arial" w:hAnsi="Arial" w:cs="Arial"/>
          <w:sz w:val="28"/>
          <w:szCs w:val="28"/>
        </w:rPr>
      </w:pPr>
    </w:p>
    <w:p w14:paraId="7FCE3753" w14:textId="77777777" w:rsidR="00D433AC" w:rsidRDefault="00D433AC" w:rsidP="00D433AC">
      <w:pPr>
        <w:pStyle w:val="Ttulo1"/>
        <w:numPr>
          <w:ilvl w:val="0"/>
          <w:numId w:val="2"/>
        </w:numPr>
      </w:pPr>
      <w:r>
        <w:t>Objetivo Científico:</w:t>
      </w:r>
    </w:p>
    <w:p w14:paraId="5A39BBE3" w14:textId="77777777" w:rsidR="00D433AC" w:rsidRDefault="00D433AC" w:rsidP="00D433AC"/>
    <w:p w14:paraId="492B3FF0" w14:textId="77777777" w:rsidR="00D433AC" w:rsidRDefault="00D433AC" w:rsidP="00D433AC">
      <w:pPr>
        <w:ind w:firstLine="360"/>
        <w:rPr>
          <w:rFonts w:ascii="Arial" w:hAnsi="Arial" w:cs="Arial"/>
          <w:sz w:val="28"/>
          <w:szCs w:val="28"/>
        </w:rPr>
      </w:pPr>
      <w:r w:rsidRPr="00D433AC">
        <w:rPr>
          <w:rFonts w:ascii="Arial" w:hAnsi="Arial" w:cs="Arial"/>
          <w:sz w:val="28"/>
          <w:szCs w:val="28"/>
        </w:rPr>
        <w:t>O conhecimento sobre a intera</w:t>
      </w:r>
      <w:r>
        <w:rPr>
          <w:rFonts w:ascii="Arial" w:hAnsi="Arial" w:cs="Arial"/>
          <w:sz w:val="28"/>
          <w:szCs w:val="28"/>
        </w:rPr>
        <w:t>ç</w:t>
      </w:r>
      <w:r w:rsidRPr="00D433AC">
        <w:rPr>
          <w:rFonts w:ascii="Arial" w:hAnsi="Arial" w:cs="Arial"/>
          <w:sz w:val="28"/>
          <w:szCs w:val="28"/>
        </w:rPr>
        <w:t>ão entre os componentes genéticos e ambientais pode facilitar a escolha das medidas mais efetivas e específicas para a preven</w:t>
      </w:r>
      <w:r>
        <w:rPr>
          <w:rFonts w:ascii="Arial" w:hAnsi="Arial" w:cs="Arial"/>
          <w:sz w:val="28"/>
          <w:szCs w:val="28"/>
        </w:rPr>
        <w:t>ç</w:t>
      </w:r>
      <w:r w:rsidRPr="00D433AC">
        <w:rPr>
          <w:rFonts w:ascii="Arial" w:hAnsi="Arial" w:cs="Arial"/>
          <w:sz w:val="28"/>
          <w:szCs w:val="28"/>
        </w:rPr>
        <w:t>ão da obesidade. O objetivo deste estudo foi avaliar a rela</w:t>
      </w:r>
      <w:r>
        <w:rPr>
          <w:rFonts w:ascii="Arial" w:hAnsi="Arial" w:cs="Arial"/>
          <w:sz w:val="28"/>
          <w:szCs w:val="28"/>
        </w:rPr>
        <w:t>ç</w:t>
      </w:r>
      <w:r w:rsidRPr="00D433AC">
        <w:rPr>
          <w:rFonts w:ascii="Arial" w:hAnsi="Arial" w:cs="Arial"/>
          <w:sz w:val="28"/>
          <w:szCs w:val="28"/>
        </w:rPr>
        <w:t>ão entre os genes FTO, AKT1 e AKTIP e a obesidade infantil e resistência à insulina.</w:t>
      </w:r>
    </w:p>
    <w:p w14:paraId="41C8F396" w14:textId="77777777" w:rsidR="00D433AC" w:rsidRDefault="00D433AC" w:rsidP="00D433AC">
      <w:pPr>
        <w:rPr>
          <w:rFonts w:ascii="Arial" w:hAnsi="Arial" w:cs="Arial"/>
          <w:sz w:val="28"/>
          <w:szCs w:val="28"/>
        </w:rPr>
      </w:pPr>
    </w:p>
    <w:p w14:paraId="68E87F53" w14:textId="77777777" w:rsidR="00D433AC" w:rsidRDefault="00D433AC" w:rsidP="00D433AC">
      <w:pPr>
        <w:pStyle w:val="Ttulo1"/>
        <w:numPr>
          <w:ilvl w:val="0"/>
          <w:numId w:val="2"/>
        </w:numPr>
      </w:pPr>
      <w:r>
        <w:lastRenderedPageBreak/>
        <w:t xml:space="preserve">Metodologia: </w:t>
      </w:r>
    </w:p>
    <w:p w14:paraId="4E1A78D0" w14:textId="4591CFBB" w:rsidR="00D433AC" w:rsidRDefault="1CDB209A" w:rsidP="497425AE">
      <w:pPr>
        <w:pStyle w:val="Ttulo2"/>
        <w:ind w:firstLine="708"/>
        <w:rPr>
          <w:sz w:val="30"/>
          <w:szCs w:val="30"/>
        </w:rPr>
      </w:pPr>
      <w:r w:rsidRPr="497425AE">
        <w:rPr>
          <w:sz w:val="30"/>
          <w:szCs w:val="30"/>
        </w:rPr>
        <w:t xml:space="preserve">3.1 </w:t>
      </w:r>
      <w:r w:rsidR="00D433AC" w:rsidRPr="497425AE">
        <w:rPr>
          <w:sz w:val="30"/>
          <w:szCs w:val="30"/>
        </w:rPr>
        <w:t>Dados clínicos:</w:t>
      </w:r>
    </w:p>
    <w:p w14:paraId="57A791BD" w14:textId="639626B4" w:rsidR="00D433AC" w:rsidRPr="008E0576" w:rsidRDefault="00D433AC" w:rsidP="008E0576">
      <w:pPr>
        <w:ind w:firstLine="708"/>
        <w:rPr>
          <w:rFonts w:ascii="Arial" w:hAnsi="Arial" w:cs="Arial"/>
          <w:sz w:val="28"/>
          <w:szCs w:val="28"/>
        </w:rPr>
      </w:pPr>
      <w:r w:rsidRPr="497425AE">
        <w:rPr>
          <w:rFonts w:ascii="Arial" w:hAnsi="Arial" w:cs="Arial"/>
          <w:sz w:val="28"/>
          <w:szCs w:val="28"/>
        </w:rPr>
        <w:t>Com a permissão dos pais, 195 crianç</w:t>
      </w:r>
      <w:r w:rsidR="008E0576" w:rsidRPr="497425AE">
        <w:rPr>
          <w:rFonts w:ascii="Arial" w:hAnsi="Arial" w:cs="Arial"/>
          <w:sz w:val="28"/>
          <w:szCs w:val="28"/>
        </w:rPr>
        <w:t>as e 153 indivíduos controle foram colocadas em séries de exames para serem coletado dados, como: IMC, Pressão Arterial, Perfil Lipídico, Glicemia, Níveis de Insulina, Resistência de Insulina e HOMA-IR.</w:t>
      </w:r>
      <w:r w:rsidR="5609D8F3" w:rsidRPr="497425AE">
        <w:rPr>
          <w:rFonts w:ascii="Arial" w:hAnsi="Arial" w:cs="Arial"/>
          <w:sz w:val="28"/>
          <w:szCs w:val="28"/>
        </w:rPr>
        <w:t xml:space="preserve"> Com o resultado desses exames foram coletados os seguinte</w:t>
      </w:r>
      <w:r w:rsidR="4767556B" w:rsidRPr="497425AE">
        <w:rPr>
          <w:rFonts w:ascii="Arial" w:hAnsi="Arial" w:cs="Arial"/>
          <w:sz w:val="28"/>
          <w:szCs w:val="28"/>
        </w:rPr>
        <w:t>s dados: 195 indivíduos com obesidade/excesso de peso</w:t>
      </w:r>
      <w:r w:rsidR="2D6214E8" w:rsidRPr="497425AE">
        <w:rPr>
          <w:rFonts w:ascii="Arial" w:hAnsi="Arial" w:cs="Arial"/>
          <w:sz w:val="28"/>
          <w:szCs w:val="28"/>
        </w:rPr>
        <w:t xml:space="preserve"> (idade média de 11 anos do sexo feminino com IMC de 26,7)</w:t>
      </w:r>
      <w:r w:rsidR="4767556B" w:rsidRPr="497425AE">
        <w:rPr>
          <w:rFonts w:ascii="Arial" w:hAnsi="Arial" w:cs="Arial"/>
          <w:sz w:val="28"/>
          <w:szCs w:val="28"/>
        </w:rPr>
        <w:t xml:space="preserve"> e 153 indivíduos </w:t>
      </w:r>
      <w:r w:rsidR="6CFAE0D3" w:rsidRPr="497425AE">
        <w:rPr>
          <w:rFonts w:ascii="Arial" w:hAnsi="Arial" w:cs="Arial"/>
          <w:sz w:val="28"/>
          <w:szCs w:val="28"/>
        </w:rPr>
        <w:t>eutróficos e normotensos</w:t>
      </w:r>
      <w:r w:rsidR="66E25C84" w:rsidRPr="497425AE">
        <w:rPr>
          <w:rFonts w:ascii="Arial" w:hAnsi="Arial" w:cs="Arial"/>
          <w:sz w:val="28"/>
          <w:szCs w:val="28"/>
        </w:rPr>
        <w:t xml:space="preserve"> (Grupo controlo)</w:t>
      </w:r>
      <w:r w:rsidR="6F91BD19" w:rsidRPr="497425AE">
        <w:rPr>
          <w:rFonts w:ascii="Arial" w:hAnsi="Arial" w:cs="Arial"/>
          <w:sz w:val="28"/>
          <w:szCs w:val="28"/>
        </w:rPr>
        <w:t xml:space="preserve"> (média de idade 11</w:t>
      </w:r>
      <w:r w:rsidR="558F1078" w:rsidRPr="497425AE">
        <w:rPr>
          <w:rFonts w:ascii="Arial" w:hAnsi="Arial" w:cs="Arial"/>
          <w:sz w:val="28"/>
          <w:szCs w:val="28"/>
        </w:rPr>
        <w:t xml:space="preserve">,9 anos do sexo feminino e com IMC </w:t>
      </w:r>
      <w:r w:rsidR="6726ECCD" w:rsidRPr="497425AE">
        <w:rPr>
          <w:rFonts w:ascii="Arial" w:hAnsi="Arial" w:cs="Arial"/>
          <w:sz w:val="28"/>
          <w:szCs w:val="28"/>
        </w:rPr>
        <w:t>de 17,9).</w:t>
      </w:r>
    </w:p>
    <w:p w14:paraId="72A3D3EC" w14:textId="0A692582" w:rsidR="002F052C" w:rsidRPr="002F052C" w:rsidRDefault="6D342866" w:rsidP="497425AE">
      <w:pPr>
        <w:pStyle w:val="Ttulo2"/>
        <w:ind w:firstLine="708"/>
        <w:rPr>
          <w:sz w:val="30"/>
          <w:szCs w:val="30"/>
        </w:rPr>
      </w:pPr>
      <w:r w:rsidRPr="497425AE">
        <w:rPr>
          <w:sz w:val="30"/>
          <w:szCs w:val="30"/>
        </w:rPr>
        <w:t xml:space="preserve">3.2 </w:t>
      </w:r>
      <w:r w:rsidRPr="497425AE">
        <w:rPr>
          <w:rFonts w:ascii="Arial" w:eastAsia="Arial" w:hAnsi="Arial" w:cs="Arial"/>
          <w:sz w:val="30"/>
          <w:szCs w:val="30"/>
        </w:rPr>
        <w:t>Genotipagem</w:t>
      </w:r>
      <w:r w:rsidRPr="497425AE">
        <w:rPr>
          <w:sz w:val="30"/>
          <w:szCs w:val="30"/>
        </w:rPr>
        <w:t>:</w:t>
      </w:r>
    </w:p>
    <w:p w14:paraId="55BB83CF" w14:textId="35D9CDB1" w:rsidR="6D342866" w:rsidRDefault="24D7BAA2" w:rsidP="082B6556">
      <w:pPr>
        <w:ind w:firstLine="708"/>
        <w:rPr>
          <w:rFonts w:ascii="Arial" w:eastAsia="Arial" w:hAnsi="Arial" w:cs="Arial"/>
          <w:sz w:val="28"/>
          <w:szCs w:val="28"/>
        </w:rPr>
      </w:pPr>
      <w:r w:rsidRPr="082B6556">
        <w:rPr>
          <w:rFonts w:ascii="Arial" w:eastAsia="Arial" w:hAnsi="Arial" w:cs="Arial"/>
          <w:sz w:val="28"/>
          <w:szCs w:val="28"/>
        </w:rPr>
        <w:t>Ao conseguir esses dados anteriores, eles foram analisar a parte genética de cada indivíduo para descobrir o motivo das variações</w:t>
      </w:r>
      <w:r w:rsidR="76F78584" w:rsidRPr="082B6556">
        <w:rPr>
          <w:rFonts w:ascii="Arial" w:eastAsia="Arial" w:hAnsi="Arial" w:cs="Arial"/>
          <w:sz w:val="28"/>
          <w:szCs w:val="28"/>
        </w:rPr>
        <w:t>. O processo foi o seguinte: Eles pegaram o sangue de cada paciente (Pois ali fica o nosso DNA) usou sa</w:t>
      </w:r>
      <w:r w:rsidR="434A91CE" w:rsidRPr="082B6556">
        <w:rPr>
          <w:rFonts w:ascii="Arial" w:eastAsia="Arial" w:hAnsi="Arial" w:cs="Arial"/>
          <w:sz w:val="28"/>
          <w:szCs w:val="28"/>
        </w:rPr>
        <w:t>l para quebrar as moléculas até conseguirem o DNA puro de cada um</w:t>
      </w:r>
      <w:r w:rsidR="54695F72" w:rsidRPr="082B6556">
        <w:rPr>
          <w:rFonts w:ascii="Arial" w:eastAsia="Arial" w:hAnsi="Arial" w:cs="Arial"/>
          <w:sz w:val="28"/>
          <w:szCs w:val="28"/>
        </w:rPr>
        <w:t xml:space="preserve">, depois escolheram para analisar </w:t>
      </w:r>
      <w:r w:rsidR="768BC3DB" w:rsidRPr="082B6556">
        <w:rPr>
          <w:rFonts w:ascii="Arial" w:eastAsia="Arial" w:hAnsi="Arial" w:cs="Arial"/>
          <w:sz w:val="28"/>
          <w:szCs w:val="28"/>
        </w:rPr>
        <w:t>três pequenas mutações de genes que são FTO, AKTIP e AKT1 (as mutações mais comuns).</w:t>
      </w:r>
    </w:p>
    <w:p w14:paraId="0E716DBD" w14:textId="4E4E4077" w:rsidR="768BC3DB" w:rsidRDefault="768BC3DB" w:rsidP="082B6556">
      <w:pPr>
        <w:ind w:firstLine="708"/>
        <w:rPr>
          <w:rFonts w:ascii="Arial" w:eastAsia="Arial" w:hAnsi="Arial" w:cs="Arial"/>
          <w:sz w:val="28"/>
          <w:szCs w:val="28"/>
        </w:rPr>
      </w:pPr>
      <w:r w:rsidRPr="082B6556">
        <w:rPr>
          <w:rFonts w:ascii="Arial" w:eastAsia="Arial" w:hAnsi="Arial" w:cs="Arial"/>
          <w:sz w:val="28"/>
          <w:szCs w:val="28"/>
        </w:rPr>
        <w:t>E depois co</w:t>
      </w:r>
      <w:r w:rsidR="31F805A1" w:rsidRPr="082B6556">
        <w:rPr>
          <w:rFonts w:ascii="Arial" w:eastAsia="Arial" w:hAnsi="Arial" w:cs="Arial"/>
          <w:sz w:val="28"/>
          <w:szCs w:val="28"/>
        </w:rPr>
        <w:t>locaram esse DNA em uma máquina que faz PCR</w:t>
      </w:r>
      <w:r w:rsidR="1361C46D" w:rsidRPr="082B6556">
        <w:rPr>
          <w:rFonts w:ascii="Arial" w:eastAsia="Arial" w:hAnsi="Arial" w:cs="Arial"/>
          <w:sz w:val="28"/>
          <w:szCs w:val="28"/>
        </w:rPr>
        <w:t xml:space="preserve">, uma técnica semelhante a um fotocopiadora microscópica: </w:t>
      </w:r>
      <w:r w:rsidR="18E2BA17" w:rsidRPr="082B6556">
        <w:rPr>
          <w:rFonts w:ascii="Arial" w:eastAsia="Arial" w:hAnsi="Arial" w:cs="Arial"/>
          <w:sz w:val="28"/>
          <w:szCs w:val="28"/>
        </w:rPr>
        <w:t>Ela encontra com precisão onde ocorreu a mutação e depois faz milhões de cópias dela</w:t>
      </w:r>
      <w:r w:rsidR="63BB8E17" w:rsidRPr="082B6556">
        <w:rPr>
          <w:rFonts w:ascii="Arial" w:eastAsia="Arial" w:hAnsi="Arial" w:cs="Arial"/>
          <w:sz w:val="28"/>
          <w:szCs w:val="28"/>
        </w:rPr>
        <w:t xml:space="preserve"> rapidamente</w:t>
      </w:r>
      <w:r w:rsidR="18E2BA17" w:rsidRPr="082B6556">
        <w:rPr>
          <w:rFonts w:ascii="Arial" w:eastAsia="Arial" w:hAnsi="Arial" w:cs="Arial"/>
          <w:sz w:val="28"/>
          <w:szCs w:val="28"/>
        </w:rPr>
        <w:t xml:space="preserve"> de forma que consiga ler essa parte mutada</w:t>
      </w:r>
      <w:r w:rsidR="320455E2" w:rsidRPr="082B6556">
        <w:rPr>
          <w:rFonts w:ascii="Arial" w:eastAsia="Arial" w:hAnsi="Arial" w:cs="Arial"/>
          <w:sz w:val="28"/>
          <w:szCs w:val="28"/>
        </w:rPr>
        <w:t>.</w:t>
      </w:r>
      <w:r w:rsidR="6AAEFCD7" w:rsidRPr="082B6556">
        <w:rPr>
          <w:rFonts w:ascii="Arial" w:eastAsia="Arial" w:hAnsi="Arial" w:cs="Arial"/>
          <w:sz w:val="28"/>
          <w:szCs w:val="28"/>
        </w:rPr>
        <w:t xml:space="preserve"> E para fazer essa máquina funcionar eles compraram um kit químico pronto da TaqMan e seguiram </w:t>
      </w:r>
      <w:r w:rsidR="6B2CB674" w:rsidRPr="082B6556">
        <w:rPr>
          <w:rFonts w:ascii="Arial" w:eastAsia="Arial" w:hAnsi="Arial" w:cs="Arial"/>
          <w:sz w:val="28"/>
          <w:szCs w:val="28"/>
        </w:rPr>
        <w:t>as instruções do manual.</w:t>
      </w:r>
    </w:p>
    <w:p w14:paraId="63A5DAC4" w14:textId="70E8DE03" w:rsidR="48599750" w:rsidRDefault="48599750" w:rsidP="082B6556">
      <w:pPr>
        <w:pStyle w:val="Ttulo2"/>
        <w:ind w:firstLine="708"/>
        <w:rPr>
          <w:rFonts w:ascii="Arial" w:eastAsia="Arial" w:hAnsi="Arial" w:cs="Arial"/>
          <w:sz w:val="30"/>
          <w:szCs w:val="30"/>
        </w:rPr>
      </w:pPr>
      <w:r w:rsidRPr="082B6556">
        <w:rPr>
          <w:rFonts w:ascii="Arial" w:eastAsia="Arial" w:hAnsi="Arial" w:cs="Arial"/>
          <w:sz w:val="30"/>
          <w:szCs w:val="30"/>
        </w:rPr>
        <w:t>3.3 Análise estatística:</w:t>
      </w:r>
    </w:p>
    <w:p w14:paraId="354B2FBF" w14:textId="0C20F1A8" w:rsidR="5A3EF034" w:rsidRDefault="61A4C7EF" w:rsidP="00117630">
      <w:pPr>
        <w:ind w:firstLine="360"/>
        <w:rPr>
          <w:rFonts w:ascii="Arial" w:eastAsia="Arial" w:hAnsi="Arial" w:cs="Arial"/>
          <w:sz w:val="28"/>
          <w:szCs w:val="28"/>
        </w:rPr>
      </w:pPr>
      <w:r w:rsidRPr="082B6556">
        <w:rPr>
          <w:rFonts w:ascii="Arial" w:eastAsia="Arial" w:hAnsi="Arial" w:cs="Arial"/>
          <w:sz w:val="28"/>
          <w:szCs w:val="28"/>
        </w:rPr>
        <w:t>Tendo os genes em mãos, eles pegaram esses genes e fizeram uma comparaç</w:t>
      </w:r>
      <w:r w:rsidR="16284B95" w:rsidRPr="082B6556">
        <w:rPr>
          <w:rFonts w:ascii="Arial" w:eastAsia="Arial" w:hAnsi="Arial" w:cs="Arial"/>
          <w:sz w:val="28"/>
          <w:szCs w:val="28"/>
        </w:rPr>
        <w:t xml:space="preserve">ão do grupo de pessoas com Obesidade </w:t>
      </w:r>
      <w:r w:rsidR="65AA2946" w:rsidRPr="082B6556">
        <w:rPr>
          <w:rFonts w:ascii="Arial" w:eastAsia="Arial" w:hAnsi="Arial" w:cs="Arial"/>
          <w:sz w:val="28"/>
          <w:szCs w:val="28"/>
        </w:rPr>
        <w:t>com o grupo de Controle usando um programa chamado UNPHASED</w:t>
      </w:r>
      <w:r w:rsidR="5BEF7461" w:rsidRPr="082B6556">
        <w:rPr>
          <w:rFonts w:ascii="Arial" w:eastAsia="Arial" w:hAnsi="Arial" w:cs="Arial"/>
          <w:sz w:val="28"/>
          <w:szCs w:val="28"/>
        </w:rPr>
        <w:t>, e para ter certeza de que os dados são verídicos fizeram “A Prova dos Nove”, mandaram os dados para o com</w:t>
      </w:r>
      <w:r w:rsidR="75E2F416" w:rsidRPr="082B6556">
        <w:rPr>
          <w:rFonts w:ascii="Arial" w:eastAsia="Arial" w:hAnsi="Arial" w:cs="Arial"/>
          <w:sz w:val="28"/>
          <w:szCs w:val="28"/>
        </w:rPr>
        <w:t>putador, embaralharam e resetaram os dados 1000 vezes e se os dados continuarem os mesmos os dados eram verídicos.</w:t>
      </w:r>
    </w:p>
    <w:p w14:paraId="1ED101D1" w14:textId="68C47D9B" w:rsidR="75E2F416" w:rsidRDefault="75E2F416" w:rsidP="00117630">
      <w:pPr>
        <w:ind w:firstLine="360"/>
        <w:rPr>
          <w:rFonts w:ascii="Arial" w:eastAsia="Arial" w:hAnsi="Arial" w:cs="Arial"/>
          <w:sz w:val="28"/>
          <w:szCs w:val="28"/>
        </w:rPr>
      </w:pPr>
      <w:r w:rsidRPr="082B6556">
        <w:rPr>
          <w:rFonts w:ascii="Arial" w:eastAsia="Arial" w:hAnsi="Arial" w:cs="Arial"/>
          <w:sz w:val="28"/>
          <w:szCs w:val="28"/>
        </w:rPr>
        <w:t>U</w:t>
      </w:r>
      <w:r w:rsidR="648F5D76" w:rsidRPr="082B6556">
        <w:rPr>
          <w:rFonts w:ascii="Arial" w:eastAsia="Arial" w:hAnsi="Arial" w:cs="Arial"/>
          <w:sz w:val="28"/>
          <w:szCs w:val="28"/>
        </w:rPr>
        <w:t xml:space="preserve">saram outro programa para acharem pedaços de DNA que costumam ser herdados </w:t>
      </w:r>
      <w:r w:rsidR="412AB1BC" w:rsidRPr="082B6556">
        <w:rPr>
          <w:rFonts w:ascii="Arial" w:eastAsia="Arial" w:hAnsi="Arial" w:cs="Arial"/>
          <w:sz w:val="28"/>
          <w:szCs w:val="28"/>
        </w:rPr>
        <w:t xml:space="preserve">sempre juntos. O equilíbrio de Hardy-Weinberg </w:t>
      </w:r>
      <w:r w:rsidR="0312339C" w:rsidRPr="082B6556">
        <w:rPr>
          <w:rFonts w:ascii="Arial" w:eastAsia="Arial" w:hAnsi="Arial" w:cs="Arial"/>
          <w:sz w:val="28"/>
          <w:szCs w:val="28"/>
        </w:rPr>
        <w:t>foi extremamente importante nesse processo, pois foi usado para checar se a distribuição de genes estava nos padrões corretos</w:t>
      </w:r>
      <w:r w:rsidR="4AFE1265" w:rsidRPr="082B6556">
        <w:rPr>
          <w:rFonts w:ascii="Arial" w:eastAsia="Arial" w:hAnsi="Arial" w:cs="Arial"/>
          <w:sz w:val="28"/>
          <w:szCs w:val="28"/>
        </w:rPr>
        <w:t xml:space="preserve"> (sem nenhuma mutação).</w:t>
      </w:r>
    </w:p>
    <w:p w14:paraId="550F5CF1" w14:textId="0CF9C830" w:rsidR="4AFE1265" w:rsidRDefault="4AFE1265" w:rsidP="00117630">
      <w:pPr>
        <w:ind w:firstLine="360"/>
        <w:rPr>
          <w:rFonts w:ascii="Arial" w:eastAsia="Arial" w:hAnsi="Arial" w:cs="Arial"/>
          <w:sz w:val="28"/>
          <w:szCs w:val="28"/>
        </w:rPr>
      </w:pPr>
      <w:r w:rsidRPr="082B6556">
        <w:rPr>
          <w:rFonts w:ascii="Arial" w:eastAsia="Arial" w:hAnsi="Arial" w:cs="Arial"/>
          <w:sz w:val="28"/>
          <w:szCs w:val="28"/>
        </w:rPr>
        <w:t xml:space="preserve">Foi calculado as chances de </w:t>
      </w:r>
      <w:r w:rsidR="7B37684D" w:rsidRPr="082B6556">
        <w:rPr>
          <w:rFonts w:ascii="Arial" w:eastAsia="Arial" w:hAnsi="Arial" w:cs="Arial"/>
          <w:sz w:val="28"/>
          <w:szCs w:val="28"/>
        </w:rPr>
        <w:t>alguém desenvolver a Obesidade por causa de uma variação genética especí</w:t>
      </w:r>
      <w:r w:rsidR="23123DA5" w:rsidRPr="082B6556">
        <w:rPr>
          <w:rFonts w:ascii="Arial" w:eastAsia="Arial" w:hAnsi="Arial" w:cs="Arial"/>
          <w:sz w:val="28"/>
          <w:szCs w:val="28"/>
        </w:rPr>
        <w:t>fica, e com a Correção de Bonferroni</w:t>
      </w:r>
      <w:r w:rsidR="3C0623EA" w:rsidRPr="082B6556">
        <w:rPr>
          <w:rFonts w:ascii="Arial" w:eastAsia="Arial" w:hAnsi="Arial" w:cs="Arial"/>
          <w:sz w:val="28"/>
          <w:szCs w:val="28"/>
        </w:rPr>
        <w:t xml:space="preserve"> as descobertas ficaram mais rígidas considerando apenas os resultados </w:t>
      </w:r>
      <w:r w:rsidR="60E334AD" w:rsidRPr="082B6556">
        <w:rPr>
          <w:rFonts w:ascii="Arial" w:eastAsia="Arial" w:hAnsi="Arial" w:cs="Arial"/>
          <w:sz w:val="28"/>
          <w:szCs w:val="28"/>
        </w:rPr>
        <w:t xml:space="preserve">mais </w:t>
      </w:r>
      <w:r w:rsidR="60E334AD" w:rsidRPr="082B6556">
        <w:rPr>
          <w:rFonts w:ascii="Arial" w:eastAsia="Arial" w:hAnsi="Arial" w:cs="Arial"/>
          <w:sz w:val="28"/>
          <w:szCs w:val="28"/>
        </w:rPr>
        <w:lastRenderedPageBreak/>
        <w:t>fortes e evidentes para serem considerados descobertas reais.</w:t>
      </w:r>
      <w:r w:rsidR="7BBAC6D0" w:rsidRPr="082B6556">
        <w:rPr>
          <w:rFonts w:ascii="Arial" w:eastAsia="Arial" w:hAnsi="Arial" w:cs="Arial"/>
          <w:sz w:val="28"/>
          <w:szCs w:val="28"/>
        </w:rPr>
        <w:t xml:space="preserve"> Depois comparam a saúde física e os exames (</w:t>
      </w:r>
      <w:r w:rsidR="3E5FCE34" w:rsidRPr="082B6556">
        <w:rPr>
          <w:rFonts w:ascii="Arial" w:eastAsia="Arial" w:hAnsi="Arial" w:cs="Arial"/>
          <w:sz w:val="28"/>
          <w:szCs w:val="28"/>
        </w:rPr>
        <w:t>Entre o grupo da Obesidade e o grupo dos saudáveis)</w:t>
      </w:r>
      <w:r w:rsidR="7BBAC6D0" w:rsidRPr="082B6556">
        <w:rPr>
          <w:rFonts w:ascii="Arial" w:eastAsia="Arial" w:hAnsi="Arial" w:cs="Arial"/>
          <w:sz w:val="28"/>
          <w:szCs w:val="28"/>
        </w:rPr>
        <w:t xml:space="preserve"> com dados matemáticos para</w:t>
      </w:r>
      <w:r w:rsidR="7045DE76" w:rsidRPr="082B6556">
        <w:rPr>
          <w:rFonts w:ascii="Arial" w:eastAsia="Arial" w:hAnsi="Arial" w:cs="Arial"/>
          <w:sz w:val="28"/>
          <w:szCs w:val="28"/>
        </w:rPr>
        <w:t xml:space="preserve"> ver as diferenças exatas de saúdes entre eles.</w:t>
      </w:r>
    </w:p>
    <w:p w14:paraId="274F0AE7" w14:textId="5B79BD64" w:rsidR="7045DE76" w:rsidRDefault="7045DE76" w:rsidP="00117630">
      <w:pPr>
        <w:ind w:firstLine="360"/>
        <w:rPr>
          <w:rFonts w:ascii="Arial" w:eastAsia="Arial" w:hAnsi="Arial" w:cs="Arial"/>
          <w:sz w:val="28"/>
          <w:szCs w:val="28"/>
        </w:rPr>
      </w:pPr>
      <w:r w:rsidRPr="082B6556">
        <w:rPr>
          <w:rFonts w:ascii="Arial" w:eastAsia="Arial" w:hAnsi="Arial" w:cs="Arial"/>
          <w:sz w:val="28"/>
          <w:szCs w:val="28"/>
        </w:rPr>
        <w:t xml:space="preserve">Após isso, </w:t>
      </w:r>
      <w:r w:rsidR="512A8EAE" w:rsidRPr="082B6556">
        <w:rPr>
          <w:rFonts w:ascii="Arial" w:eastAsia="Arial" w:hAnsi="Arial" w:cs="Arial"/>
          <w:sz w:val="28"/>
          <w:szCs w:val="28"/>
        </w:rPr>
        <w:t>usaram os métodos MDR e MDR-PDT para investigar como os genes trabalham entre si para causar a Obesidade no paciente</w:t>
      </w:r>
      <w:r w:rsidR="6DDBF290" w:rsidRPr="082B6556">
        <w:rPr>
          <w:rFonts w:ascii="Arial" w:eastAsia="Arial" w:hAnsi="Arial" w:cs="Arial"/>
          <w:sz w:val="28"/>
          <w:szCs w:val="28"/>
        </w:rPr>
        <w:t>.  E para garantir que não houvesse erros pegaram 10% das amostras e refizeram os testes do zero, quando o resultado chego</w:t>
      </w:r>
      <w:r w:rsidR="4BD27582" w:rsidRPr="082B6556">
        <w:rPr>
          <w:rFonts w:ascii="Arial" w:eastAsia="Arial" w:hAnsi="Arial" w:cs="Arial"/>
          <w:sz w:val="28"/>
          <w:szCs w:val="28"/>
        </w:rPr>
        <w:t>u</w:t>
      </w:r>
      <w:r w:rsidR="3C8D2C26" w:rsidRPr="082B6556">
        <w:rPr>
          <w:rFonts w:ascii="Arial" w:eastAsia="Arial" w:hAnsi="Arial" w:cs="Arial"/>
          <w:sz w:val="28"/>
          <w:szCs w:val="28"/>
        </w:rPr>
        <w:t>, o resultado foi de 100% comprovando que os dados eram confiáveis.</w:t>
      </w:r>
    </w:p>
    <w:p w14:paraId="0FE95A84" w14:textId="6A9ED260" w:rsidR="3C8D2C26" w:rsidRDefault="3C8D2C26" w:rsidP="00117630">
      <w:pPr>
        <w:ind w:firstLine="360"/>
        <w:rPr>
          <w:rFonts w:ascii="Arial" w:eastAsia="Arial" w:hAnsi="Arial" w:cs="Arial"/>
          <w:sz w:val="28"/>
          <w:szCs w:val="28"/>
        </w:rPr>
      </w:pPr>
      <w:r w:rsidRPr="082B6556">
        <w:rPr>
          <w:rFonts w:ascii="Arial" w:eastAsia="Arial" w:hAnsi="Arial" w:cs="Arial"/>
          <w:sz w:val="28"/>
          <w:szCs w:val="28"/>
        </w:rPr>
        <w:t xml:space="preserve">Foi usado na </w:t>
      </w:r>
      <w:r w:rsidR="6642884A" w:rsidRPr="082B6556">
        <w:rPr>
          <w:rFonts w:ascii="Arial" w:eastAsia="Arial" w:hAnsi="Arial" w:cs="Arial"/>
          <w:sz w:val="28"/>
          <w:szCs w:val="28"/>
        </w:rPr>
        <w:t>última estatística foi usado uma conta chamada “Regressão L</w:t>
      </w:r>
      <w:r w:rsidR="5431D724" w:rsidRPr="082B6556">
        <w:rPr>
          <w:rFonts w:ascii="Arial" w:eastAsia="Arial" w:hAnsi="Arial" w:cs="Arial"/>
          <w:sz w:val="28"/>
          <w:szCs w:val="28"/>
        </w:rPr>
        <w:t xml:space="preserve">inear”, onde se ter um tal gene específico gera um aumento </w:t>
      </w:r>
      <w:r w:rsidR="56510725" w:rsidRPr="082B6556">
        <w:rPr>
          <w:rFonts w:ascii="Arial" w:eastAsia="Arial" w:hAnsi="Arial" w:cs="Arial"/>
          <w:sz w:val="28"/>
          <w:szCs w:val="28"/>
        </w:rPr>
        <w:t>direto na resistência à insulina ou aumento direto no IMC.</w:t>
      </w:r>
    </w:p>
    <w:p w14:paraId="69F9ACC6" w14:textId="2A662A75" w:rsidR="00D12A38" w:rsidRDefault="00D12A38" w:rsidP="082B6556">
      <w:pPr>
        <w:rPr>
          <w:rFonts w:ascii="Arial" w:eastAsia="Arial" w:hAnsi="Arial" w:cs="Arial"/>
          <w:sz w:val="28"/>
          <w:szCs w:val="28"/>
        </w:rPr>
      </w:pPr>
    </w:p>
    <w:p w14:paraId="2C778E04" w14:textId="24558EB2" w:rsidR="00D12A38" w:rsidRDefault="00D12A38" w:rsidP="00D12A38">
      <w:pPr>
        <w:pStyle w:val="Ttulo1"/>
        <w:numPr>
          <w:ilvl w:val="0"/>
          <w:numId w:val="2"/>
        </w:numPr>
        <w:rPr>
          <w:rFonts w:ascii="Arial" w:eastAsia="Arial" w:hAnsi="Arial" w:cs="Arial"/>
        </w:rPr>
      </w:pPr>
      <w:r>
        <w:rPr>
          <w:rFonts w:ascii="Arial" w:eastAsia="Arial" w:hAnsi="Arial" w:cs="Arial"/>
        </w:rPr>
        <w:t>Conclusão:</w:t>
      </w:r>
    </w:p>
    <w:p w14:paraId="014FF83E" w14:textId="39B8C01F" w:rsidR="00D12A38" w:rsidRDefault="00D12A38" w:rsidP="00117630">
      <w:pPr>
        <w:ind w:left="360" w:firstLine="348"/>
        <w:rPr>
          <w:rFonts w:ascii="Arial" w:hAnsi="Arial" w:cs="Arial"/>
          <w:sz w:val="28"/>
          <w:szCs w:val="28"/>
        </w:rPr>
      </w:pPr>
      <w:r>
        <w:rPr>
          <w:rFonts w:ascii="Arial" w:hAnsi="Arial" w:cs="Arial"/>
          <w:sz w:val="28"/>
          <w:szCs w:val="28"/>
        </w:rPr>
        <w:t>Com todos esses métodos concluídos com sucesso se descobriu que, como esperado, o grupo de obesos/sobrepeso eram que tinham os piores exames de sangue demonstrando colesterol alto, glicose alta, resistência à insulina</w:t>
      </w:r>
      <w:r w:rsidR="00117630">
        <w:rPr>
          <w:rFonts w:ascii="Arial" w:hAnsi="Arial" w:cs="Arial"/>
          <w:sz w:val="28"/>
          <w:szCs w:val="28"/>
        </w:rPr>
        <w:t xml:space="preserve">, com dados superiores aos do grupo de controlo. </w:t>
      </w:r>
    </w:p>
    <w:p w14:paraId="5ECE077C" w14:textId="0A315810" w:rsidR="001F135C" w:rsidRDefault="00117630" w:rsidP="00AB670E">
      <w:pPr>
        <w:ind w:left="360"/>
        <w:rPr>
          <w:rFonts w:ascii="Arial" w:hAnsi="Arial" w:cs="Arial"/>
          <w:sz w:val="28"/>
          <w:szCs w:val="28"/>
        </w:rPr>
      </w:pPr>
      <w:r>
        <w:rPr>
          <w:rFonts w:ascii="Arial" w:hAnsi="Arial" w:cs="Arial"/>
          <w:sz w:val="28"/>
          <w:szCs w:val="28"/>
        </w:rPr>
        <w:tab/>
      </w:r>
      <w:r w:rsidR="002335F2">
        <w:rPr>
          <w:rFonts w:ascii="Arial" w:hAnsi="Arial" w:cs="Arial"/>
          <w:sz w:val="28"/>
          <w:szCs w:val="28"/>
        </w:rPr>
        <w:t>E a</w:t>
      </w:r>
      <w:r>
        <w:rPr>
          <w:rFonts w:ascii="Arial" w:hAnsi="Arial" w:cs="Arial"/>
          <w:sz w:val="28"/>
          <w:szCs w:val="28"/>
        </w:rPr>
        <w:t xml:space="preserve"> surpresa dos exames de genética</w:t>
      </w:r>
      <w:r w:rsidR="002335F2">
        <w:rPr>
          <w:rFonts w:ascii="Arial" w:hAnsi="Arial" w:cs="Arial"/>
          <w:sz w:val="28"/>
          <w:szCs w:val="28"/>
        </w:rPr>
        <w:t xml:space="preserve"> a partir desses exames</w:t>
      </w:r>
      <w:r>
        <w:rPr>
          <w:rFonts w:ascii="Arial" w:hAnsi="Arial" w:cs="Arial"/>
          <w:sz w:val="28"/>
          <w:szCs w:val="28"/>
        </w:rPr>
        <w:t xml:space="preserve"> foi que nenhuma variação genética (FTO) mostrou ligação direta com a obesidade nas crianças brasileiras, isso se deve por causa da miscigenação do povo brasileiro (Em destaque aos africanos pois também mostram que não há ligação da obesidade com a mutação do gene de FTO).</w:t>
      </w:r>
      <w:r w:rsidR="002335F2">
        <w:rPr>
          <w:rFonts w:ascii="Arial" w:hAnsi="Arial" w:cs="Arial"/>
          <w:sz w:val="28"/>
          <w:szCs w:val="28"/>
        </w:rPr>
        <w:t xml:space="preserve"> </w:t>
      </w:r>
      <w:r>
        <w:rPr>
          <w:rFonts w:ascii="Arial" w:hAnsi="Arial" w:cs="Arial"/>
          <w:sz w:val="28"/>
          <w:szCs w:val="28"/>
        </w:rPr>
        <w:t>Mas não é o mesmo caso para as crianças Europeias, há uma mutação no gene A no FTO que nessas crianças af</w:t>
      </w:r>
      <w:r w:rsidR="002335F2">
        <w:rPr>
          <w:rFonts w:ascii="Arial" w:hAnsi="Arial" w:cs="Arial"/>
          <w:sz w:val="28"/>
          <w:szCs w:val="28"/>
        </w:rPr>
        <w:t>etam na obesidade de forma alarmante.</w:t>
      </w:r>
      <w:r w:rsidR="00AB670E">
        <w:rPr>
          <w:rFonts w:ascii="Arial" w:hAnsi="Arial" w:cs="Arial"/>
          <w:sz w:val="28"/>
          <w:szCs w:val="28"/>
        </w:rPr>
        <w:t xml:space="preserve"> </w:t>
      </w:r>
      <w:r w:rsidR="00AB670E">
        <w:rPr>
          <w:rFonts w:ascii="Arial" w:hAnsi="Arial" w:cs="Arial"/>
          <w:sz w:val="28"/>
          <w:szCs w:val="28"/>
        </w:rPr>
        <w:t>E esse</w:t>
      </w:r>
      <w:r w:rsidR="00AB670E">
        <w:rPr>
          <w:rFonts w:ascii="Arial" w:hAnsi="Arial" w:cs="Arial"/>
          <w:sz w:val="28"/>
          <w:szCs w:val="28"/>
        </w:rPr>
        <w:t xml:space="preserve"> gene não trabalha sozinho,</w:t>
      </w:r>
      <w:r w:rsidR="00AB670E">
        <w:rPr>
          <w:rFonts w:ascii="Arial" w:hAnsi="Arial" w:cs="Arial"/>
          <w:sz w:val="28"/>
          <w:szCs w:val="28"/>
        </w:rPr>
        <w:t xml:space="preserve"> trabalham </w:t>
      </w:r>
      <w:bookmarkStart w:id="0" w:name="_GoBack"/>
      <w:bookmarkEnd w:id="0"/>
      <w:r w:rsidR="00AB670E">
        <w:rPr>
          <w:rFonts w:ascii="Arial" w:hAnsi="Arial" w:cs="Arial"/>
          <w:sz w:val="28"/>
          <w:szCs w:val="28"/>
        </w:rPr>
        <w:t xml:space="preserve">juntos formando uma </w:t>
      </w:r>
      <w:proofErr w:type="spellStart"/>
      <w:r w:rsidR="00AB670E">
        <w:rPr>
          <w:rFonts w:ascii="Arial" w:hAnsi="Arial" w:cs="Arial"/>
          <w:sz w:val="28"/>
          <w:szCs w:val="28"/>
        </w:rPr>
        <w:t>epistasia</w:t>
      </w:r>
      <w:proofErr w:type="spellEnd"/>
      <w:r w:rsidR="00AB670E">
        <w:rPr>
          <w:rFonts w:ascii="Arial" w:hAnsi="Arial" w:cs="Arial"/>
          <w:sz w:val="28"/>
          <w:szCs w:val="28"/>
        </w:rPr>
        <w:t>, na pesquisa se percebeu que quando o FTO e AKT1 havia um efeito</w:t>
      </w:r>
      <w:r w:rsidR="00AB670E">
        <w:rPr>
          <w:rFonts w:ascii="Arial" w:hAnsi="Arial" w:cs="Arial"/>
          <w:sz w:val="28"/>
          <w:szCs w:val="28"/>
        </w:rPr>
        <w:t xml:space="preserve"> que </w:t>
      </w:r>
      <w:r w:rsidR="002553FF">
        <w:rPr>
          <w:rFonts w:ascii="Arial" w:hAnsi="Arial" w:cs="Arial"/>
          <w:sz w:val="28"/>
          <w:szCs w:val="28"/>
        </w:rPr>
        <w:t>talvez</w:t>
      </w:r>
      <w:r w:rsidR="00AB670E">
        <w:rPr>
          <w:rFonts w:ascii="Arial" w:hAnsi="Arial" w:cs="Arial"/>
          <w:sz w:val="28"/>
          <w:szCs w:val="28"/>
        </w:rPr>
        <w:t xml:space="preserve"> </w:t>
      </w:r>
      <w:r w:rsidR="002553FF">
        <w:rPr>
          <w:rFonts w:ascii="Arial" w:hAnsi="Arial" w:cs="Arial"/>
          <w:sz w:val="28"/>
          <w:szCs w:val="28"/>
        </w:rPr>
        <w:t>cause a obesidade nas crianças</w:t>
      </w:r>
      <w:r w:rsidR="00AB670E">
        <w:rPr>
          <w:rFonts w:ascii="Arial" w:hAnsi="Arial" w:cs="Arial"/>
          <w:sz w:val="28"/>
          <w:szCs w:val="28"/>
        </w:rPr>
        <w:t>.</w:t>
      </w:r>
    </w:p>
    <w:p w14:paraId="7D39CC82" w14:textId="09728A53" w:rsidR="002335F2" w:rsidRDefault="002335F2" w:rsidP="002335F2">
      <w:pPr>
        <w:ind w:left="360"/>
        <w:rPr>
          <w:rFonts w:ascii="Arial" w:hAnsi="Arial" w:cs="Arial"/>
          <w:sz w:val="28"/>
          <w:szCs w:val="28"/>
        </w:rPr>
      </w:pPr>
      <w:r>
        <w:rPr>
          <w:rFonts w:ascii="Arial" w:hAnsi="Arial" w:cs="Arial"/>
          <w:sz w:val="28"/>
          <w:szCs w:val="28"/>
        </w:rPr>
        <w:tab/>
      </w:r>
      <w:r w:rsidR="002553FF">
        <w:rPr>
          <w:rFonts w:ascii="Arial" w:hAnsi="Arial" w:cs="Arial"/>
          <w:sz w:val="28"/>
          <w:szCs w:val="28"/>
        </w:rPr>
        <w:t>Mas h</w:t>
      </w:r>
      <w:r>
        <w:rPr>
          <w:rFonts w:ascii="Arial" w:hAnsi="Arial" w:cs="Arial"/>
          <w:sz w:val="28"/>
          <w:szCs w:val="28"/>
        </w:rPr>
        <w:t>ouve aspectos que no final não fo</w:t>
      </w:r>
      <w:r w:rsidR="001F135C">
        <w:rPr>
          <w:rFonts w:ascii="Arial" w:hAnsi="Arial" w:cs="Arial"/>
          <w:sz w:val="28"/>
          <w:szCs w:val="28"/>
        </w:rPr>
        <w:t>ram</w:t>
      </w:r>
      <w:r>
        <w:rPr>
          <w:rFonts w:ascii="Arial" w:hAnsi="Arial" w:cs="Arial"/>
          <w:sz w:val="28"/>
          <w:szCs w:val="28"/>
        </w:rPr>
        <w:t xml:space="preserve"> considerados, como o Ambiente em que as crianças vivem e como isso afeta a obesidade na criança ou checar os fatores herdados de herança dos pais para </w:t>
      </w:r>
      <w:r w:rsidR="001F135C">
        <w:rPr>
          <w:rFonts w:ascii="Arial" w:hAnsi="Arial" w:cs="Arial"/>
          <w:sz w:val="28"/>
          <w:szCs w:val="28"/>
        </w:rPr>
        <w:t>eles, deixando uma lacuna a ser preenchida. E não houve tanta precisão e certeza nos estudos pois havia poucos participantes.</w:t>
      </w:r>
    </w:p>
    <w:p w14:paraId="59B68D37" w14:textId="47477EDF" w:rsidR="001F135C" w:rsidRDefault="001F135C" w:rsidP="002335F2">
      <w:pPr>
        <w:ind w:left="360"/>
        <w:rPr>
          <w:rFonts w:ascii="Arial" w:hAnsi="Arial" w:cs="Arial"/>
          <w:sz w:val="28"/>
          <w:szCs w:val="28"/>
        </w:rPr>
      </w:pPr>
      <w:r>
        <w:rPr>
          <w:rFonts w:ascii="Arial" w:hAnsi="Arial" w:cs="Arial"/>
          <w:sz w:val="28"/>
          <w:szCs w:val="28"/>
        </w:rPr>
        <w:tab/>
        <w:t xml:space="preserve">Contudo não pode se concluir que com dados de uma nação seja uma regra universal para as outras pois cada nação tem aspectos diferentes que afetam nos genes de cada um, acreditando que o todo serve para um </w:t>
      </w:r>
      <w:r>
        <w:rPr>
          <w:rFonts w:ascii="Arial" w:hAnsi="Arial" w:cs="Arial"/>
          <w:sz w:val="28"/>
          <w:szCs w:val="28"/>
        </w:rPr>
        <w:lastRenderedPageBreak/>
        <w:t>corte, é uma forma erronia de se pensar e se queremos achar o real fator da obesidade infantil temos que fazer uma grande pesquisa, reunindo todas as nações para descobrir esse real fator que causa a obesidade.</w:t>
      </w:r>
    </w:p>
    <w:p w14:paraId="7276CF89" w14:textId="5304ADDC" w:rsidR="002335F2" w:rsidRPr="00D12A38" w:rsidRDefault="002335F2" w:rsidP="002335F2">
      <w:pPr>
        <w:ind w:left="360"/>
        <w:rPr>
          <w:rFonts w:ascii="Arial" w:hAnsi="Arial" w:cs="Arial"/>
          <w:sz w:val="28"/>
          <w:szCs w:val="28"/>
        </w:rPr>
      </w:pPr>
      <w:r>
        <w:rPr>
          <w:rFonts w:ascii="Arial" w:hAnsi="Arial" w:cs="Arial"/>
          <w:sz w:val="28"/>
          <w:szCs w:val="28"/>
        </w:rPr>
        <w:tab/>
      </w:r>
    </w:p>
    <w:p w14:paraId="316303F1" w14:textId="383B8B49" w:rsidR="082B6556" w:rsidRDefault="082B6556" w:rsidP="082B6556">
      <w:pPr>
        <w:rPr>
          <w:rFonts w:ascii="Arial" w:eastAsia="Arial" w:hAnsi="Arial" w:cs="Arial"/>
          <w:sz w:val="28"/>
          <w:szCs w:val="28"/>
        </w:rPr>
      </w:pPr>
    </w:p>
    <w:p w14:paraId="72B484DC" w14:textId="226F5F88" w:rsidR="60E334AD" w:rsidRDefault="60E334AD" w:rsidP="082B6556">
      <w:pPr>
        <w:rPr>
          <w:rFonts w:ascii="Arial" w:eastAsia="Arial" w:hAnsi="Arial" w:cs="Arial"/>
          <w:sz w:val="28"/>
          <w:szCs w:val="28"/>
        </w:rPr>
      </w:pPr>
    </w:p>
    <w:p w14:paraId="2DA595E7" w14:textId="75EBE671" w:rsidR="75E2F416" w:rsidRDefault="75E2F416" w:rsidP="082B6556">
      <w:pPr>
        <w:rPr>
          <w:rFonts w:ascii="Arial" w:eastAsia="Arial" w:hAnsi="Arial" w:cs="Arial"/>
          <w:sz w:val="28"/>
          <w:szCs w:val="28"/>
        </w:rPr>
      </w:pPr>
    </w:p>
    <w:p w14:paraId="5C16771E" w14:textId="5A1225E4" w:rsidR="48599750" w:rsidRDefault="48599750" w:rsidP="497425AE">
      <w:pPr>
        <w:rPr>
          <w:rFonts w:ascii="Arial" w:eastAsia="Arial" w:hAnsi="Arial" w:cs="Arial"/>
          <w:sz w:val="28"/>
          <w:szCs w:val="28"/>
        </w:rPr>
      </w:pPr>
    </w:p>
    <w:p w14:paraId="750E362E" w14:textId="5FD556E9" w:rsidR="768BC3DB" w:rsidRDefault="768BC3DB" w:rsidP="497425AE">
      <w:pPr>
        <w:rPr>
          <w:rFonts w:ascii="Arial" w:eastAsia="Arial" w:hAnsi="Arial" w:cs="Arial"/>
          <w:sz w:val="28"/>
          <w:szCs w:val="28"/>
        </w:rPr>
      </w:pPr>
    </w:p>
    <w:p w14:paraId="0D0B940D" w14:textId="77777777" w:rsidR="002F052C" w:rsidRDefault="002F052C" w:rsidP="004D1DA9">
      <w:pPr>
        <w:ind w:firstLine="708"/>
        <w:rPr>
          <w:rFonts w:ascii="Adobe Garamond Pro Bold" w:hAnsi="Adobe Garamond Pro Bold"/>
          <w:b/>
          <w:sz w:val="28"/>
          <w:szCs w:val="28"/>
        </w:rPr>
      </w:pPr>
    </w:p>
    <w:p w14:paraId="0E27B00A" w14:textId="77777777" w:rsidR="004D1DA9" w:rsidRDefault="004D1DA9" w:rsidP="004D1DA9">
      <w:pPr>
        <w:ind w:firstLine="708"/>
        <w:rPr>
          <w:rFonts w:ascii="Adobe Garamond Pro Bold" w:hAnsi="Adobe Garamond Pro Bold"/>
          <w:b/>
          <w:sz w:val="28"/>
          <w:szCs w:val="28"/>
        </w:rPr>
      </w:pPr>
    </w:p>
    <w:p w14:paraId="60061E4C" w14:textId="77777777" w:rsidR="004D1DA9" w:rsidRDefault="004D1DA9" w:rsidP="004D1DA9">
      <w:pPr>
        <w:ind w:firstLine="708"/>
        <w:rPr>
          <w:rFonts w:ascii="Adobe Garamond Pro Bold" w:hAnsi="Adobe Garamond Pro Bold"/>
          <w:b/>
          <w:sz w:val="28"/>
          <w:szCs w:val="28"/>
        </w:rPr>
      </w:pPr>
    </w:p>
    <w:p w14:paraId="44EAFD9C" w14:textId="77777777" w:rsidR="004D1DA9" w:rsidRDefault="004D1DA9" w:rsidP="004D1DA9">
      <w:pPr>
        <w:rPr>
          <w:rFonts w:ascii="Adobe Garamond Pro Bold" w:hAnsi="Adobe Garamond Pro Bold"/>
          <w:b/>
          <w:sz w:val="28"/>
          <w:szCs w:val="28"/>
        </w:rPr>
      </w:pPr>
      <w:r>
        <w:rPr>
          <w:rFonts w:ascii="Adobe Garamond Pro Bold" w:hAnsi="Adobe Garamond Pro Bold"/>
          <w:b/>
          <w:sz w:val="28"/>
          <w:szCs w:val="28"/>
        </w:rPr>
        <w:tab/>
      </w:r>
    </w:p>
    <w:p w14:paraId="4B94D5A5" w14:textId="77777777" w:rsidR="004D1DA9" w:rsidRPr="004D1DA9" w:rsidRDefault="004D1DA9" w:rsidP="004D1DA9">
      <w:pPr>
        <w:rPr>
          <w:rFonts w:ascii="Adobe Garamond Pro Bold" w:hAnsi="Adobe Garamond Pro Bold"/>
          <w:b/>
          <w:sz w:val="28"/>
          <w:szCs w:val="28"/>
        </w:rPr>
      </w:pPr>
    </w:p>
    <w:sectPr w:rsidR="004D1DA9" w:rsidRPr="004D1DA9" w:rsidSect="002F052C">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dobe Garamond Pro Bold">
    <w:altName w:val="Garamond"/>
    <w:panose1 w:val="00000000000000000000"/>
    <w:charset w:val="00"/>
    <w:family w:val="roman"/>
    <w:notTrueType/>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F6F1333"/>
    <w:multiLevelType w:val="multilevel"/>
    <w:tmpl w:val="E3247564"/>
    <w:lvl w:ilvl="0">
      <w:start w:val="1"/>
      <w:numFmt w:val="decimal"/>
      <w:lvlText w:val="%1."/>
      <w:lvlJc w:val="left"/>
      <w:pPr>
        <w:ind w:left="720" w:hanging="360"/>
      </w:pPr>
      <w:rPr>
        <w:rFonts w:hint="default"/>
      </w:rPr>
    </w:lvl>
    <w:lvl w:ilvl="1">
      <w:start w:val="2"/>
      <w:numFmt w:val="decimal"/>
      <w:isLgl/>
      <w:lvlText w:val="%1.%2"/>
      <w:lvlJc w:val="left"/>
      <w:pPr>
        <w:ind w:left="1158" w:hanging="45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584" w:hanging="1440"/>
      </w:pPr>
      <w:rPr>
        <w:rFonts w:hint="default"/>
      </w:rPr>
    </w:lvl>
  </w:abstractNum>
  <w:abstractNum w:abstractNumId="1" w15:restartNumberingAfterBreak="0">
    <w:nsid w:val="5C2B1C4E"/>
    <w:multiLevelType w:val="hybridMultilevel"/>
    <w:tmpl w:val="2F9E32DC"/>
    <w:lvl w:ilvl="0" w:tplc="3574078E">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DA9"/>
    <w:rsid w:val="00117630"/>
    <w:rsid w:val="001F135C"/>
    <w:rsid w:val="002335F2"/>
    <w:rsid w:val="002553FF"/>
    <w:rsid w:val="002F052C"/>
    <w:rsid w:val="004D1DA9"/>
    <w:rsid w:val="00632A72"/>
    <w:rsid w:val="008E0576"/>
    <w:rsid w:val="00AB670E"/>
    <w:rsid w:val="00D12A38"/>
    <w:rsid w:val="00D433AC"/>
    <w:rsid w:val="021D193B"/>
    <w:rsid w:val="02CA44E2"/>
    <w:rsid w:val="0312339C"/>
    <w:rsid w:val="0444BBAF"/>
    <w:rsid w:val="059F1253"/>
    <w:rsid w:val="06B51236"/>
    <w:rsid w:val="06FA989D"/>
    <w:rsid w:val="082B6556"/>
    <w:rsid w:val="09177663"/>
    <w:rsid w:val="0AFA6DA4"/>
    <w:rsid w:val="0C1FAFF5"/>
    <w:rsid w:val="0C40475C"/>
    <w:rsid w:val="0CA73D24"/>
    <w:rsid w:val="0D6E237F"/>
    <w:rsid w:val="0E12A32F"/>
    <w:rsid w:val="0E19BE87"/>
    <w:rsid w:val="0F227EA9"/>
    <w:rsid w:val="102D853C"/>
    <w:rsid w:val="1361C46D"/>
    <w:rsid w:val="13CED4BC"/>
    <w:rsid w:val="147BC5C1"/>
    <w:rsid w:val="14E35153"/>
    <w:rsid w:val="15C90C26"/>
    <w:rsid w:val="16284B95"/>
    <w:rsid w:val="17CB1948"/>
    <w:rsid w:val="184C5207"/>
    <w:rsid w:val="18A3647F"/>
    <w:rsid w:val="18E2BA17"/>
    <w:rsid w:val="18F7F457"/>
    <w:rsid w:val="198506A6"/>
    <w:rsid w:val="1C6D2478"/>
    <w:rsid w:val="1CDB209A"/>
    <w:rsid w:val="1D7AB6AE"/>
    <w:rsid w:val="1DD05513"/>
    <w:rsid w:val="1E25233A"/>
    <w:rsid w:val="20932997"/>
    <w:rsid w:val="23123DA5"/>
    <w:rsid w:val="24D7BAA2"/>
    <w:rsid w:val="24D81642"/>
    <w:rsid w:val="255F48EA"/>
    <w:rsid w:val="257789D6"/>
    <w:rsid w:val="262BF414"/>
    <w:rsid w:val="2746CEF1"/>
    <w:rsid w:val="27F5FDD9"/>
    <w:rsid w:val="2844323B"/>
    <w:rsid w:val="28C8EA35"/>
    <w:rsid w:val="29BFC308"/>
    <w:rsid w:val="29D83A67"/>
    <w:rsid w:val="2AF3EFC4"/>
    <w:rsid w:val="2C3DC280"/>
    <w:rsid w:val="2D6214E8"/>
    <w:rsid w:val="2E863ED5"/>
    <w:rsid w:val="31F805A1"/>
    <w:rsid w:val="320455E2"/>
    <w:rsid w:val="37481163"/>
    <w:rsid w:val="3A35073B"/>
    <w:rsid w:val="3A8BFDFD"/>
    <w:rsid w:val="3B815E93"/>
    <w:rsid w:val="3B86F567"/>
    <w:rsid w:val="3C0623EA"/>
    <w:rsid w:val="3C8D2C26"/>
    <w:rsid w:val="3CC20683"/>
    <w:rsid w:val="3D5E1847"/>
    <w:rsid w:val="3E5FCE34"/>
    <w:rsid w:val="412AB1BC"/>
    <w:rsid w:val="41476785"/>
    <w:rsid w:val="424180D1"/>
    <w:rsid w:val="4308089D"/>
    <w:rsid w:val="433E5BE5"/>
    <w:rsid w:val="434A91CE"/>
    <w:rsid w:val="463E275B"/>
    <w:rsid w:val="469EA3F1"/>
    <w:rsid w:val="4767556B"/>
    <w:rsid w:val="48599750"/>
    <w:rsid w:val="497425AE"/>
    <w:rsid w:val="4A432405"/>
    <w:rsid w:val="4AFE1265"/>
    <w:rsid w:val="4BCE9A66"/>
    <w:rsid w:val="4BD27582"/>
    <w:rsid w:val="512A8EAE"/>
    <w:rsid w:val="53EDD47E"/>
    <w:rsid w:val="5431D724"/>
    <w:rsid w:val="54695F72"/>
    <w:rsid w:val="558F1078"/>
    <w:rsid w:val="5609D8F3"/>
    <w:rsid w:val="56510725"/>
    <w:rsid w:val="5A3EF034"/>
    <w:rsid w:val="5BEF7461"/>
    <w:rsid w:val="5C2A8A7A"/>
    <w:rsid w:val="5F74CC73"/>
    <w:rsid w:val="5F940BFF"/>
    <w:rsid w:val="60E334AD"/>
    <w:rsid w:val="61A4C7EF"/>
    <w:rsid w:val="620FE5B9"/>
    <w:rsid w:val="62D029E0"/>
    <w:rsid w:val="637815C1"/>
    <w:rsid w:val="63BB8E17"/>
    <w:rsid w:val="648F5D76"/>
    <w:rsid w:val="6571EEDE"/>
    <w:rsid w:val="65AA2946"/>
    <w:rsid w:val="65F8F018"/>
    <w:rsid w:val="6642884A"/>
    <w:rsid w:val="66E25C84"/>
    <w:rsid w:val="6726ECCD"/>
    <w:rsid w:val="6A324FDE"/>
    <w:rsid w:val="6AAEFCD7"/>
    <w:rsid w:val="6B2CB674"/>
    <w:rsid w:val="6CFAE0D3"/>
    <w:rsid w:val="6D342866"/>
    <w:rsid w:val="6D34A6C3"/>
    <w:rsid w:val="6DDBF290"/>
    <w:rsid w:val="6F7ABB66"/>
    <w:rsid w:val="6F91BD19"/>
    <w:rsid w:val="7045DE76"/>
    <w:rsid w:val="70A68DE2"/>
    <w:rsid w:val="74407772"/>
    <w:rsid w:val="75E2F416"/>
    <w:rsid w:val="768BC3DB"/>
    <w:rsid w:val="76F78584"/>
    <w:rsid w:val="772B9CBA"/>
    <w:rsid w:val="7869DDDB"/>
    <w:rsid w:val="7B37684D"/>
    <w:rsid w:val="7BBAC6D0"/>
    <w:rsid w:val="7E1ADC57"/>
    <w:rsid w:val="7E4F1634"/>
    <w:rsid w:val="7F826E9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F4FAE"/>
  <w15:chartTrackingRefBased/>
  <w15:docId w15:val="{6C6A109D-DC76-4E58-AEAA-0DE57E431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F052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D433A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rsid w:val="004D1DA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D1DA9"/>
    <w:rPr>
      <w:rFonts w:asciiTheme="majorHAnsi" w:eastAsiaTheme="majorEastAsia" w:hAnsiTheme="majorHAnsi" w:cstheme="majorBidi"/>
      <w:spacing w:val="-10"/>
      <w:kern w:val="28"/>
      <w:sz w:val="56"/>
      <w:szCs w:val="56"/>
    </w:rPr>
  </w:style>
  <w:style w:type="character" w:styleId="Hyperlink">
    <w:name w:val="Hyperlink"/>
    <w:basedOn w:val="Fontepargpadro"/>
    <w:uiPriority w:val="99"/>
    <w:unhideWhenUsed/>
    <w:rsid w:val="002F052C"/>
    <w:rPr>
      <w:color w:val="0563C1" w:themeColor="hyperlink"/>
      <w:u w:val="single"/>
    </w:rPr>
  </w:style>
  <w:style w:type="character" w:styleId="MenoPendente">
    <w:name w:val="Unresolved Mention"/>
    <w:basedOn w:val="Fontepargpadro"/>
    <w:uiPriority w:val="99"/>
    <w:semiHidden/>
    <w:unhideWhenUsed/>
    <w:rsid w:val="002F052C"/>
    <w:rPr>
      <w:color w:val="605E5C"/>
      <w:shd w:val="clear" w:color="auto" w:fill="E1DFDD"/>
    </w:rPr>
  </w:style>
  <w:style w:type="paragraph" w:styleId="PargrafodaLista">
    <w:name w:val="List Paragraph"/>
    <w:basedOn w:val="Normal"/>
    <w:uiPriority w:val="34"/>
    <w:qFormat/>
    <w:rsid w:val="002F052C"/>
    <w:pPr>
      <w:ind w:left="720"/>
      <w:contextualSpacing/>
    </w:pPr>
  </w:style>
  <w:style w:type="character" w:customStyle="1" w:styleId="Ttulo1Char">
    <w:name w:val="Título 1 Char"/>
    <w:basedOn w:val="Fontepargpadro"/>
    <w:link w:val="Ttulo1"/>
    <w:uiPriority w:val="9"/>
    <w:rsid w:val="002F052C"/>
    <w:rPr>
      <w:rFonts w:asciiTheme="majorHAnsi" w:eastAsiaTheme="majorEastAsia" w:hAnsiTheme="majorHAnsi" w:cstheme="majorBidi"/>
      <w:color w:val="2F5496" w:themeColor="accent1" w:themeShade="BF"/>
      <w:sz w:val="32"/>
      <w:szCs w:val="32"/>
    </w:rPr>
  </w:style>
  <w:style w:type="paragraph" w:styleId="Textodebalo">
    <w:name w:val="Balloon Text"/>
    <w:basedOn w:val="Normal"/>
    <w:link w:val="TextodebaloChar"/>
    <w:uiPriority w:val="99"/>
    <w:semiHidden/>
    <w:unhideWhenUsed/>
    <w:rsid w:val="00D433AC"/>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D433AC"/>
    <w:rPr>
      <w:rFonts w:ascii="Segoe UI" w:hAnsi="Segoe UI" w:cs="Segoe UI"/>
      <w:sz w:val="18"/>
      <w:szCs w:val="18"/>
    </w:rPr>
  </w:style>
  <w:style w:type="character" w:styleId="HiperlinkVisitado">
    <w:name w:val="FollowedHyperlink"/>
    <w:basedOn w:val="Fontepargpadro"/>
    <w:uiPriority w:val="99"/>
    <w:semiHidden/>
    <w:unhideWhenUsed/>
    <w:rsid w:val="00D433AC"/>
    <w:rPr>
      <w:color w:val="954F72" w:themeColor="followedHyperlink"/>
      <w:u w:val="single"/>
    </w:rPr>
  </w:style>
  <w:style w:type="character" w:customStyle="1" w:styleId="Ttulo2Char">
    <w:name w:val="Título 2 Char"/>
    <w:basedOn w:val="Fontepargpadro"/>
    <w:link w:val="Ttulo2"/>
    <w:uiPriority w:val="9"/>
    <w:rsid w:val="00D433A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ciencedirect.com/science/article/pii/S0021755716300614"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4</Pages>
  <Words>932</Words>
  <Characters>5036</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CAMARGO</dc:creator>
  <cp:keywords/>
  <dc:description/>
  <cp:lastModifiedBy>laboratório</cp:lastModifiedBy>
  <cp:revision>5</cp:revision>
  <dcterms:created xsi:type="dcterms:W3CDTF">2026-02-20T17:05:00Z</dcterms:created>
  <dcterms:modified xsi:type="dcterms:W3CDTF">2026-02-26T20:06:00Z</dcterms:modified>
</cp:coreProperties>
</file>