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BA5" w:rsidRPr="001D4BA5" w:rsidRDefault="001D4BA5" w:rsidP="001D4BA5">
      <w:pPr>
        <w:jc w:val="center"/>
        <w:rPr>
          <w:b/>
        </w:rPr>
      </w:pPr>
      <w:r w:rsidRPr="001D4BA5">
        <w:rPr>
          <w:b/>
        </w:rPr>
        <w:t>ETEC PROFESSOR CAMARGO ARANHA</w:t>
      </w:r>
    </w:p>
    <w:p w:rsidR="001D4BA5" w:rsidRDefault="001D4BA5" w:rsidP="001D4BA5">
      <w:pPr>
        <w:jc w:val="center"/>
        <w:rPr>
          <w:b/>
        </w:rPr>
      </w:pPr>
    </w:p>
    <w:p w:rsidR="006440D7" w:rsidRDefault="006440D7" w:rsidP="001D4BA5">
      <w:pPr>
        <w:jc w:val="center"/>
        <w:rPr>
          <w:b/>
        </w:rPr>
      </w:pPr>
      <w:r>
        <w:rPr>
          <w:b/>
        </w:rPr>
        <w:t>ARTHUR BALDO ALVES</w:t>
      </w:r>
    </w:p>
    <w:p w:rsidR="006440D7" w:rsidRDefault="006440D7" w:rsidP="001D4BA5">
      <w:pPr>
        <w:jc w:val="center"/>
        <w:rPr>
          <w:b/>
        </w:rPr>
      </w:pPr>
      <w:r>
        <w:rPr>
          <w:b/>
        </w:rPr>
        <w:t>RENATO SERAFIM CALZZETTA</w:t>
      </w:r>
    </w:p>
    <w:p w:rsidR="006440D7" w:rsidRDefault="006440D7" w:rsidP="001D4BA5">
      <w:pPr>
        <w:jc w:val="center"/>
        <w:rPr>
          <w:b/>
        </w:rPr>
      </w:pPr>
      <w:r>
        <w:rPr>
          <w:b/>
        </w:rPr>
        <w:t>ANDRÉ SCHWARTZ FILHO</w:t>
      </w:r>
    </w:p>
    <w:p w:rsidR="006440D7" w:rsidRPr="006440D7" w:rsidRDefault="006440D7" w:rsidP="001D4BA5">
      <w:pPr>
        <w:jc w:val="center"/>
        <w:rPr>
          <w:b/>
        </w:rPr>
      </w:pPr>
      <w:r>
        <w:rPr>
          <w:b/>
        </w:rPr>
        <w:t>HEITOR DA SILVA CASARES</w:t>
      </w:r>
    </w:p>
    <w:p w:rsidR="001D4BA5" w:rsidRDefault="001D4BA5" w:rsidP="001D4BA5">
      <w:pPr>
        <w:jc w:val="center"/>
        <w:rPr>
          <w:b/>
        </w:rPr>
      </w:pPr>
    </w:p>
    <w:p w:rsidR="001D4BA5" w:rsidRDefault="001D4BA5" w:rsidP="001D4BA5">
      <w:pPr>
        <w:jc w:val="center"/>
        <w:rPr>
          <w:b/>
        </w:rPr>
      </w:pPr>
    </w:p>
    <w:p w:rsidR="00974D83" w:rsidRPr="001D4BA5" w:rsidRDefault="00F233B6" w:rsidP="001D4BA5">
      <w:pPr>
        <w:jc w:val="center"/>
        <w:rPr>
          <w:b/>
        </w:rPr>
      </w:pPr>
      <w:r>
        <w:rPr>
          <w:b/>
        </w:rPr>
        <w:t>INTERNET DAS COISAS APLICADA À MÚSICA</w:t>
      </w:r>
      <w:r>
        <w:rPr>
          <w:b/>
        </w:rPr>
        <w:br/>
      </w:r>
      <w:r>
        <w:rPr>
          <w:b/>
        </w:rPr>
        <w:br/>
      </w:r>
      <w:proofErr w:type="spellStart"/>
      <w:r>
        <w:t>Trabalho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para fins educacionais.</w:t>
      </w:r>
      <w:r>
        <w:br/>
      </w:r>
      <w:r>
        <w:br/>
      </w: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6440D7">
      <w:pPr>
        <w:jc w:val="center"/>
      </w:pPr>
    </w:p>
    <w:p w:rsidR="006440D7" w:rsidRDefault="00F233B6" w:rsidP="001D4BA5">
      <w:pPr>
        <w:jc w:val="center"/>
      </w:pPr>
      <w:r>
        <w:t>São Paulo</w:t>
      </w:r>
      <w:r>
        <w:br/>
        <w:t>2026</w:t>
      </w:r>
    </w:p>
    <w:p w:rsidR="00974D83" w:rsidRDefault="00F233B6" w:rsidP="001D4BA5">
      <w:pPr>
        <w:jc w:val="right"/>
      </w:pPr>
      <w:r>
        <w:br w:type="page"/>
      </w:r>
      <w:r>
        <w:rPr>
          <w:b/>
        </w:rPr>
        <w:lastRenderedPageBreak/>
        <w:t>INTERNET DAS COISAS APLICADA À MÚSICA POR INTERAÇÃO ENTRE DISPOSITIVOS</w:t>
      </w:r>
    </w:p>
    <w:p w:rsidR="00974D83" w:rsidRDefault="00F233B6">
      <w:pPr>
        <w:pStyle w:val="Ttulo1"/>
      </w:pPr>
      <w:r>
        <w:t>1 INTRODUÇÃO</w:t>
      </w:r>
    </w:p>
    <w:p w:rsidR="00F233B6" w:rsidRDefault="00F233B6">
      <w:r>
        <w:t xml:space="preserve">A Internet das Coisas (IoT) </w:t>
      </w:r>
      <w:r>
        <w:t>refere-se à conexão de objetos físicos à internet, permitindo a troca de dados entre dispositivos de forma automática. Essa tecnologia está cada vez mais presente no cotidiano, possibilitando á</w:t>
      </w:r>
      <w:r>
        <w:t xml:space="preserve"> automação e a </w:t>
      </w:r>
      <w:proofErr w:type="spellStart"/>
      <w:r>
        <w:t>p</w:t>
      </w:r>
      <w:bookmarkStart w:id="0" w:name="_GoBack"/>
      <w:bookmarkEnd w:id="0"/>
      <w:r>
        <w:t>ersonalização</w:t>
      </w:r>
      <w:proofErr w:type="spellEnd"/>
      <w:r>
        <w:t xml:space="preserve"> de </w:t>
      </w:r>
      <w:proofErr w:type="spellStart"/>
      <w:r>
        <w:t>experiências</w:t>
      </w:r>
      <w:proofErr w:type="spellEnd"/>
      <w:r>
        <w:t>.</w:t>
      </w:r>
    </w:p>
    <w:p w:rsidR="00974D83" w:rsidRDefault="00F233B6">
      <w:r>
        <w:br/>
        <w:t>No contexto mus</w:t>
      </w:r>
      <w:r>
        <w:t xml:space="preserve">ical, </w:t>
      </w:r>
      <w:proofErr w:type="gramStart"/>
      <w:r>
        <w:t>a</w:t>
      </w:r>
      <w:proofErr w:type="gramEnd"/>
      <w:r>
        <w:t xml:space="preserve"> IoT pode ser aplicada por meio da interação direta entre dispositivos, permitindo o compartilhamento de informações e adaptação da reprodução sonora.</w:t>
      </w:r>
    </w:p>
    <w:p w:rsidR="00974D83" w:rsidRDefault="00F233B6">
      <w:pPr>
        <w:pStyle w:val="Ttulo1"/>
      </w:pPr>
      <w:r>
        <w:t>2 DESENVOLVIMENTO</w:t>
      </w:r>
    </w:p>
    <w:p w:rsidR="00974D83" w:rsidRDefault="00F233B6">
      <w:r>
        <w:t>Um exemplo de aplicação ocorre quando dispositivos móveis se comunicam diretamen</w:t>
      </w:r>
      <w:r>
        <w:t>te entre si em um determinado ambiente. Ao chegar em um local, como uma praça, o celular de um usuário pode detectar outros celulares próximos por meio de tecnologias como Bluetooth.</w:t>
      </w:r>
      <w:r>
        <w:br/>
      </w:r>
      <w:r>
        <w:br/>
        <w:t>Esses dispositivos compartilham informações sobre as músicas que estão s</w:t>
      </w:r>
      <w:r>
        <w:t>endo reproduzidas. A partir dessa troca de dados, o celular pode identificar padrões musicais do ambiente e sugerir ou alterar automaticamente a música que está sendo tocada.</w:t>
      </w:r>
    </w:p>
    <w:p w:rsidR="00974D83" w:rsidRDefault="00F233B6">
      <w:pPr>
        <w:pStyle w:val="Ttulo1"/>
      </w:pPr>
      <w:r>
        <w:t>3 CARACTERÍSTICAS DE IOT NO EXEMPLO</w:t>
      </w:r>
    </w:p>
    <w:p w:rsidR="00974D83" w:rsidRDefault="00F233B6">
      <w:r>
        <w:t>- Conectividade entre dispositivos</w:t>
      </w:r>
    </w:p>
    <w:p w:rsidR="00974D83" w:rsidRDefault="00F233B6">
      <w:r>
        <w:t>- Comunica</w:t>
      </w:r>
      <w:r>
        <w:t>ção direta de dados</w:t>
      </w:r>
    </w:p>
    <w:p w:rsidR="00974D83" w:rsidRDefault="00F233B6">
      <w:r>
        <w:t>- Autonomia nas ações</w:t>
      </w:r>
    </w:p>
    <w:p w:rsidR="00974D83" w:rsidRDefault="00F233B6">
      <w:r>
        <w:t>- Interação entre objetos</w:t>
      </w:r>
    </w:p>
    <w:p w:rsidR="00974D83" w:rsidRDefault="00F233B6">
      <w:pPr>
        <w:pStyle w:val="Ttulo1"/>
      </w:pPr>
      <w:r>
        <w:t>4 CONCLUSÃO</w:t>
      </w:r>
    </w:p>
    <w:p w:rsidR="00974D83" w:rsidRDefault="00F233B6">
      <w:r>
        <w:t>Conclui-se que a interação entre dispositivos móveis para compartilhamento de informações musicais caracteriza uma aplicação da Internet das Coisas. Essa tecnologia permite exp</w:t>
      </w:r>
      <w:r>
        <w:t>eriências mais dinâmicas e personalizadas no contexto do entretenimento.</w:t>
      </w:r>
    </w:p>
    <w:p w:rsidR="00974D83" w:rsidRDefault="006440D7">
      <w:pPr>
        <w:pStyle w:val="Ttulo1"/>
      </w:pPr>
      <w:r>
        <w:lastRenderedPageBreak/>
        <w:t xml:space="preserve">5 </w:t>
      </w:r>
      <w:r w:rsidR="00F233B6">
        <w:t>REFERÊNCIAS</w:t>
      </w:r>
    </w:p>
    <w:p w:rsidR="00974D83" w:rsidRDefault="00F233B6">
      <w:r>
        <w:t>ASSOCIAÇÃO BRASILEIRA DE NORMAS TÉCNICAS. NBR 6023: informação e documentação: referências. Rio de Janeiro, 2018.</w:t>
      </w:r>
      <w:r>
        <w:br/>
        <w:t>ASSOCIAÇÃO BRASILEIRA DE NORMAS TÉCNICAS. NBR 14724: info</w:t>
      </w:r>
      <w:r>
        <w:t>rmação e documentação: trabalhos acadêmicos. Rio de Janeiro, 2011.</w:t>
      </w:r>
    </w:p>
    <w:sectPr w:rsidR="00974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BA5"/>
    <w:rsid w:val="0029639D"/>
    <w:rsid w:val="00326F90"/>
    <w:rsid w:val="006440D7"/>
    <w:rsid w:val="00974D83"/>
    <w:rsid w:val="00AA1D8D"/>
    <w:rsid w:val="00B47730"/>
    <w:rsid w:val="00CB0664"/>
    <w:rsid w:val="00F23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009C3"/>
  <w14:defaultImageDpi w14:val="300"/>
  <w15:docId w15:val="{3AC54EB1-96F7-4DA8-8EF0-1344A89B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96FFB8-A759-43DE-9392-F7A9F6F31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2026-04-09T19:57:00Z</dcterms:created>
  <dcterms:modified xsi:type="dcterms:W3CDTF">2026-04-09T19:57:00Z</dcterms:modified>
  <cp:category/>
</cp:coreProperties>
</file>