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Tecnico - Regiao 13</w:t>
      </w:r>
    </w:p>
    <w:p>
      <w:pPr>
        <w:pStyle w:val="ListParagraph"/>
        <w:numPr>
          <w:ilvl w:val="0"/>
          <w:numId w:val="1"/>
        </w:numPr>
      </w:pPr>
      <w:r>
        <w:t xml:space="preserve">Competencia: 2025-12</w:t>
      </w:r>
    </w:p>
    <w:p>
      <w:pPr>
        <w:pStyle w:val="ListParagraph"/>
        <w:numPr>
          <w:ilvl w:val="0"/>
          <w:numId w:val="1"/>
        </w:numPr>
      </w:pPr>
      <w:r>
        <w:t xml:space="preserve">Gerado em: 2026-02-15T22:12:30.993Z</w:t>
      </w:r>
    </w:p>
    <w:p/>
    <w:p>
      <w:pPr>
        <w:pStyle w:val="Heading1"/>
      </w:pPr>
      <w:r>
        <w:t xml:space="preserve">Indicadores</w:t>
      </w:r>
    </w:p>
    <w:p>
      <w:pPr>
        <w:pStyle w:val="ListParagraph"/>
        <w:numPr>
          <w:ilvl w:val="0"/>
          <w:numId w:val="1"/>
        </w:numPr>
      </w:pPr>
      <w:r>
        <w:t xml:space="preserve">Total de trechos: 65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1211.40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65</w:t>
      </w:r>
    </w:p>
    <w:p>
      <w:pPr>
        <w:pStyle w:val="ListParagraph"/>
        <w:numPr>
          <w:ilvl w:val="0"/>
          <w:numId w:val="1"/>
        </w:numPr>
      </w:pPr>
      <w:r>
        <w:t xml:space="preserve">Percentual programados: 0%</w:t>
      </w:r>
    </w:p>
    <w:p/>
    <w:p>
      <w:pPr>
        <w:pStyle w:val="Heading1"/>
      </w:pPr>
      <w:r>
        <w:t xml:space="preserve">Distribuicao por Tipo de Fonte</w:t>
      </w:r>
    </w:p>
    <w:p>
      <w:pPr>
        <w:pStyle w:val="ListParagraph"/>
        <w:numPr>
          <w:ilvl w:val="0"/>
          <w:numId w:val="1"/>
        </w:numPr>
      </w:pPr>
      <w:r>
        <w:t xml:space="preserve">PAV: 42 trechos / 548.52 km</w:t>
      </w:r>
    </w:p>
    <w:p>
      <w:pPr>
        <w:pStyle w:val="ListParagraph"/>
        <w:numPr>
          <w:ilvl w:val="0"/>
          <w:numId w:val="1"/>
        </w:numPr>
      </w:pPr>
      <w:r>
        <w:t xml:space="preserve">NAO_PAV: 23 trechos / 662.88 km</w:t>
      </w:r>
    </w:p>
    <w:p/>
    <w:p>
      <w:pPr>
        <w:pStyle w:val="Heading1"/>
      </w:pPr>
      <w:r>
        <w:t xml:space="preserve">Top SRE por KM</w:t>
      </w:r>
    </w:p>
    <w:p>
      <w:pPr>
        <w:pStyle w:val="ListParagraph"/>
        <w:numPr>
          <w:ilvl w:val="0"/>
          <w:numId w:val="1"/>
        </w:numPr>
      </w:pPr>
      <w:r>
        <w:t xml:space="preserve">387ETO0040: 67.82 km</w:t>
      </w:r>
    </w:p>
    <w:p>
      <w:pPr>
        <w:pStyle w:val="ListParagraph"/>
        <w:numPr>
          <w:ilvl w:val="0"/>
          <w:numId w:val="1"/>
        </w:numPr>
      </w:pPr>
      <w:r>
        <w:t xml:space="preserve">477ETO0060: 63.07 km</w:t>
      </w:r>
    </w:p>
    <w:p>
      <w:pPr>
        <w:pStyle w:val="ListParagraph"/>
        <w:numPr>
          <w:ilvl w:val="0"/>
          <w:numId w:val="1"/>
        </w:numPr>
      </w:pPr>
      <w:r>
        <w:t xml:space="preserve">110ETO0110: 57.45 km</w:t>
      </w:r>
    </w:p>
    <w:p>
      <w:pPr>
        <w:pStyle w:val="ListParagraph"/>
        <w:numPr>
          <w:ilvl w:val="0"/>
          <w:numId w:val="1"/>
        </w:numPr>
      </w:pPr>
      <w:r>
        <w:t xml:space="preserve">040ETO0140: 56.72 km</w:t>
      </w:r>
    </w:p>
    <w:p>
      <w:pPr>
        <w:pStyle w:val="ListParagraph"/>
        <w:numPr>
          <w:ilvl w:val="0"/>
          <w:numId w:val="1"/>
        </w:numPr>
      </w:pPr>
      <w:r>
        <w:t xml:space="preserve">296ETO0170: 50.62 km</w:t>
      </w:r>
    </w:p>
    <w:p>
      <w:pPr>
        <w:pStyle w:val="ListParagraph"/>
        <w:numPr>
          <w:ilvl w:val="0"/>
          <w:numId w:val="1"/>
        </w:numPr>
      </w:pPr>
      <w:r>
        <w:t xml:space="preserve">050ETO0240: 47.95 km</w:t>
      </w:r>
    </w:p>
    <w:p>
      <w:pPr>
        <w:pStyle w:val="ListParagraph"/>
        <w:numPr>
          <w:ilvl w:val="0"/>
          <w:numId w:val="1"/>
        </w:numPr>
      </w:pPr>
      <w:r>
        <w:t xml:space="preserve">050ETO0210: 45.75 km</w:t>
      </w:r>
    </w:p>
    <w:p>
      <w:pPr>
        <w:pStyle w:val="ListParagraph"/>
        <w:numPr>
          <w:ilvl w:val="0"/>
          <w:numId w:val="1"/>
        </w:numPr>
      </w:pPr>
      <w:r>
        <w:t xml:space="preserve">387ETO0100: 42.46 km</w:t>
      </w:r>
    </w:p>
    <w:p>
      <w:pPr>
        <w:pStyle w:val="ListParagraph"/>
        <w:numPr>
          <w:ilvl w:val="0"/>
          <w:numId w:val="1"/>
        </w:numPr>
      </w:pPr>
      <w:r>
        <w:t xml:space="preserve">387ETO0070: 39.50 km</w:t>
      </w:r>
    </w:p>
    <w:p>
      <w:pPr>
        <w:pStyle w:val="ListParagraph"/>
        <w:numPr>
          <w:ilvl w:val="0"/>
          <w:numId w:val="1"/>
        </w:numPr>
      </w:pPr>
      <w:r>
        <w:t xml:space="preserve">040ETO0230: 37.19 km</w:t>
      </w:r>
    </w:p>
    <w:p/>
    <w:p>
      <w:pPr>
        <w:pStyle w:val="Heading1"/>
      </w:pPr>
      <w:r>
        <w:t xml:space="preserve">Inconsistencias de Importacao</w:t>
      </w:r>
    </w:p>
    <w:p>
      <w:pPr>
        <w:pStyle w:val="ListParagraph"/>
        <w:numPr>
          <w:ilvl w:val="0"/>
          <w:numId w:val="1"/>
        </w:numPr>
      </w:pPr>
      <w:r>
        <w:t xml:space="preserve">Total de importacoes: 12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/>
    <w:p>
      <w:pPr>
        <w:pStyle w:val="Heading1"/>
      </w:pPr>
      <w:r>
        <w:t xml:space="preserve">Observacoes Automaticas</w:t>
      </w:r>
    </w:p>
    <w:p>
      <w:pPr>
        <w:pStyle w:val="ListParagraph"/>
        <w:numPr>
          <w:ilvl w:val="0"/>
          <w:numId w:val="1"/>
        </w:numPr>
      </w:pPr>
      <w:r>
        <w:t xml:space="preserve">Competencia analisada: 2025-12 (Regiao 13).</w:t>
      </w:r>
    </w:p>
    <w:p>
      <w:pPr>
        <w:pStyle w:val="ListParagraph"/>
        <w:numPr>
          <w:ilvl w:val="0"/>
          <w:numId w:val="1"/>
        </w:numPr>
      </w:pPr>
      <w:r>
        <w:t xml:space="preserve">Total de trechos no periodo: 65.</w:t>
      </w:r>
    </w:p>
    <w:p>
      <w:pPr>
        <w:pStyle w:val="ListParagraph"/>
        <w:numPr>
          <w:ilvl w:val="0"/>
          <w:numId w:val="1"/>
        </w:numPr>
      </w:pPr>
      <w:r>
        <w:t xml:space="preserve">Total de importacoes com rastreabilidade: 12.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2026-02-15T22:12:31.512Z</dcterms:created>
  <dcterms:modified xsi:type="dcterms:W3CDTF">2026-02-15T22:12:31.512Z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