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</w:rPr>
        <w:t>本系统架构为分布式多集群部署，支持进行分组管理，如下图：</w:t>
      </w:r>
    </w:p>
    <w:p>
      <w:r>
        <w:drawing>
          <wp:inline xmlns:a="http://schemas.openxmlformats.org/drawingml/2006/main" xmlns:pic="http://schemas.openxmlformats.org/drawingml/2006/picture">
            <wp:extent cx="5040000" cy="2269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</w:pPr>
      <w:r>
        <w:t>水平扩展性：本系统支持水平扩展，允许通过增加调度器、执行器和工作节点来提高处理能力。此特性使用户能够根据业务需求动态扩展资源，从而满足不同规模和负载的要求。</w:t>
      </w:r>
    </w:p>
    <w:p>
      <w:pPr>
        <w:pStyle w:val="ListParagraph"/>
      </w:pPr>
      <w:r>
        <w:t>高可用性配置：为了实现高可用性，系统提供了多种配置选项，如通过负载均衡器（例如 NGINX 或 HAProxy）进行流量分发，配置多个元数据库实例以避免单点故障，并支持多节点部署的调度器和执行器，保障系统的稳定运行。</w:t>
      </w:r>
    </w:p>
    <w:p>
      <w:r>
        <w:rPr>
          <w:rFonts w:ascii="宋体" w:hAnsi="宋体" w:eastAsia="宋体"/>
        </w:rPr>
        <w:t>支持集群部署与故障转移，从而实现不停机扩展和缩减系统服务：</w:t>
      </w:r>
    </w:p>
    <w:p>
      <w:r>
        <w:drawing>
          <wp:inline xmlns:a="http://schemas.openxmlformats.org/drawingml/2006/main" xmlns:pic="http://schemas.openxmlformats.org/drawingml/2006/picture">
            <wp:extent cx="5040000" cy="22696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</w:pPr>
      <w:r>
        <w:t>Edge Node： Edge Node 是集群的管理节点，负责管理整个集群。它提供 Web UI 和 API 来管理、配置和监控集群中的各个 Collector 节点。</w:t>
      </w:r>
    </w:p>
    <w:p>
      <w:pPr>
        <w:pStyle w:val="ListParagraph"/>
      </w:pPr>
      <w:r>
        <w:t>Collector Node： Collector Node 是实际执行数据处理任务的节点。它们在集群中分布，执行数据流水线并处理数据。Collector 节点通过与 Edge Node 通信，获取配置信息和任务调度。</w:t>
      </w:r>
    </w:p>
    <w:p>
      <w:r>
        <w:rPr>
          <w:rFonts w:ascii="宋体" w:hAnsi="宋体" w:eastAsia="宋体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