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1E" w:rsidRPr="0089691E" w:rsidRDefault="0089691E" w:rsidP="00913D3D">
      <w:pPr>
        <w:pStyle w:val="MiddleNormal"/>
      </w:pPr>
      <w:r w:rsidRPr="0089691E">
        <w:t>Universitatea Tehnică a Moldovei</w:t>
      </w:r>
    </w:p>
    <w:p w:rsidR="0089691E" w:rsidRPr="0089691E" w:rsidRDefault="0089691E" w:rsidP="00913D3D">
      <w:pPr>
        <w:pStyle w:val="MiddleNormal"/>
      </w:pPr>
      <w:r w:rsidRPr="0089691E">
        <w:t>Facultatea Calculatoare, Informatică și Microelectronică</w:t>
      </w:r>
    </w:p>
    <w:p w:rsidR="0089691E" w:rsidRPr="0089691E" w:rsidRDefault="0089691E" w:rsidP="00913D3D">
      <w:pPr>
        <w:pStyle w:val="MiddleNormal"/>
      </w:pPr>
      <w:r w:rsidRPr="0089691E">
        <w:t>Departamentul Ingineria Software și Automatică</w:t>
      </w:r>
    </w:p>
    <w:p w:rsidR="0089691E" w:rsidRPr="0089691E" w:rsidRDefault="0089691E" w:rsidP="00913D3D"/>
    <w:p w:rsidR="0089691E" w:rsidRPr="0089691E" w:rsidRDefault="0089691E" w:rsidP="00913D3D"/>
    <w:p w:rsidR="0089691E" w:rsidRDefault="0089691E" w:rsidP="00913D3D"/>
    <w:p w:rsidR="004A276B" w:rsidRDefault="004A276B" w:rsidP="00913D3D"/>
    <w:p w:rsidR="004A276B" w:rsidRPr="0089691E" w:rsidRDefault="004A276B" w:rsidP="00913D3D"/>
    <w:p w:rsidR="0089691E" w:rsidRPr="0089691E" w:rsidRDefault="0089691E" w:rsidP="00913D3D"/>
    <w:p w:rsidR="0089691E" w:rsidRPr="0089691E" w:rsidRDefault="001C55D2" w:rsidP="004A276B">
      <w:pPr>
        <w:pStyle w:val="Titlu"/>
      </w:pPr>
      <w:r>
        <w:t xml:space="preserve">Tema : </w:t>
      </w:r>
      <w:bookmarkStart w:id="0" w:name="_GoBack"/>
      <w:bookmarkEnd w:id="0"/>
      <w:r w:rsidR="004A276B">
        <w:t xml:space="preserve">Familiarizarea cu </w:t>
      </w:r>
      <w:r w:rsidR="004A276B" w:rsidRPr="00913D3D">
        <w:t>Enterprise</w:t>
      </w:r>
      <w:r w:rsidR="004A276B" w:rsidRPr="0089691E">
        <w:t xml:space="preserve"> Architect</w:t>
      </w:r>
    </w:p>
    <w:p w:rsidR="0089691E" w:rsidRDefault="0089691E" w:rsidP="00913D3D"/>
    <w:p w:rsidR="004A276B" w:rsidRDefault="004A276B" w:rsidP="00913D3D"/>
    <w:p w:rsidR="0089691E" w:rsidRPr="0089691E" w:rsidRDefault="0089691E" w:rsidP="00913D3D"/>
    <w:p w:rsidR="0089691E" w:rsidRPr="0089691E" w:rsidRDefault="0089691E" w:rsidP="00913D3D">
      <w:pPr>
        <w:pStyle w:val="MiddleNormal"/>
      </w:pPr>
      <w:r w:rsidRPr="0089691E">
        <w:t xml:space="preserve">la Lucrarea de laborator nr. </w:t>
      </w:r>
      <w:r w:rsidR="008F37FC">
        <w:t>1</w:t>
      </w:r>
    </w:p>
    <w:p w:rsidR="0089691E" w:rsidRPr="0089691E" w:rsidRDefault="0089691E" w:rsidP="00913D3D">
      <w:pPr>
        <w:pStyle w:val="MiddleNormal"/>
      </w:pPr>
      <w:r w:rsidRPr="0089691E">
        <w:t xml:space="preserve">la disciplina </w:t>
      </w:r>
      <w:r>
        <w:t>Analiza și Modelarea Obiect Orient</w:t>
      </w:r>
      <w:r w:rsidR="00913D3D">
        <w:t>ă</w:t>
      </w:r>
    </w:p>
    <w:p w:rsidR="0089691E" w:rsidRPr="0089691E" w:rsidRDefault="0089691E" w:rsidP="00913D3D"/>
    <w:p w:rsidR="0089691E" w:rsidRPr="0089691E" w:rsidRDefault="0089691E" w:rsidP="00913D3D"/>
    <w:p w:rsidR="0089691E" w:rsidRPr="0089691E" w:rsidRDefault="0089691E" w:rsidP="00913D3D"/>
    <w:p w:rsidR="004A276B" w:rsidRDefault="004A276B" w:rsidP="004A276B">
      <w:pPr>
        <w:pStyle w:val="RightNormal"/>
      </w:pPr>
      <w:r>
        <w:t>Studentul gr. TI-173: Heghea Nicolae</w:t>
      </w:r>
    </w:p>
    <w:p w:rsidR="004A276B" w:rsidRDefault="004A276B" w:rsidP="004A276B">
      <w:pPr>
        <w:jc w:val="right"/>
      </w:pPr>
      <w:r>
        <w:t>Conducător: lector universitar, Sava Nina</w:t>
      </w:r>
    </w:p>
    <w:p w:rsidR="004A276B" w:rsidRDefault="004A276B" w:rsidP="004A276B">
      <w:pPr>
        <w:jc w:val="right"/>
      </w:pPr>
      <w:r>
        <w:t>lector universitar, Melnic Radu</w:t>
      </w:r>
    </w:p>
    <w:p w:rsidR="004A276B" w:rsidRDefault="004A276B" w:rsidP="004A276B"/>
    <w:p w:rsidR="0089691E" w:rsidRDefault="0089691E" w:rsidP="004A276B">
      <w:r>
        <w:br w:type="page"/>
      </w:r>
    </w:p>
    <w:p w:rsidR="0089691E" w:rsidRDefault="001570D6" w:rsidP="00035ACF">
      <w:pPr>
        <w:pStyle w:val="Heading1"/>
      </w:pPr>
      <w:r w:rsidRPr="004A276B">
        <w:lastRenderedPageBreak/>
        <w:t>Scopul</w:t>
      </w:r>
      <w:r>
        <w:t xml:space="preserve"> :</w:t>
      </w:r>
    </w:p>
    <w:p w:rsidR="001570D6" w:rsidRDefault="0089691E" w:rsidP="004A276B">
      <w:pPr>
        <w:jc w:val="both"/>
      </w:pPr>
      <w:r>
        <w:tab/>
      </w:r>
      <w:r w:rsidR="00E90ABA">
        <w:t>Studierea entităților de bază</w:t>
      </w:r>
      <w:r w:rsidR="001570D6">
        <w:t xml:space="preserve"> a</w:t>
      </w:r>
      <w:r w:rsidR="004A276B">
        <w:t xml:space="preserve">le instrumentului </w:t>
      </w:r>
      <w:r w:rsidR="00E90ABA" w:rsidRPr="004A276B">
        <w:rPr>
          <w:b/>
        </w:rPr>
        <w:t>Enteprise Arhitect</w:t>
      </w:r>
      <w:r>
        <w:t>.</w:t>
      </w:r>
      <w:r w:rsidR="004A276B">
        <w:t xml:space="preserve"> F</w:t>
      </w:r>
      <w:r w:rsidR="004A276B" w:rsidRPr="004A276B">
        <w:t>amiliarizarea cu elementele acest</w:t>
      </w:r>
      <w:r w:rsidR="004A276B">
        <w:t>ui</w:t>
      </w:r>
      <w:r w:rsidR="004A276B" w:rsidRPr="004A276B">
        <w:t xml:space="preserve"> medi</w:t>
      </w:r>
      <w:r w:rsidR="004A276B">
        <w:t>u.</w:t>
      </w:r>
    </w:p>
    <w:p w:rsidR="00902925" w:rsidRDefault="00902925" w:rsidP="00913D3D"/>
    <w:p w:rsidR="0089691E" w:rsidRPr="00E55E62" w:rsidRDefault="00E55E62" w:rsidP="00035ACF">
      <w:pPr>
        <w:pStyle w:val="Heading1"/>
      </w:pPr>
      <w:r>
        <w:t>Realizare</w:t>
      </w:r>
    </w:p>
    <w:p w:rsidR="008F37FC" w:rsidRDefault="00285FDB" w:rsidP="00593C01">
      <w:pPr>
        <w:jc w:val="both"/>
      </w:pPr>
      <w:r>
        <w:tab/>
      </w:r>
      <w:r w:rsidR="008F37FC" w:rsidRPr="00CB7B49">
        <w:rPr>
          <w:b/>
        </w:rPr>
        <w:t>Enterprise Architect</w:t>
      </w:r>
      <w:r w:rsidR="006C08A8">
        <w:t xml:space="preserve"> </w:t>
      </w:r>
      <w:r w:rsidR="004A276B">
        <w:t>este</w:t>
      </w:r>
      <w:r w:rsidR="008F37FC">
        <w:t xml:space="preserve"> </w:t>
      </w:r>
      <w:r w:rsidR="00CB6601" w:rsidRPr="00CB6601">
        <w:t xml:space="preserve">un instrument de modelare bazat pe </w:t>
      </w:r>
      <w:r w:rsidR="00CB6601" w:rsidRPr="00CB6601">
        <w:rPr>
          <w:b/>
        </w:rPr>
        <w:t>UML</w:t>
      </w:r>
      <w:r w:rsidR="00CB6601" w:rsidRPr="00CB6601">
        <w:t xml:space="preserve"> 2.4 pentru proiectarea și construirea sistemelor soft, pentru modelarea proceselor de afaceri și pentru scopuri de modelare generalizate, cum ar fi vizualizarea sistemelor și proceselor existente.</w:t>
      </w:r>
      <w:r w:rsidR="006C08A8">
        <w:t xml:space="preserve"> Interfața standart a </w:t>
      </w:r>
      <w:r w:rsidR="006C08A8" w:rsidRPr="006C08A8">
        <w:t>Enterprise Architect</w:t>
      </w:r>
      <w:r w:rsidR="006C08A8">
        <w:t>, figura 1.</w:t>
      </w:r>
    </w:p>
    <w:p w:rsidR="00285FDB" w:rsidRDefault="00285FDB" w:rsidP="00913D3D"/>
    <w:p w:rsidR="00285FDB" w:rsidRDefault="00285FDB" w:rsidP="00593C01">
      <w:pPr>
        <w:pStyle w:val="MiddleNormal"/>
      </w:pPr>
      <w:r>
        <w:rPr>
          <w:noProof/>
          <w:lang w:val="en-US" w:bidi="ar-SA"/>
        </w:rPr>
        <w:drawing>
          <wp:inline distT="0" distB="0" distL="0" distR="0" wp14:anchorId="683A2501" wp14:editId="18D065F8">
            <wp:extent cx="4977517" cy="2675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252" cy="2718299"/>
                    </a:xfrm>
                    <a:prstGeom prst="rect">
                      <a:avLst/>
                    </a:prstGeom>
                  </pic:spPr>
                </pic:pic>
              </a:graphicData>
            </a:graphic>
          </wp:inline>
        </w:drawing>
      </w:r>
    </w:p>
    <w:p w:rsidR="00285FDB" w:rsidRDefault="00CB7B49" w:rsidP="00593C01">
      <w:pPr>
        <w:pStyle w:val="MiddleNormal"/>
      </w:pPr>
      <w:r>
        <w:t>Figura 1</w:t>
      </w:r>
      <w:r w:rsidR="00285FDB">
        <w:t xml:space="preserve"> Interfața</w:t>
      </w:r>
      <w:r w:rsidR="00593C01">
        <w:t xml:space="preserve"> vizuală a soft</w:t>
      </w:r>
      <w:r>
        <w:t>ului</w:t>
      </w:r>
      <w:r w:rsidR="00285FDB">
        <w:t xml:space="preserve"> </w:t>
      </w:r>
      <w:r w:rsidR="00285FDB" w:rsidRPr="00CB7B49">
        <w:rPr>
          <w:b/>
        </w:rPr>
        <w:t>Enterprise Architect</w:t>
      </w:r>
    </w:p>
    <w:p w:rsidR="00902925" w:rsidRDefault="00902925" w:rsidP="00593C01"/>
    <w:p w:rsidR="00593C01" w:rsidRDefault="00593C01" w:rsidP="00593C01">
      <w:pPr>
        <w:rPr>
          <w:rFonts w:cs="Times New Roman"/>
          <w:szCs w:val="24"/>
          <w:lang w:bidi="ar-SA"/>
        </w:rPr>
      </w:pPr>
      <w:r>
        <w:rPr>
          <w:rFonts w:cs="Times New Roman"/>
          <w:szCs w:val="24"/>
          <w:lang w:bidi="ar-SA"/>
        </w:rPr>
        <w:tab/>
      </w:r>
      <w:r w:rsidRPr="00593C01">
        <w:rPr>
          <w:rFonts w:cs="Times New Roman"/>
          <w:b/>
          <w:szCs w:val="24"/>
          <w:lang w:bidi="ar-SA"/>
        </w:rPr>
        <w:t>Enterprise Architect</w:t>
      </w:r>
      <w:r w:rsidRPr="00593C01">
        <w:rPr>
          <w:rFonts w:cs="Times New Roman"/>
          <w:szCs w:val="24"/>
          <w:lang w:bidi="ar-SA"/>
        </w:rPr>
        <w:t xml:space="preserve"> are capabilități integrate pentru gestionare cu scopul de a urmări diverse stagii ale unui proiect precum: </w:t>
      </w:r>
      <w:r w:rsidRPr="00593C01">
        <w:rPr>
          <w:rFonts w:cs="Times New Roman"/>
          <w:i/>
          <w:szCs w:val="24"/>
          <w:lang w:bidi="ar-SA"/>
        </w:rPr>
        <w:t>analiza, dezvoltarea, implementarea, testarea și maintenanta</w:t>
      </w:r>
      <w:r w:rsidRPr="00593C01">
        <w:rPr>
          <w:rFonts w:cs="Times New Roman"/>
          <w:szCs w:val="24"/>
          <w:lang w:bidi="ar-SA"/>
        </w:rPr>
        <w:t>.</w:t>
      </w:r>
    </w:p>
    <w:p w:rsidR="00B70477" w:rsidRPr="00593C01" w:rsidRDefault="00B70477" w:rsidP="00593C01">
      <w:pPr>
        <w:rPr>
          <w:rFonts w:cs="Times New Roman"/>
          <w:szCs w:val="24"/>
          <w:lang w:bidi="ar-SA"/>
        </w:rPr>
      </w:pPr>
    </w:p>
    <w:p w:rsidR="00593C01" w:rsidRDefault="00593C01" w:rsidP="00913D3D">
      <w:r w:rsidRPr="00593C01">
        <w:t xml:space="preserve">Structura </w:t>
      </w:r>
      <w:r w:rsidRPr="00593C01">
        <w:rPr>
          <w:b/>
        </w:rPr>
        <w:t>Enterprise Architect</w:t>
      </w:r>
    </w:p>
    <w:p w:rsidR="00593C01" w:rsidRDefault="00593C01" w:rsidP="001C2637">
      <w:pPr>
        <w:spacing w:line="276" w:lineRule="auto"/>
      </w:pPr>
      <w:r>
        <w:rPr>
          <w:rFonts w:eastAsiaTheme="minorEastAsia"/>
        </w:rPr>
        <w:tab/>
      </w:r>
      <m:oMath>
        <m:r>
          <w:rPr>
            <w:rFonts w:ascii="Cambria Math" w:hAnsi="Cambria Math"/>
          </w:rPr>
          <m:t>-</m:t>
        </m:r>
      </m:oMath>
      <w:r>
        <w:rPr>
          <w:rFonts w:eastAsiaTheme="minorEastAsia"/>
        </w:rPr>
        <w:t xml:space="preserve"> </w:t>
      </w:r>
      <w:r>
        <w:t>Meniul principal;</w:t>
      </w:r>
    </w:p>
    <w:p w:rsidR="00593C01" w:rsidRDefault="00593C01" w:rsidP="001C2637">
      <w:pPr>
        <w:spacing w:line="276" w:lineRule="auto"/>
      </w:pPr>
      <w:r>
        <w:rPr>
          <w:rFonts w:eastAsiaTheme="minorEastAsia"/>
        </w:rPr>
        <w:tab/>
      </w:r>
      <m:oMath>
        <m:r>
          <w:rPr>
            <w:rFonts w:ascii="Cambria Math" w:hAnsi="Cambria Math"/>
          </w:rPr>
          <m:t>-</m:t>
        </m:r>
      </m:oMath>
      <w:r>
        <w:rPr>
          <w:rFonts w:eastAsiaTheme="minorEastAsia"/>
        </w:rPr>
        <w:t xml:space="preserve"> </w:t>
      </w:r>
      <w:r>
        <w:t>Meniul de instrumente;</w:t>
      </w:r>
    </w:p>
    <w:p w:rsidR="00593C01" w:rsidRDefault="00593C01" w:rsidP="001C2637">
      <w:pPr>
        <w:spacing w:line="276" w:lineRule="auto"/>
      </w:pPr>
      <w:r>
        <w:tab/>
      </w:r>
      <m:oMath>
        <m:r>
          <w:rPr>
            <w:rFonts w:ascii="Cambria Math" w:hAnsi="Cambria Math"/>
          </w:rPr>
          <m:t>-</m:t>
        </m:r>
      </m:oMath>
      <w:r>
        <w:rPr>
          <w:rFonts w:eastAsiaTheme="minorEastAsia"/>
        </w:rPr>
        <w:t xml:space="preserve"> </w:t>
      </w:r>
      <w:r>
        <w:t>Bara cu elemente UML;</w:t>
      </w:r>
    </w:p>
    <w:p w:rsidR="00593C01" w:rsidRDefault="00593C01" w:rsidP="001C2637">
      <w:pPr>
        <w:spacing w:line="276" w:lineRule="auto"/>
      </w:pPr>
      <w:r>
        <w:tab/>
      </w:r>
      <m:oMath>
        <m:r>
          <w:rPr>
            <w:rFonts w:ascii="Cambria Math" w:hAnsi="Cambria Math"/>
          </w:rPr>
          <m:t>-</m:t>
        </m:r>
      </m:oMath>
      <w:r>
        <w:rPr>
          <w:rFonts w:eastAsiaTheme="minorEastAsia"/>
        </w:rPr>
        <w:t xml:space="preserve"> </w:t>
      </w:r>
      <w:r>
        <w:t>Bara specială de instrumente;</w:t>
      </w:r>
    </w:p>
    <w:p w:rsidR="00593C01" w:rsidRDefault="00593C01" w:rsidP="001C2637">
      <w:pPr>
        <w:spacing w:line="276" w:lineRule="auto"/>
      </w:pPr>
      <w:r>
        <w:tab/>
      </w:r>
      <m:oMath>
        <m:r>
          <w:rPr>
            <w:rFonts w:ascii="Cambria Math" w:hAnsi="Cambria Math"/>
          </w:rPr>
          <m:t>-</m:t>
        </m:r>
      </m:oMath>
      <w:r>
        <w:t xml:space="preserve"> Fereastra cu proiecte;</w:t>
      </w:r>
    </w:p>
    <w:p w:rsidR="00593C01" w:rsidRDefault="00593C01" w:rsidP="001C2637">
      <w:pPr>
        <w:spacing w:line="276" w:lineRule="auto"/>
      </w:pPr>
      <w:r>
        <w:tab/>
      </w:r>
      <m:oMath>
        <m:r>
          <w:rPr>
            <w:rFonts w:ascii="Cambria Math" w:hAnsi="Cambria Math"/>
          </w:rPr>
          <m:t>-</m:t>
        </m:r>
      </m:oMath>
      <w:r>
        <w:t xml:space="preserve"> Fereastra de lucru;</w:t>
      </w:r>
    </w:p>
    <w:p w:rsidR="00593C01" w:rsidRDefault="00593C01" w:rsidP="001C2637">
      <w:pPr>
        <w:spacing w:line="276" w:lineRule="auto"/>
      </w:pPr>
      <w:r>
        <w:tab/>
      </w:r>
      <m:oMath>
        <m:r>
          <w:rPr>
            <w:rFonts w:ascii="Cambria Math" w:hAnsi="Cambria Math"/>
          </w:rPr>
          <m:t>-</m:t>
        </m:r>
      </m:oMath>
      <w:r>
        <w:t xml:space="preserve"> Paleta cu instrumente sau Toolbox-ul;</w:t>
      </w:r>
    </w:p>
    <w:p w:rsidR="00593C01" w:rsidRDefault="00593C01" w:rsidP="001C2637">
      <w:pPr>
        <w:spacing w:line="276" w:lineRule="auto"/>
      </w:pPr>
      <w:r>
        <w:tab/>
      </w:r>
      <m:oMath>
        <m:r>
          <w:rPr>
            <w:rFonts w:ascii="Cambria Math" w:hAnsi="Cambria Math"/>
          </w:rPr>
          <m:t>-</m:t>
        </m:r>
      </m:oMath>
      <w:r>
        <w:t xml:space="preserve"> Fereastra de generare a codului.</w:t>
      </w:r>
    </w:p>
    <w:p w:rsidR="00B70477" w:rsidRDefault="00B70477">
      <w:pPr>
        <w:spacing w:after="160" w:line="259" w:lineRule="auto"/>
      </w:pPr>
      <w:r>
        <w:br w:type="page"/>
      </w:r>
    </w:p>
    <w:p w:rsidR="00593C01" w:rsidRDefault="005420B7" w:rsidP="005420B7">
      <w:r>
        <w:rPr>
          <w:b/>
        </w:rPr>
        <w:lastRenderedPageBreak/>
        <w:t>M</w:t>
      </w:r>
      <w:r w:rsidRPr="00E53D8B">
        <w:rPr>
          <w:b/>
        </w:rPr>
        <w:t>eniul principal</w:t>
      </w:r>
    </w:p>
    <w:p w:rsidR="00593C01" w:rsidRPr="00E53D8B" w:rsidRDefault="00E53D8B" w:rsidP="00E53D8B">
      <w:pPr>
        <w:jc w:val="both"/>
      </w:pPr>
      <w:r>
        <w:tab/>
      </w:r>
      <w:r w:rsidRPr="00E53D8B">
        <w:t xml:space="preserve">Enterprise Architect oferă o gamă largă de funcții de nivel înalt și administrative pentru configurarea și gestionarea proiectelor pe tot parcursul ciclului de viață al proiectului. Puteți accesa aceste funcții cu mouse-ul, printr-un set de opțiuni din </w:t>
      </w:r>
      <w:r w:rsidRPr="00E53D8B">
        <w:rPr>
          <w:b/>
        </w:rPr>
        <w:t>meniul principal</w:t>
      </w:r>
      <w:r w:rsidRPr="00E53D8B">
        <w:t xml:space="preserve"> din partea superioară a spațiului de lucru Enterprise Architect.</w:t>
      </w:r>
      <w:r>
        <w:t xml:space="preserve"> </w:t>
      </w:r>
      <w:r>
        <w:rPr>
          <w:b/>
        </w:rPr>
        <w:t>M</w:t>
      </w:r>
      <w:r w:rsidRPr="00E53D8B">
        <w:rPr>
          <w:b/>
        </w:rPr>
        <w:t>eniul principal</w:t>
      </w:r>
      <w:r>
        <w:t xml:space="preserve"> figura 2.</w:t>
      </w:r>
    </w:p>
    <w:p w:rsidR="00593C01" w:rsidRDefault="00593C01" w:rsidP="00913D3D"/>
    <w:p w:rsidR="00593C01" w:rsidRDefault="00E53D8B" w:rsidP="005420B7">
      <w:pPr>
        <w:pStyle w:val="MiddleNormal"/>
      </w:pPr>
      <w:r>
        <w:rPr>
          <w:noProof/>
          <w:lang w:val="en-US" w:bidi="ar-SA"/>
        </w:rPr>
        <w:drawing>
          <wp:inline distT="0" distB="0" distL="0" distR="0" wp14:anchorId="34B72703" wp14:editId="6F65EBFC">
            <wp:extent cx="6332220" cy="26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61620"/>
                    </a:xfrm>
                    <a:prstGeom prst="rect">
                      <a:avLst/>
                    </a:prstGeom>
                  </pic:spPr>
                </pic:pic>
              </a:graphicData>
            </a:graphic>
          </wp:inline>
        </w:drawing>
      </w:r>
    </w:p>
    <w:p w:rsidR="00593C01" w:rsidRDefault="005420B7" w:rsidP="00E53D8B">
      <w:pPr>
        <w:pStyle w:val="MiddleNormal"/>
      </w:pPr>
      <w:r>
        <w:t>Figura 2 Meniul principal</w:t>
      </w:r>
    </w:p>
    <w:p w:rsidR="00593C01" w:rsidRDefault="00593C01" w:rsidP="00913D3D"/>
    <w:p w:rsidR="005420B7" w:rsidRPr="005420B7" w:rsidRDefault="005420B7" w:rsidP="00913D3D">
      <w:pPr>
        <w:rPr>
          <w:b/>
          <w:lang w:val="ro-RO"/>
        </w:rPr>
      </w:pPr>
      <w:r w:rsidRPr="005420B7">
        <w:rPr>
          <w:b/>
        </w:rPr>
        <w:t>Bara de instrumente standart</w:t>
      </w:r>
      <w:r>
        <w:rPr>
          <w:b/>
          <w:lang w:val="ro-RO"/>
        </w:rPr>
        <w:t>ă</w:t>
      </w:r>
    </w:p>
    <w:p w:rsidR="00593C01" w:rsidRDefault="005420B7" w:rsidP="005420B7">
      <w:pPr>
        <w:jc w:val="both"/>
      </w:pPr>
      <w:r>
        <w:tab/>
      </w:r>
      <w:r w:rsidRPr="005420B7">
        <w:t xml:space="preserve">Bara de instrumente </w:t>
      </w:r>
      <w:r>
        <w:rPr>
          <w:lang w:val="en-US"/>
        </w:rPr>
        <w:t>“</w:t>
      </w:r>
      <w:r w:rsidRPr="005420B7">
        <w:rPr>
          <w:b/>
        </w:rPr>
        <w:t>Standard Tools</w:t>
      </w:r>
      <w:r>
        <w:t>”</w:t>
      </w:r>
      <w:r w:rsidRPr="005420B7">
        <w:t xml:space="preserve"> </w:t>
      </w:r>
      <w:r>
        <w:t xml:space="preserve">(figura 3) </w:t>
      </w:r>
      <w:r w:rsidRPr="005420B7">
        <w:t xml:space="preserve">oferă acces instantaneu la instrumentele cele mai folosite în Enterprise Architect, inclusiv </w:t>
      </w:r>
      <w:r>
        <w:t>salvarea</w:t>
      </w:r>
      <w:r w:rsidRPr="005420B7">
        <w:t>, imprimarea și selectarea.</w:t>
      </w:r>
    </w:p>
    <w:p w:rsidR="005420B7" w:rsidRDefault="005420B7" w:rsidP="005420B7">
      <w:pPr>
        <w:jc w:val="both"/>
      </w:pPr>
    </w:p>
    <w:p w:rsidR="005420B7" w:rsidRDefault="005420B7" w:rsidP="005420B7">
      <w:pPr>
        <w:pStyle w:val="MiddleNormal"/>
      </w:pPr>
      <w:r>
        <w:rPr>
          <w:noProof/>
          <w:lang w:val="en-US" w:bidi="ar-SA"/>
        </w:rPr>
        <w:drawing>
          <wp:inline distT="0" distB="0" distL="0" distR="0" wp14:anchorId="1B249C46" wp14:editId="07D92FAC">
            <wp:extent cx="501967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95275"/>
                    </a:xfrm>
                    <a:prstGeom prst="rect">
                      <a:avLst/>
                    </a:prstGeom>
                  </pic:spPr>
                </pic:pic>
              </a:graphicData>
            </a:graphic>
          </wp:inline>
        </w:drawing>
      </w:r>
    </w:p>
    <w:p w:rsidR="00593C01" w:rsidRDefault="005420B7" w:rsidP="005420B7">
      <w:pPr>
        <w:pStyle w:val="MiddleNormal"/>
      </w:pPr>
      <w:r>
        <w:t xml:space="preserve">Figura 3 </w:t>
      </w:r>
      <w:r w:rsidRPr="005420B7">
        <w:t>Bara de instrumente standart</w:t>
      </w:r>
      <w:r>
        <w:t>ă</w:t>
      </w:r>
    </w:p>
    <w:p w:rsidR="00B70477" w:rsidRDefault="00B70477" w:rsidP="005420B7">
      <w:pPr>
        <w:spacing w:after="160" w:line="259" w:lineRule="auto"/>
      </w:pPr>
    </w:p>
    <w:p w:rsidR="005420B7" w:rsidRDefault="005420B7" w:rsidP="005420B7">
      <w:pPr>
        <w:spacing w:after="160" w:line="259" w:lineRule="auto"/>
      </w:pPr>
      <w:r>
        <w:t>Instrumente implicite sunt :</w:t>
      </w:r>
    </w:p>
    <w:p w:rsidR="005420B7" w:rsidRDefault="005420B7" w:rsidP="001C2637">
      <w:pPr>
        <w:pStyle w:val="ListParagraph"/>
        <w:numPr>
          <w:ilvl w:val="0"/>
          <w:numId w:val="8"/>
        </w:numPr>
        <w:spacing w:line="276" w:lineRule="auto"/>
      </w:pPr>
      <w:r>
        <w:t>Creați proiecte noi și deschideți proiectele existente</w:t>
      </w:r>
    </w:p>
    <w:p w:rsidR="005420B7" w:rsidRDefault="005420B7" w:rsidP="001C2637">
      <w:pPr>
        <w:pStyle w:val="ListParagraph"/>
        <w:numPr>
          <w:ilvl w:val="0"/>
          <w:numId w:val="8"/>
        </w:numPr>
        <w:spacing w:line="276" w:lineRule="auto"/>
      </w:pPr>
      <w:r>
        <w:t>Salvați modificările la diagrama curentă</w:t>
      </w:r>
    </w:p>
    <w:p w:rsidR="005420B7" w:rsidRDefault="005420B7" w:rsidP="001C2637">
      <w:pPr>
        <w:pStyle w:val="ListParagraph"/>
        <w:numPr>
          <w:ilvl w:val="0"/>
          <w:numId w:val="8"/>
        </w:numPr>
        <w:spacing w:line="276" w:lineRule="auto"/>
      </w:pPr>
      <w:r>
        <w:t>Editați, tăiați, copiați și lipiți obiecte din diagrame</w:t>
      </w:r>
    </w:p>
    <w:p w:rsidR="005420B7" w:rsidRDefault="005420B7" w:rsidP="001C2637">
      <w:pPr>
        <w:pStyle w:val="ListParagraph"/>
        <w:numPr>
          <w:ilvl w:val="0"/>
          <w:numId w:val="8"/>
        </w:numPr>
        <w:spacing w:line="276" w:lineRule="auto"/>
      </w:pPr>
      <w:r>
        <w:t>Vizualizați previzualizarea, configurați setările de imprimare și tipăriți diagrama curentă</w:t>
      </w:r>
    </w:p>
    <w:p w:rsidR="005420B7" w:rsidRDefault="005420B7" w:rsidP="001C2637">
      <w:pPr>
        <w:pStyle w:val="ListParagraph"/>
        <w:numPr>
          <w:ilvl w:val="0"/>
          <w:numId w:val="8"/>
        </w:numPr>
        <w:spacing w:line="276" w:lineRule="auto"/>
      </w:pPr>
      <w:r>
        <w:t>Deschideți browserul de pachete</w:t>
      </w:r>
    </w:p>
    <w:p w:rsidR="005420B7" w:rsidRDefault="005420B7" w:rsidP="001C2637">
      <w:pPr>
        <w:pStyle w:val="ListParagraph"/>
        <w:numPr>
          <w:ilvl w:val="0"/>
          <w:numId w:val="8"/>
        </w:numPr>
        <w:spacing w:line="276" w:lineRule="auto"/>
      </w:pPr>
      <w:r>
        <w:t>Definiți, gestionați și executați Căutare model</w:t>
      </w:r>
    </w:p>
    <w:p w:rsidR="005420B7" w:rsidRDefault="005420B7" w:rsidP="001C2637">
      <w:pPr>
        <w:pStyle w:val="ListParagraph"/>
        <w:numPr>
          <w:ilvl w:val="0"/>
          <w:numId w:val="8"/>
        </w:numPr>
        <w:spacing w:line="276" w:lineRule="auto"/>
      </w:pPr>
      <w:r>
        <w:t>Selectați tehnologia de lucru pentru cutia de instrumente și crearea elementelor</w:t>
      </w:r>
    </w:p>
    <w:p w:rsidR="005420B7" w:rsidRDefault="005420B7" w:rsidP="001C2637">
      <w:pPr>
        <w:pStyle w:val="ListParagraph"/>
        <w:numPr>
          <w:ilvl w:val="0"/>
          <w:numId w:val="8"/>
        </w:numPr>
        <w:spacing w:line="276" w:lineRule="auto"/>
      </w:pPr>
      <w:r>
        <w:t>Accesați ajutorul Enterprise Architect Help</w:t>
      </w:r>
    </w:p>
    <w:p w:rsidR="005420B7" w:rsidRDefault="005420B7">
      <w:pPr>
        <w:spacing w:after="160" w:line="259" w:lineRule="auto"/>
      </w:pPr>
    </w:p>
    <w:p w:rsidR="00593C01" w:rsidRPr="007A6B19" w:rsidRDefault="007A6B19" w:rsidP="00913D3D">
      <w:r w:rsidRPr="007A6B19">
        <w:rPr>
          <w:b/>
        </w:rPr>
        <w:t>Fereastra cu proiecte</w:t>
      </w:r>
      <w:r w:rsidRPr="007A6B19">
        <w:t xml:space="preserve"> sau </w:t>
      </w:r>
      <w:r w:rsidRPr="007A6B19">
        <w:rPr>
          <w:b/>
        </w:rPr>
        <w:t>Project Browser</w:t>
      </w:r>
    </w:p>
    <w:p w:rsidR="00593C01" w:rsidRDefault="007A6B19" w:rsidP="007A6B19">
      <w:pPr>
        <w:jc w:val="both"/>
      </w:pPr>
      <w:r>
        <w:tab/>
      </w:r>
      <w:r w:rsidRPr="007A6B19">
        <w:rPr>
          <w:b/>
        </w:rPr>
        <w:t>Project Browser</w:t>
      </w:r>
      <w:r w:rsidRPr="007A6B19">
        <w:t xml:space="preserve"> </w:t>
      </w:r>
      <w:r>
        <w:t xml:space="preserve">(figura 4) </w:t>
      </w:r>
      <w:r w:rsidRPr="007A6B19">
        <w:t>vă permite să navigați prin spațiul de proiect. Afișează pachete, diagrame, și elemente într-o structură arborescentă, reflectând aranjamentul elementelor și pachetelor</w:t>
      </w:r>
      <w:r>
        <w:t>.</w:t>
      </w:r>
      <w:r w:rsidRPr="007A6B19">
        <w:t xml:space="preserve"> Project Browser este mecanismul primar de navigare și explorare a modelului dvs.</w:t>
      </w:r>
    </w:p>
    <w:p w:rsidR="007A6B19" w:rsidRDefault="007A6B19" w:rsidP="00913D3D"/>
    <w:p w:rsidR="007A6B19" w:rsidRDefault="007A6B19" w:rsidP="007A6B19">
      <w:pPr>
        <w:pStyle w:val="MiddleNormal"/>
      </w:pPr>
      <w:r>
        <w:rPr>
          <w:noProof/>
          <w:lang w:val="en-US" w:bidi="ar-SA"/>
        </w:rPr>
        <w:lastRenderedPageBreak/>
        <w:drawing>
          <wp:inline distT="0" distB="0" distL="0" distR="0" wp14:anchorId="2844FDF8" wp14:editId="268BCC46">
            <wp:extent cx="2313829" cy="28758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3370" cy="2887722"/>
                    </a:xfrm>
                    <a:prstGeom prst="rect">
                      <a:avLst/>
                    </a:prstGeom>
                  </pic:spPr>
                </pic:pic>
              </a:graphicData>
            </a:graphic>
          </wp:inline>
        </w:drawing>
      </w:r>
    </w:p>
    <w:p w:rsidR="007A6B19" w:rsidRPr="007A6B19" w:rsidRDefault="007A6B19" w:rsidP="007A6B19">
      <w:pPr>
        <w:pStyle w:val="MiddleNormal"/>
      </w:pPr>
      <w:r>
        <w:t xml:space="preserve">Figura 4 </w:t>
      </w:r>
      <w:r w:rsidRPr="007A6B19">
        <w:t>Fereastra cu proiecte</w:t>
      </w:r>
    </w:p>
    <w:p w:rsidR="007A6B19" w:rsidRDefault="007A6B19" w:rsidP="00913D3D"/>
    <w:p w:rsidR="007A6B19" w:rsidRDefault="007A6B19" w:rsidP="00EA124E">
      <w:pPr>
        <w:jc w:val="both"/>
      </w:pPr>
      <w:r>
        <w:tab/>
      </w:r>
      <w:r w:rsidRPr="007A6B19">
        <w:t>Dacă d</w:t>
      </w:r>
      <w:r w:rsidR="00EA124E">
        <w:t>ăm</w:t>
      </w:r>
      <w:r w:rsidRPr="007A6B19">
        <w:t xml:space="preserve"> clic dreapta pe un element din </w:t>
      </w:r>
      <w:r w:rsidR="00EA124E" w:rsidRPr="007A6B19">
        <w:t xml:space="preserve">Project Browser </w:t>
      </w:r>
      <w:r w:rsidR="00EA124E">
        <w:t>se v-a</w:t>
      </w:r>
      <w:r w:rsidRPr="007A6B19">
        <w:t xml:space="preserve"> afișa meniu</w:t>
      </w:r>
      <w:r w:rsidR="00EA124E">
        <w:t xml:space="preserve">l de </w:t>
      </w:r>
      <w:r w:rsidRPr="007A6B19">
        <w:t>context,</w:t>
      </w:r>
      <w:r w:rsidR="00EA124E">
        <w:t xml:space="preserve"> din el putem</w:t>
      </w:r>
      <w:r w:rsidRPr="007A6B19">
        <w:t xml:space="preserve"> efectua acțiuni suplimentare, cum ar fi adăugarea de pachete noi, crearea de diagrame, redenumirea elementelor, crearea documentației și a altor rapoarte și ștergerea elementelor d</w:t>
      </w:r>
      <w:r w:rsidR="00EA124E">
        <w:t>in</w:t>
      </w:r>
      <w:r w:rsidRPr="007A6B19">
        <w:t xml:space="preserve"> model. De asemenea, puteți edita numele oricărui element din </w:t>
      </w:r>
      <w:r w:rsidR="00EA124E" w:rsidRPr="00EA124E">
        <w:t xml:space="preserve">Project Browser </w:t>
      </w:r>
      <w:r w:rsidRPr="007A6B19">
        <w:t>selectând elementul și apăsând (</w:t>
      </w:r>
      <w:r w:rsidRPr="00EA124E">
        <w:rPr>
          <w:b/>
        </w:rPr>
        <w:t>F2</w:t>
      </w:r>
      <w:r w:rsidRPr="007A6B19">
        <w:t>) .</w:t>
      </w:r>
    </w:p>
    <w:p w:rsidR="00EA124E" w:rsidRDefault="00EA124E" w:rsidP="00EA124E">
      <w:pPr>
        <w:jc w:val="both"/>
      </w:pPr>
      <w:r>
        <w:tab/>
        <w:t xml:space="preserve">De asemenea </w:t>
      </w:r>
      <w:r w:rsidRPr="007A6B19">
        <w:t>Project Browser</w:t>
      </w:r>
      <w:r>
        <w:t xml:space="preserve"> are meniul de instrumente proriu, care permite accesarea unorfunctii instantaneu. Cum ar fi crearea unui nou model, unui nou pachet, unei noi dagrame, unui nou element, sau cautarea.</w:t>
      </w:r>
    </w:p>
    <w:p w:rsidR="00EA124E" w:rsidRDefault="00EA124E">
      <w:pPr>
        <w:spacing w:after="160" w:line="259" w:lineRule="auto"/>
      </w:pPr>
    </w:p>
    <w:p w:rsidR="007A6B19" w:rsidRPr="00E34653" w:rsidRDefault="00EA124E" w:rsidP="00913D3D">
      <w:r w:rsidRPr="00EA124E">
        <w:rPr>
          <w:b/>
        </w:rPr>
        <w:t>Fereastra de lucru</w:t>
      </w:r>
      <w:r w:rsidR="00E34653">
        <w:t xml:space="preserve"> sau </w:t>
      </w:r>
      <w:r w:rsidR="00E34653" w:rsidRPr="0088150E">
        <w:rPr>
          <w:b/>
        </w:rPr>
        <w:t>Diagrama de vizualizare</w:t>
      </w:r>
    </w:p>
    <w:p w:rsidR="00EA124E" w:rsidRPr="00E34653" w:rsidRDefault="0088150E" w:rsidP="00913D3D">
      <w:r>
        <w:tab/>
      </w:r>
      <w:r w:rsidRPr="0088150E">
        <w:t xml:space="preserve">Acesta este spațiul de lucru principal pentru dezvoltarea structurii componentelor de model, prin glisarea </w:t>
      </w:r>
      <w:r w:rsidRPr="006C08A8">
        <w:t>obiectelor noi în diagramă din Diagrama de instrumente și obiectele existente din browserul de proiect. De asemenea, puteți adăuga elemente și conectori utilizând meniul Quick Linker și</w:t>
      </w:r>
      <w:r w:rsidRPr="0088150E">
        <w:t xml:space="preserve"> alte meniuri de context</w:t>
      </w:r>
      <w:r>
        <w:t>. Aici elementele pot fi</w:t>
      </w:r>
      <w:r w:rsidRPr="0088150E">
        <w:t xml:space="preserve"> muta</w:t>
      </w:r>
      <w:r>
        <w:t>t</w:t>
      </w:r>
      <w:r w:rsidRPr="0088150E">
        <w:t>e, formata</w:t>
      </w:r>
      <w:r>
        <w:t>te</w:t>
      </w:r>
      <w:r w:rsidRPr="0088150E">
        <w:t xml:space="preserve"> și edita</w:t>
      </w:r>
      <w:r>
        <w:t>t</w:t>
      </w:r>
      <w:r w:rsidRPr="0088150E">
        <w:t>e.</w:t>
      </w:r>
      <w:r>
        <w:t xml:space="preserve"> </w:t>
      </w:r>
      <w:r w:rsidRPr="0088150E">
        <w:t xml:space="preserve">Cele mai multe lucrări asupra elementelor și conectorilor sunt efectuate în </w:t>
      </w:r>
      <w:r w:rsidRPr="0088150E">
        <w:rPr>
          <w:b/>
        </w:rPr>
        <w:t>Diagrama de vizualizare</w:t>
      </w:r>
      <w:r w:rsidR="00E34653">
        <w:t>, figura 5.</w:t>
      </w:r>
    </w:p>
    <w:p w:rsidR="00EA124E" w:rsidRDefault="00EA124E" w:rsidP="00913D3D"/>
    <w:p w:rsidR="00EA124E" w:rsidRDefault="001C2637" w:rsidP="00EA124E">
      <w:pPr>
        <w:pStyle w:val="MiddleNormal"/>
      </w:pPr>
      <w:r>
        <w:rPr>
          <w:noProof/>
          <w:lang w:val="en-US" w:bidi="ar-SA"/>
        </w:rPr>
        <w:lastRenderedPageBreak/>
        <w:drawing>
          <wp:inline distT="0" distB="0" distL="0" distR="0" wp14:anchorId="29333D75" wp14:editId="7D502610">
            <wp:extent cx="4082595" cy="243309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649" cy="2465910"/>
                    </a:xfrm>
                    <a:prstGeom prst="rect">
                      <a:avLst/>
                    </a:prstGeom>
                  </pic:spPr>
                </pic:pic>
              </a:graphicData>
            </a:graphic>
          </wp:inline>
        </w:drawing>
      </w:r>
    </w:p>
    <w:p w:rsidR="00EA124E" w:rsidRDefault="00E34653" w:rsidP="00EA124E">
      <w:pPr>
        <w:pStyle w:val="MiddleNormal"/>
      </w:pPr>
      <w:r>
        <w:t>Figura 5</w:t>
      </w:r>
      <w:r w:rsidR="00EA124E">
        <w:t xml:space="preserve"> </w:t>
      </w:r>
      <w:r w:rsidR="00EA124E" w:rsidRPr="00EA124E">
        <w:t>Fereastra de lucru</w:t>
      </w:r>
      <w:r w:rsidR="0088150E">
        <w:t xml:space="preserve"> sau </w:t>
      </w:r>
      <w:r w:rsidR="0088150E" w:rsidRPr="0088150E">
        <w:t>Diagrama de vizualizare</w:t>
      </w:r>
    </w:p>
    <w:p w:rsidR="00EA124E" w:rsidRDefault="00EA124E" w:rsidP="00913D3D"/>
    <w:p w:rsidR="00EA124E" w:rsidRPr="00E34653" w:rsidRDefault="00E34653" w:rsidP="00913D3D">
      <w:pPr>
        <w:rPr>
          <w:b/>
        </w:rPr>
      </w:pPr>
      <w:r w:rsidRPr="00E34653">
        <w:rPr>
          <w:b/>
        </w:rPr>
        <w:t>Fereastra Proprietăți</w:t>
      </w:r>
    </w:p>
    <w:p w:rsidR="00EA124E" w:rsidRDefault="00E34653" w:rsidP="00E34653">
      <w:pPr>
        <w:jc w:val="both"/>
      </w:pPr>
      <w:r>
        <w:tab/>
      </w:r>
      <w:r w:rsidR="0088150E" w:rsidRPr="0088150E">
        <w:t>Fereastra Proprietăți fixată</w:t>
      </w:r>
      <w:r>
        <w:t xml:space="preserve"> (figura 6)</w:t>
      </w:r>
      <w:r w:rsidR="0088150E" w:rsidRPr="0088150E">
        <w:t xml:space="preserve"> oferă o modalitate convenabilă și imediată de a vizualiza și edita proprietățile obiectelor de modelare, cum ar fi elementele. </w:t>
      </w:r>
      <w:r>
        <w:t>F</w:t>
      </w:r>
      <w:r w:rsidR="0088150E" w:rsidRPr="0088150E">
        <w:t xml:space="preserve">ereastra Proprietăți </w:t>
      </w:r>
      <w:r>
        <w:t>își</w:t>
      </w:r>
      <w:r w:rsidR="0088150E" w:rsidRPr="0088150E">
        <w:t xml:space="preserve"> </w:t>
      </w:r>
      <w:r>
        <w:t>schimbă aspectul în dependență de ce element este selectat în</w:t>
      </w:r>
      <w:r w:rsidR="0088150E" w:rsidRPr="0088150E">
        <w:t>tr-o diagr</w:t>
      </w:r>
      <w:r>
        <w:t xml:space="preserve">amă sau în Browserul de proiect, afișând proprietățile comune. </w:t>
      </w:r>
      <w:r w:rsidRPr="00E34653">
        <w:t>Pe măsură ce analizați proprietățile pentru un element, puteți modifica valorile prin modificarea acestora, sau făcând clic pe săgeata drop-down sau răsfoiți pentru a selecta valori alternative.</w:t>
      </w:r>
    </w:p>
    <w:p w:rsidR="00B70477" w:rsidRDefault="00B70477" w:rsidP="00E34653">
      <w:pPr>
        <w:jc w:val="both"/>
      </w:pPr>
    </w:p>
    <w:p w:rsidR="00EA124E" w:rsidRDefault="00E34653" w:rsidP="001C2637">
      <w:pPr>
        <w:pStyle w:val="MiddleNormal"/>
      </w:pPr>
      <w:r>
        <w:rPr>
          <w:noProof/>
          <w:lang w:val="en-US" w:bidi="ar-SA"/>
        </w:rPr>
        <w:drawing>
          <wp:inline distT="0" distB="0" distL="0" distR="0" wp14:anchorId="2372A43C" wp14:editId="39C3F864">
            <wp:extent cx="2678400" cy="2988000"/>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400" cy="2988000"/>
                    </a:xfrm>
                    <a:prstGeom prst="rect">
                      <a:avLst/>
                    </a:prstGeom>
                  </pic:spPr>
                </pic:pic>
              </a:graphicData>
            </a:graphic>
          </wp:inline>
        </w:drawing>
      </w:r>
    </w:p>
    <w:p w:rsidR="00EA124E" w:rsidRDefault="001C2637" w:rsidP="001C2637">
      <w:pPr>
        <w:pStyle w:val="MiddleNormal"/>
      </w:pPr>
      <w:r>
        <w:t>Figura 6 Fereastra Proprietăți fixată</w:t>
      </w:r>
    </w:p>
    <w:p w:rsidR="001C2637" w:rsidRDefault="001C2637">
      <w:pPr>
        <w:spacing w:after="160" w:line="259" w:lineRule="auto"/>
      </w:pPr>
      <w:r>
        <w:br w:type="page"/>
      </w:r>
    </w:p>
    <w:p w:rsidR="00E34653" w:rsidRPr="001C2637" w:rsidRDefault="001C2637" w:rsidP="00913D3D">
      <w:pPr>
        <w:rPr>
          <w:b/>
        </w:rPr>
      </w:pPr>
      <w:r>
        <w:rPr>
          <w:b/>
        </w:rPr>
        <w:lastRenderedPageBreak/>
        <w:t>M</w:t>
      </w:r>
      <w:r w:rsidR="00D967B3">
        <w:rPr>
          <w:b/>
        </w:rPr>
        <w:t>e</w:t>
      </w:r>
      <w:r>
        <w:rPr>
          <w:b/>
        </w:rPr>
        <w:t>niul de instrumente special</w:t>
      </w:r>
    </w:p>
    <w:p w:rsidR="00E34653" w:rsidRDefault="001C2637" w:rsidP="00D967B3">
      <w:pPr>
        <w:jc w:val="both"/>
      </w:pPr>
      <w:r>
        <w:tab/>
      </w:r>
      <w:r w:rsidR="00D967B3" w:rsidRPr="00D967B3">
        <w:t>M</w:t>
      </w:r>
      <w:r w:rsidR="00D967B3">
        <w:t>e</w:t>
      </w:r>
      <w:r w:rsidR="00D967B3" w:rsidRPr="00D967B3">
        <w:t>niul de instrumente special</w:t>
      </w:r>
      <w:r w:rsidR="00D967B3">
        <w:t xml:space="preserve"> (figura 7.a) </w:t>
      </w:r>
      <w:r w:rsidR="00D967B3" w:rsidRPr="00D967B3">
        <w:t>este un grup de</w:t>
      </w:r>
      <w:r w:rsidR="00D967B3">
        <w:t xml:space="preserve"> pictograme pe care le utilizăm</w:t>
      </w:r>
      <w:r w:rsidR="00D967B3" w:rsidRPr="00D967B3">
        <w:t xml:space="preserve"> pentru a crea elemente și conectori pe o diagramă.</w:t>
      </w:r>
      <w:r w:rsidR="00D967B3">
        <w:t xml:space="preserve"> Elementele sunt organizate în pagini, apăsând pe ”More Tools” putem alege o altă pagină (figura 7.b)</w:t>
      </w:r>
    </w:p>
    <w:p w:rsidR="00D967B3" w:rsidRDefault="00D967B3" w:rsidP="00D967B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5"/>
      </w:tblGrid>
      <w:tr w:rsidR="00D967B3" w:rsidTr="006C08A8">
        <w:tc>
          <w:tcPr>
            <w:tcW w:w="5264" w:type="dxa"/>
            <w:vAlign w:val="bottom"/>
          </w:tcPr>
          <w:p w:rsidR="00D967B3" w:rsidRDefault="00D967B3" w:rsidP="00D967B3">
            <w:pPr>
              <w:pStyle w:val="MiddleNormal"/>
            </w:pPr>
            <w:r>
              <w:rPr>
                <w:noProof/>
                <w:lang w:val="en-US" w:bidi="ar-SA"/>
              </w:rPr>
              <w:drawing>
                <wp:inline distT="0" distB="0" distL="0" distR="0" wp14:anchorId="5FAE680A" wp14:editId="40DA22D2">
                  <wp:extent cx="1804946" cy="3785594"/>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365" cy="3815836"/>
                          </a:xfrm>
                          <a:prstGeom prst="rect">
                            <a:avLst/>
                          </a:prstGeom>
                        </pic:spPr>
                      </pic:pic>
                    </a:graphicData>
                  </a:graphic>
                </wp:inline>
              </w:drawing>
            </w:r>
          </w:p>
          <w:p w:rsidR="00D967B3" w:rsidRDefault="00D967B3" w:rsidP="00D967B3">
            <w:pPr>
              <w:pStyle w:val="MiddleNormal"/>
            </w:pPr>
            <w:r>
              <w:t xml:space="preserve">Figura 7.a </w:t>
            </w:r>
            <w:r w:rsidRPr="00D967B3">
              <w:t>Meniul de instrumente special</w:t>
            </w:r>
          </w:p>
        </w:tc>
        <w:tc>
          <w:tcPr>
            <w:tcW w:w="5265" w:type="dxa"/>
            <w:vAlign w:val="bottom"/>
          </w:tcPr>
          <w:p w:rsidR="00D967B3" w:rsidRDefault="00D967B3" w:rsidP="00D967B3">
            <w:pPr>
              <w:pStyle w:val="MiddleNormal"/>
            </w:pPr>
            <w:r>
              <w:object w:dxaOrig="3645" w:dyaOrig="5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257.15pt" o:ole="">
                  <v:imagedata r:id="rId15" o:title=""/>
                </v:shape>
                <o:OLEObject Type="Embed" ProgID="PBrush" ShapeID="_x0000_i1025" DrawAspect="Content" ObjectID="_1612190205" r:id="rId16"/>
              </w:object>
            </w:r>
          </w:p>
          <w:p w:rsidR="00D967B3" w:rsidRDefault="00D967B3" w:rsidP="00D967B3">
            <w:pPr>
              <w:pStyle w:val="MiddleNormal"/>
            </w:pPr>
            <w:r>
              <w:t>Figura 7.b Meniul cu pagini de instrumente speciale</w:t>
            </w:r>
          </w:p>
        </w:tc>
      </w:tr>
    </w:tbl>
    <w:p w:rsidR="00D967B3" w:rsidRDefault="00D967B3" w:rsidP="00D967B3">
      <w:pPr>
        <w:jc w:val="both"/>
      </w:pPr>
    </w:p>
    <w:p w:rsidR="00D967B3" w:rsidRPr="006C08A8" w:rsidRDefault="00035ACF" w:rsidP="006C08A8">
      <w:pPr>
        <w:rPr>
          <w:b/>
        </w:rPr>
      </w:pPr>
      <w:r>
        <w:rPr>
          <w:b/>
        </w:rPr>
        <w:t>Meniul</w:t>
      </w:r>
      <w:r w:rsidR="006C08A8" w:rsidRPr="006C08A8">
        <w:rPr>
          <w:b/>
        </w:rPr>
        <w:t xml:space="preserve"> de generare a codului</w:t>
      </w:r>
    </w:p>
    <w:p w:rsidR="00D967B3" w:rsidRDefault="006C08A8" w:rsidP="00D967B3">
      <w:pPr>
        <w:jc w:val="both"/>
      </w:pPr>
      <w:r>
        <w:tab/>
      </w:r>
      <w:r w:rsidR="00035ACF" w:rsidRPr="00035ACF">
        <w:t>Meniul de generare a codului</w:t>
      </w:r>
      <w:r w:rsidR="00035ACF">
        <w:t xml:space="preserve"> (figura 8)</w:t>
      </w:r>
      <w:r w:rsidR="00035ACF" w:rsidRPr="00035ACF">
        <w:t xml:space="preserve"> oferă opțiuni pentru importul, generarea, sincronizarea și deschiderea codului sursă. Unele dintre aceste opțiuni</w:t>
      </w:r>
      <w:r w:rsidR="00035ACF">
        <w:t>,</w:t>
      </w:r>
      <w:r w:rsidR="00035ACF" w:rsidRPr="00035ACF">
        <w:t xml:space="preserve"> afișează meniuri convenabile pentru a seta rapid</w:t>
      </w:r>
      <w:r w:rsidR="00035ACF">
        <w:t xml:space="preserve"> proprietăți</w:t>
      </w:r>
      <w:r w:rsidR="00035ACF" w:rsidRPr="00035ACF">
        <w:t>, de exemplu, limba</w:t>
      </w:r>
      <w:r w:rsidR="00035ACF">
        <w:t>jul</w:t>
      </w:r>
      <w:r w:rsidR="00035ACF" w:rsidRPr="00035ACF">
        <w:t xml:space="preserve"> implicit și tipul de bază de date implicit pentru proiect.</w:t>
      </w:r>
    </w:p>
    <w:p w:rsidR="00D967B3" w:rsidRDefault="00D967B3" w:rsidP="00D967B3">
      <w:pPr>
        <w:jc w:val="both"/>
      </w:pPr>
    </w:p>
    <w:p w:rsidR="00035ACF" w:rsidRDefault="00035ACF" w:rsidP="00035ACF">
      <w:pPr>
        <w:pStyle w:val="MiddleNormal"/>
      </w:pPr>
      <w:r>
        <w:rPr>
          <w:noProof/>
          <w:lang w:val="en-US" w:bidi="ar-SA"/>
        </w:rPr>
        <w:drawing>
          <wp:inline distT="0" distB="0" distL="0" distR="0" wp14:anchorId="5930A2BA" wp14:editId="6C1945F9">
            <wp:extent cx="44958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504825"/>
                    </a:xfrm>
                    <a:prstGeom prst="rect">
                      <a:avLst/>
                    </a:prstGeom>
                  </pic:spPr>
                </pic:pic>
              </a:graphicData>
            </a:graphic>
          </wp:inline>
        </w:drawing>
      </w:r>
    </w:p>
    <w:p w:rsidR="00035ACF" w:rsidRDefault="00035ACF" w:rsidP="00035ACF">
      <w:pPr>
        <w:pStyle w:val="MiddleNormal"/>
      </w:pPr>
      <w:r>
        <w:t xml:space="preserve">Figura 8 </w:t>
      </w:r>
      <w:r w:rsidRPr="00035ACF">
        <w:t>Meniul de generare a codului</w:t>
      </w:r>
    </w:p>
    <w:p w:rsidR="00035ACF" w:rsidRDefault="00035ACF">
      <w:pPr>
        <w:spacing w:after="160" w:line="259" w:lineRule="auto"/>
      </w:pPr>
      <w:r>
        <w:br w:type="page"/>
      </w:r>
    </w:p>
    <w:p w:rsidR="00035ACF" w:rsidRDefault="00035ACF" w:rsidP="00035ACF">
      <w:pPr>
        <w:pStyle w:val="Heading1"/>
      </w:pPr>
      <w:r>
        <w:lastRenderedPageBreak/>
        <w:t>Con</w:t>
      </w:r>
      <w:r w:rsidRPr="00035ACF">
        <w:t>c</w:t>
      </w:r>
      <w:r>
        <w:t>luzie</w:t>
      </w:r>
    </w:p>
    <w:p w:rsidR="00035ACF" w:rsidRPr="00035ACF" w:rsidRDefault="00035ACF" w:rsidP="00035ACF">
      <w:pPr>
        <w:jc w:val="both"/>
      </w:pPr>
      <w:r>
        <w:tab/>
        <w:t>În urma acestei lucr</w:t>
      </w:r>
      <w:r w:rsidR="00A019F6">
        <w:rPr>
          <w:lang w:val="ro-RO"/>
        </w:rPr>
        <w:t>ă</w:t>
      </w:r>
      <w:r>
        <w:t xml:space="preserve">ri am studiat </w:t>
      </w:r>
      <w:r w:rsidR="00A019F6">
        <w:t>ș</w:t>
      </w:r>
      <w:r>
        <w:t>i utilizat Enterprise Architect, m-am familiarizat cu elementele acestui mediu</w:t>
      </w:r>
      <w:r w:rsidR="005856B9">
        <w:t>.</w:t>
      </w:r>
      <w:r>
        <w:t xml:space="preserve"> </w:t>
      </w:r>
      <w:r w:rsidR="005856B9">
        <w:t>C</w:t>
      </w:r>
      <w:r>
        <w:t>um ar fi meniul principal prin care</w:t>
      </w:r>
      <w:r w:rsidR="005856B9">
        <w:t xml:space="preserve"> am creat, salvat și deschis o diagramă, deasemenea am afișat și ascuns diferite fereste de instrumente. Am deschis și creat diferite tipuri de medele de diagrame prin Project Browser. Iar cu meniul de instrumente special am adăugat diferite elemente pe spațiul de lucru, care reprezintă diagrama creata. si anume diagrama ”Use Case”. Am agaugat și diferite legaturi între elemente</w:t>
      </w:r>
      <w:r w:rsidR="00662079">
        <w:t>. Am creat și o clasă, la care am schimbat proprietăți, adăugat atribute și metode,</w:t>
      </w:r>
      <w:r>
        <w:t xml:space="preserve"> </w:t>
      </w:r>
      <w:r w:rsidR="00662079">
        <w:t xml:space="preserve">și </w:t>
      </w:r>
      <w:r>
        <w:t xml:space="preserve">deasemenea </w:t>
      </w:r>
      <w:r w:rsidR="00662079">
        <w:t>am generat codul aceste clase, apoi l-am deschis și vizualizat.</w:t>
      </w:r>
    </w:p>
    <w:sectPr w:rsidR="00035ACF" w:rsidRPr="00035ACF" w:rsidSect="001C2637">
      <w:footerReference w:type="default" r:id="rId18"/>
      <w:footerReference w:type="first" r:id="rId19"/>
      <w:pgSz w:w="12240" w:h="15840"/>
      <w:pgMar w:top="1134" w:right="567" w:bottom="113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ED5" w:rsidRDefault="008A5ED5" w:rsidP="001C2637">
      <w:pPr>
        <w:spacing w:line="240" w:lineRule="auto"/>
      </w:pPr>
      <w:r>
        <w:separator/>
      </w:r>
    </w:p>
  </w:endnote>
  <w:endnote w:type="continuationSeparator" w:id="0">
    <w:p w:rsidR="008A5ED5" w:rsidRDefault="008A5ED5" w:rsidP="001C2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23191"/>
      <w:docPartObj>
        <w:docPartGallery w:val="Page Numbers (Bottom of Page)"/>
        <w:docPartUnique/>
      </w:docPartObj>
    </w:sdtPr>
    <w:sdtEndPr>
      <w:rPr>
        <w:noProof/>
      </w:rPr>
    </w:sdtEndPr>
    <w:sdtContent>
      <w:p w:rsidR="001C2637" w:rsidRDefault="001C2637">
        <w:pPr>
          <w:pStyle w:val="Footer"/>
          <w:jc w:val="center"/>
        </w:pPr>
        <w:r>
          <w:fldChar w:fldCharType="begin"/>
        </w:r>
        <w:r>
          <w:instrText xml:space="preserve"> PAGE   \* MERGEFORMAT </w:instrText>
        </w:r>
        <w:r>
          <w:fldChar w:fldCharType="separate"/>
        </w:r>
        <w:r w:rsidR="001C55D2">
          <w:rPr>
            <w:noProof/>
          </w:rPr>
          <w:t>7</w:t>
        </w:r>
        <w:r>
          <w:rPr>
            <w:noProof/>
          </w:rPr>
          <w:fldChar w:fldCharType="end"/>
        </w:r>
      </w:p>
    </w:sdtContent>
  </w:sdt>
  <w:p w:rsidR="001C2637" w:rsidRDefault="001C2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37" w:rsidRPr="001C2637" w:rsidRDefault="001C2637" w:rsidP="001C2637">
    <w:pPr>
      <w:pStyle w:val="MiddleNormal"/>
    </w:pPr>
    <w:r>
      <w:t>Chișinău 2019</w:t>
    </w:r>
  </w:p>
  <w:p w:rsidR="001C2637" w:rsidRDefault="001C2637">
    <w:pPr>
      <w:pStyle w:val="Footer"/>
    </w:pPr>
  </w:p>
  <w:p w:rsidR="001C2637" w:rsidRDefault="001C2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ED5" w:rsidRDefault="008A5ED5" w:rsidP="001C2637">
      <w:pPr>
        <w:spacing w:line="240" w:lineRule="auto"/>
      </w:pPr>
      <w:r>
        <w:separator/>
      </w:r>
    </w:p>
  </w:footnote>
  <w:footnote w:type="continuationSeparator" w:id="0">
    <w:p w:rsidR="008A5ED5" w:rsidRDefault="008A5ED5" w:rsidP="001C2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5E"/>
    <w:multiLevelType w:val="hybridMultilevel"/>
    <w:tmpl w:val="1CDEDEB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D40FF"/>
    <w:multiLevelType w:val="hybridMultilevel"/>
    <w:tmpl w:val="0C2084AE"/>
    <w:lvl w:ilvl="0" w:tplc="394C7E24">
      <w:start w:val="1"/>
      <w:numFmt w:val="bullet"/>
      <w:lvlText w:val=""/>
      <w:lvlJc w:val="left"/>
      <w:pPr>
        <w:ind w:left="783" w:hanging="360"/>
      </w:pPr>
      <w:rPr>
        <w:rFonts w:ascii="Symbol" w:hAnsi="Symbol" w:hint="default"/>
      </w:rPr>
    </w:lvl>
    <w:lvl w:ilvl="1" w:tplc="394C7E24">
      <w:start w:val="1"/>
      <w:numFmt w:val="bullet"/>
      <w:lvlText w:val=""/>
      <w:lvlJc w:val="left"/>
      <w:pPr>
        <w:ind w:left="1800" w:hanging="720"/>
      </w:pPr>
      <w:rPr>
        <w:rFonts w:ascii="Symbol" w:hAnsi="Symbol" w:hint="default"/>
      </w:rPr>
    </w:lvl>
    <w:lvl w:ilvl="2" w:tplc="394C7E24">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85381"/>
    <w:multiLevelType w:val="multilevel"/>
    <w:tmpl w:val="D1AAF24C"/>
    <w:lvl w:ilvl="0">
      <w:start w:val="1"/>
      <w:numFmt w:val="decimal"/>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AAB5EBE"/>
    <w:multiLevelType w:val="hybridMultilevel"/>
    <w:tmpl w:val="89BA3666"/>
    <w:lvl w:ilvl="0" w:tplc="AF7CA1BE">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AB"/>
    <w:rsid w:val="00035ACF"/>
    <w:rsid w:val="001570D6"/>
    <w:rsid w:val="001C2637"/>
    <w:rsid w:val="001C55D2"/>
    <w:rsid w:val="001E00CD"/>
    <w:rsid w:val="00285FDB"/>
    <w:rsid w:val="003F1AE8"/>
    <w:rsid w:val="003F25A7"/>
    <w:rsid w:val="004A276B"/>
    <w:rsid w:val="004F0020"/>
    <w:rsid w:val="005420B7"/>
    <w:rsid w:val="005856B9"/>
    <w:rsid w:val="00593C01"/>
    <w:rsid w:val="005A2669"/>
    <w:rsid w:val="00662079"/>
    <w:rsid w:val="006C08A8"/>
    <w:rsid w:val="007A6B19"/>
    <w:rsid w:val="00873D92"/>
    <w:rsid w:val="0088150E"/>
    <w:rsid w:val="0089691E"/>
    <w:rsid w:val="008A5ED5"/>
    <w:rsid w:val="008F37FC"/>
    <w:rsid w:val="00902925"/>
    <w:rsid w:val="00913D3D"/>
    <w:rsid w:val="00915EAB"/>
    <w:rsid w:val="009208A0"/>
    <w:rsid w:val="00A019F6"/>
    <w:rsid w:val="00A9507D"/>
    <w:rsid w:val="00B70477"/>
    <w:rsid w:val="00C10604"/>
    <w:rsid w:val="00CB6601"/>
    <w:rsid w:val="00CB7B49"/>
    <w:rsid w:val="00D1599A"/>
    <w:rsid w:val="00D9631C"/>
    <w:rsid w:val="00D967B3"/>
    <w:rsid w:val="00DA533B"/>
    <w:rsid w:val="00E34653"/>
    <w:rsid w:val="00E53D8B"/>
    <w:rsid w:val="00E55E62"/>
    <w:rsid w:val="00E90ABA"/>
    <w:rsid w:val="00EA124E"/>
    <w:rsid w:val="00FC72BE"/>
    <w:rsid w:val="00FE189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781A"/>
  <w15:chartTrackingRefBased/>
  <w15:docId w15:val="{EBE5EEB2-77AB-43F8-A530-BF8DA06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3D"/>
    <w:pPr>
      <w:spacing w:after="0" w:line="360" w:lineRule="auto"/>
    </w:pPr>
    <w:rPr>
      <w:rFonts w:ascii="Times New Roman" w:hAnsi="Times New Roman"/>
      <w:sz w:val="24"/>
      <w:szCs w:val="22"/>
      <w:lang w:val="ro-MD"/>
    </w:rPr>
  </w:style>
  <w:style w:type="paragraph" w:styleId="Heading1">
    <w:name w:val="heading 1"/>
    <w:basedOn w:val="Normal"/>
    <w:next w:val="Normal"/>
    <w:link w:val="Heading1Char"/>
    <w:uiPriority w:val="9"/>
    <w:qFormat/>
    <w:rsid w:val="00035ACF"/>
    <w:pPr>
      <w:keepNext/>
      <w:outlineLvl w:val="0"/>
    </w:pPr>
    <w:rPr>
      <w:rFonts w:eastAsia="Times New Roman" w:cs="Times New Roman"/>
      <w:b/>
      <w:bCs/>
      <w:kern w:val="32"/>
      <w:sz w:val="28"/>
      <w:szCs w:val="28"/>
      <w:lang w:val="ru-RU"/>
    </w:rPr>
  </w:style>
  <w:style w:type="paragraph" w:styleId="Heading2">
    <w:name w:val="heading 2"/>
    <w:basedOn w:val="Normal"/>
    <w:next w:val="Normal"/>
    <w:link w:val="Heading2Char"/>
    <w:uiPriority w:val="9"/>
    <w:unhideWhenUsed/>
    <w:qFormat/>
    <w:rsid w:val="003F25A7"/>
    <w:pPr>
      <w:keepNext/>
      <w:numPr>
        <w:ilvl w:val="1"/>
        <w:numId w:val="5"/>
      </w:numPr>
      <w:spacing w:before="120" w:after="120"/>
      <w:outlineLvl w:val="1"/>
    </w:pPr>
    <w:rPr>
      <w:rFonts w:eastAsia="Times New Roman" w:cs="Times New Roman"/>
      <w:b/>
      <w:bCs/>
      <w:i/>
      <w:iCs/>
      <w:szCs w:val="28"/>
      <w:lang w:val="ru-RU"/>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Cs w:val="26"/>
      <w:lang w:val="ru-RU"/>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ACF"/>
    <w:rPr>
      <w:rFonts w:ascii="Times New Roman" w:eastAsia="Times New Roman" w:hAnsi="Times New Roman" w:cs="Times New Roman"/>
      <w:b/>
      <w:bCs/>
      <w:kern w:val="32"/>
      <w:sz w:val="28"/>
      <w:lang w:val="ru-RU"/>
    </w:rPr>
  </w:style>
  <w:style w:type="character" w:customStyle="1" w:styleId="Heading2Char">
    <w:name w:val="Heading 2 Char"/>
    <w:basedOn w:val="DefaultParagraphFont"/>
    <w:link w:val="Heading2"/>
    <w:uiPriority w:val="9"/>
    <w:rsid w:val="003F25A7"/>
    <w:rPr>
      <w:rFonts w:ascii="Times New Roman" w:eastAsia="Times New Roman" w:hAnsi="Times New Roman" w:cs="Times New Roman"/>
      <w:b/>
      <w:bCs/>
      <w:i/>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qFormat/>
    <w:rsid w:val="003F25A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913D3D"/>
    <w:pPr>
      <w:jc w:val="center"/>
    </w:pPr>
    <w:rPr>
      <w:b/>
      <w:sz w:val="44"/>
    </w:rPr>
  </w:style>
  <w:style w:type="paragraph" w:customStyle="1" w:styleId="Puternic">
    <w:name w:val="Puternic"/>
    <w:basedOn w:val="Normal"/>
    <w:link w:val="PuternicChar"/>
    <w:rsid w:val="00D1599A"/>
    <w:rPr>
      <w:rFonts w:asciiTheme="minorHAnsi" w:hAnsiTheme="minorHAnsi"/>
      <w:b/>
      <w:i/>
      <w:szCs w:val="32"/>
    </w:rPr>
  </w:style>
  <w:style w:type="character" w:customStyle="1" w:styleId="PuternicChar">
    <w:name w:val="Puternic Char"/>
    <w:basedOn w:val="DefaultParagraphFont"/>
    <w:link w:val="Puternic"/>
    <w:rsid w:val="00D1599A"/>
    <w:rPr>
      <w:b/>
      <w:i/>
      <w:sz w:val="28"/>
      <w:szCs w:val="32"/>
      <w:lang w:bidi="ar-SA"/>
    </w:rPr>
  </w:style>
  <w:style w:type="paragraph" w:customStyle="1" w:styleId="MiddleNormal">
    <w:name w:val="Middle Normal"/>
    <w:basedOn w:val="Normal"/>
    <w:qFormat/>
    <w:rsid w:val="00913D3D"/>
    <w:pPr>
      <w:jc w:val="center"/>
    </w:pPr>
  </w:style>
  <w:style w:type="paragraph" w:customStyle="1" w:styleId="Tema">
    <w:name w:val="Tema"/>
    <w:basedOn w:val="Normal"/>
    <w:rsid w:val="00913D3D"/>
    <w:pPr>
      <w:jc w:val="center"/>
    </w:pPr>
    <w:rPr>
      <w:b/>
      <w:sz w:val="32"/>
    </w:rPr>
  </w:style>
  <w:style w:type="paragraph" w:customStyle="1" w:styleId="RightNormal">
    <w:name w:val="Right Normal"/>
    <w:basedOn w:val="Normal"/>
    <w:qFormat/>
    <w:rsid w:val="004A276B"/>
    <w:pPr>
      <w:jc w:val="right"/>
    </w:pPr>
  </w:style>
  <w:style w:type="character" w:styleId="PlaceholderText">
    <w:name w:val="Placeholder Text"/>
    <w:basedOn w:val="DefaultParagraphFont"/>
    <w:uiPriority w:val="99"/>
    <w:semiHidden/>
    <w:rsid w:val="00593C01"/>
    <w:rPr>
      <w:color w:val="808080"/>
    </w:rPr>
  </w:style>
  <w:style w:type="paragraph" w:styleId="ListParagraph">
    <w:name w:val="List Paragraph"/>
    <w:basedOn w:val="Normal"/>
    <w:uiPriority w:val="34"/>
    <w:qFormat/>
    <w:rsid w:val="005420B7"/>
    <w:pPr>
      <w:ind w:left="720"/>
      <w:contextualSpacing/>
    </w:pPr>
  </w:style>
  <w:style w:type="paragraph" w:styleId="Header">
    <w:name w:val="header"/>
    <w:basedOn w:val="Normal"/>
    <w:link w:val="HeaderChar"/>
    <w:uiPriority w:val="99"/>
    <w:unhideWhenUsed/>
    <w:rsid w:val="001C2637"/>
    <w:pPr>
      <w:tabs>
        <w:tab w:val="center" w:pos="4844"/>
        <w:tab w:val="right" w:pos="9689"/>
      </w:tabs>
      <w:spacing w:line="240" w:lineRule="auto"/>
    </w:pPr>
  </w:style>
  <w:style w:type="character" w:customStyle="1" w:styleId="HeaderChar">
    <w:name w:val="Header Char"/>
    <w:basedOn w:val="DefaultParagraphFont"/>
    <w:link w:val="Header"/>
    <w:uiPriority w:val="99"/>
    <w:rsid w:val="001C2637"/>
    <w:rPr>
      <w:rFonts w:ascii="Times New Roman" w:hAnsi="Times New Roman"/>
      <w:sz w:val="24"/>
      <w:szCs w:val="22"/>
      <w:lang w:val="ro-MD"/>
    </w:rPr>
  </w:style>
  <w:style w:type="paragraph" w:styleId="Footer">
    <w:name w:val="footer"/>
    <w:basedOn w:val="Normal"/>
    <w:link w:val="FooterChar"/>
    <w:uiPriority w:val="99"/>
    <w:unhideWhenUsed/>
    <w:rsid w:val="001C2637"/>
    <w:pPr>
      <w:tabs>
        <w:tab w:val="center" w:pos="4844"/>
        <w:tab w:val="right" w:pos="9689"/>
      </w:tabs>
      <w:spacing w:line="240" w:lineRule="auto"/>
    </w:pPr>
  </w:style>
  <w:style w:type="character" w:customStyle="1" w:styleId="FooterChar">
    <w:name w:val="Footer Char"/>
    <w:basedOn w:val="DefaultParagraphFont"/>
    <w:link w:val="Footer"/>
    <w:uiPriority w:val="99"/>
    <w:rsid w:val="001C2637"/>
    <w:rPr>
      <w:rFonts w:ascii="Times New Roman" w:hAnsi="Times New Roman"/>
      <w:sz w:val="24"/>
      <w:szCs w:val="22"/>
      <w:lang w:val="ro-MD"/>
    </w:rPr>
  </w:style>
  <w:style w:type="table" w:styleId="TableGrid">
    <w:name w:val="Table Grid"/>
    <w:basedOn w:val="TableNormal"/>
    <w:uiPriority w:val="39"/>
    <w:rsid w:val="00D9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93409">
      <w:bodyDiv w:val="1"/>
      <w:marLeft w:val="0"/>
      <w:marRight w:val="0"/>
      <w:marTop w:val="0"/>
      <w:marBottom w:val="0"/>
      <w:divBdr>
        <w:top w:val="none" w:sz="0" w:space="0" w:color="auto"/>
        <w:left w:val="none" w:sz="0" w:space="0" w:color="auto"/>
        <w:bottom w:val="none" w:sz="0" w:space="0" w:color="auto"/>
        <w:right w:val="none" w:sz="0" w:space="0" w:color="auto"/>
      </w:divBdr>
    </w:div>
    <w:div w:id="1884244032">
      <w:bodyDiv w:val="1"/>
      <w:marLeft w:val="0"/>
      <w:marRight w:val="0"/>
      <w:marTop w:val="0"/>
      <w:marBottom w:val="0"/>
      <w:divBdr>
        <w:top w:val="none" w:sz="0" w:space="0" w:color="auto"/>
        <w:left w:val="none" w:sz="0" w:space="0" w:color="auto"/>
        <w:bottom w:val="none" w:sz="0" w:space="0" w:color="auto"/>
        <w:right w:val="none" w:sz="0" w:space="0" w:color="auto"/>
      </w:divBdr>
    </w:div>
    <w:div w:id="1982927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2501">
          <w:marLeft w:val="405"/>
          <w:marRight w:val="0"/>
          <w:marTop w:val="30"/>
          <w:marBottom w:val="75"/>
          <w:divBdr>
            <w:top w:val="none" w:sz="0" w:space="0" w:color="auto"/>
            <w:left w:val="none" w:sz="0" w:space="0" w:color="auto"/>
            <w:bottom w:val="none" w:sz="0" w:space="0" w:color="auto"/>
            <w:right w:val="none" w:sz="0" w:space="0" w:color="auto"/>
          </w:divBdr>
        </w:div>
        <w:div w:id="1044644504">
          <w:marLeft w:val="405"/>
          <w:marRight w:val="0"/>
          <w:marTop w:val="30"/>
          <w:marBottom w:val="75"/>
          <w:divBdr>
            <w:top w:val="none" w:sz="0" w:space="0" w:color="auto"/>
            <w:left w:val="none" w:sz="0" w:space="0" w:color="auto"/>
            <w:bottom w:val="none" w:sz="0" w:space="0" w:color="auto"/>
            <w:right w:val="none" w:sz="0" w:space="0" w:color="auto"/>
          </w:divBdr>
        </w:div>
        <w:div w:id="698429023">
          <w:marLeft w:val="405"/>
          <w:marRight w:val="0"/>
          <w:marTop w:val="30"/>
          <w:marBottom w:val="75"/>
          <w:divBdr>
            <w:top w:val="none" w:sz="0" w:space="0" w:color="auto"/>
            <w:left w:val="none" w:sz="0" w:space="0" w:color="auto"/>
            <w:bottom w:val="none" w:sz="0" w:space="0" w:color="auto"/>
            <w:right w:val="none" w:sz="0" w:space="0" w:color="auto"/>
          </w:divBdr>
        </w:div>
        <w:div w:id="18707769">
          <w:marLeft w:val="405"/>
          <w:marRight w:val="0"/>
          <w:marTop w:val="3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F30-2FE7-4004-A26C-822669FD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2019-02-06T13:28:00Z</dcterms:created>
  <dcterms:modified xsi:type="dcterms:W3CDTF">2019-02-20T15:50:00Z</dcterms:modified>
</cp:coreProperties>
</file>