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E" w:rsidRPr="0089691E" w:rsidRDefault="0089691E" w:rsidP="00913D3D">
      <w:pPr>
        <w:pStyle w:val="MiddleNormal"/>
      </w:pPr>
      <w:r w:rsidRPr="0089691E">
        <w:t>Universitatea Tehnică a Moldovei</w:t>
      </w:r>
    </w:p>
    <w:p w:rsidR="0089691E" w:rsidRPr="0089691E" w:rsidRDefault="0089691E" w:rsidP="00913D3D">
      <w:pPr>
        <w:pStyle w:val="MiddleNormal"/>
      </w:pPr>
      <w:r w:rsidRPr="0089691E">
        <w:t>Facultatea Calculatoare, Informatică și Microelectronică</w:t>
      </w:r>
    </w:p>
    <w:p w:rsidR="0089691E" w:rsidRPr="0089691E" w:rsidRDefault="0089691E" w:rsidP="00913D3D">
      <w:pPr>
        <w:pStyle w:val="MiddleNormal"/>
      </w:pPr>
      <w:r w:rsidRPr="0089691E">
        <w:t>Departamentul Ingineria Software și Automatică</w:t>
      </w:r>
    </w:p>
    <w:p w:rsidR="0089691E" w:rsidRPr="0089691E" w:rsidRDefault="0089691E" w:rsidP="00913D3D"/>
    <w:p w:rsidR="0089691E" w:rsidRPr="0089691E" w:rsidRDefault="0089691E" w:rsidP="00913D3D"/>
    <w:p w:rsidR="0089691E" w:rsidRDefault="0089691E" w:rsidP="00913D3D"/>
    <w:p w:rsidR="004A276B" w:rsidRDefault="004B01E6" w:rsidP="004B01E6">
      <w:pPr>
        <w:pStyle w:val="Title"/>
      </w:pPr>
      <w:r w:rsidRPr="004B01E6">
        <w:t>Raport</w:t>
      </w:r>
    </w:p>
    <w:p w:rsidR="004A276B" w:rsidRDefault="004A276B" w:rsidP="00913D3D"/>
    <w:p w:rsidR="00632B88" w:rsidRPr="0089691E" w:rsidRDefault="00632B88" w:rsidP="00913D3D"/>
    <w:p w:rsidR="0089691E" w:rsidRPr="0089691E" w:rsidRDefault="0089691E" w:rsidP="00913D3D"/>
    <w:p w:rsidR="0089691E" w:rsidRPr="0089691E" w:rsidRDefault="001C55D2" w:rsidP="004A276B">
      <w:pPr>
        <w:pStyle w:val="Titlu"/>
      </w:pPr>
      <w:r>
        <w:t xml:space="preserve">Tema : </w:t>
      </w:r>
      <w:r w:rsidR="00A3035B" w:rsidRPr="00A3035B">
        <w:rPr>
          <w:lang w:val="en-US"/>
        </w:rPr>
        <w:t>Realizarea diagramei de secvenţă</w:t>
      </w:r>
    </w:p>
    <w:p w:rsidR="0089691E" w:rsidRDefault="0089691E" w:rsidP="00913D3D"/>
    <w:p w:rsidR="004A276B" w:rsidRDefault="004A276B" w:rsidP="00913D3D"/>
    <w:p w:rsidR="00632B88" w:rsidRDefault="00632B88" w:rsidP="00913D3D"/>
    <w:p w:rsidR="0089691E" w:rsidRPr="0089691E" w:rsidRDefault="0089691E" w:rsidP="00913D3D"/>
    <w:p w:rsidR="0089691E" w:rsidRPr="0089691E" w:rsidRDefault="0089691E" w:rsidP="00913D3D">
      <w:pPr>
        <w:pStyle w:val="MiddleNormal"/>
      </w:pPr>
      <w:r w:rsidRPr="0089691E">
        <w:t xml:space="preserve">la Lucrarea de laborator nr. </w:t>
      </w:r>
      <w:r w:rsidR="00A3035B">
        <w:t>3</w:t>
      </w:r>
    </w:p>
    <w:p w:rsidR="0089691E" w:rsidRPr="0089691E" w:rsidRDefault="0089691E" w:rsidP="00913D3D">
      <w:pPr>
        <w:pStyle w:val="MiddleNormal"/>
      </w:pPr>
      <w:r w:rsidRPr="0089691E">
        <w:t xml:space="preserve">la disciplina </w:t>
      </w:r>
      <w:r>
        <w:t>Analiza și Modelarea Obiect Orient</w:t>
      </w:r>
      <w:r w:rsidR="00913D3D">
        <w:t>ă</w:t>
      </w:r>
    </w:p>
    <w:p w:rsidR="0089691E" w:rsidRPr="0089691E" w:rsidRDefault="0089691E" w:rsidP="00913D3D"/>
    <w:p w:rsidR="0089691E" w:rsidRDefault="0089691E" w:rsidP="00913D3D"/>
    <w:p w:rsidR="00632B88" w:rsidRDefault="00632B88" w:rsidP="00913D3D"/>
    <w:p w:rsidR="00632B88" w:rsidRPr="0089691E" w:rsidRDefault="00632B88" w:rsidP="00913D3D"/>
    <w:p w:rsidR="0089691E" w:rsidRPr="0089691E" w:rsidRDefault="0089691E" w:rsidP="00913D3D"/>
    <w:p w:rsidR="004A276B" w:rsidRDefault="004A276B" w:rsidP="004A276B">
      <w:pPr>
        <w:pStyle w:val="RightNormal"/>
      </w:pPr>
      <w:r>
        <w:t>Studentul gr. TI-173: Heghea Nicolae</w:t>
      </w:r>
    </w:p>
    <w:p w:rsidR="004A276B" w:rsidRDefault="004A276B" w:rsidP="004A276B">
      <w:pPr>
        <w:jc w:val="right"/>
      </w:pPr>
      <w:r>
        <w:t>Conducător: lector universitar, Sava Nina</w:t>
      </w:r>
    </w:p>
    <w:p w:rsidR="004A276B" w:rsidRDefault="004A276B" w:rsidP="004A276B">
      <w:pPr>
        <w:jc w:val="right"/>
      </w:pPr>
      <w:r>
        <w:t>lector universitar, Melnic Radu</w:t>
      </w:r>
    </w:p>
    <w:p w:rsidR="004A276B" w:rsidRDefault="004A276B" w:rsidP="004A276B"/>
    <w:p w:rsidR="0089691E" w:rsidRDefault="0089691E" w:rsidP="004A276B">
      <w:r>
        <w:br w:type="page"/>
      </w:r>
    </w:p>
    <w:p w:rsidR="0089691E" w:rsidRDefault="001570D6" w:rsidP="00035ACF">
      <w:pPr>
        <w:pStyle w:val="Heading1"/>
      </w:pPr>
      <w:r w:rsidRPr="004A276B">
        <w:lastRenderedPageBreak/>
        <w:t>Scopul</w:t>
      </w:r>
      <w:r>
        <w:t xml:space="preserve"> :</w:t>
      </w:r>
    </w:p>
    <w:p w:rsidR="00902925" w:rsidRDefault="00646C5A" w:rsidP="00646C5A">
      <w:pPr>
        <w:ind w:firstLine="720"/>
        <w:jc w:val="both"/>
      </w:pPr>
      <w:r w:rsidRPr="00646C5A">
        <w:rPr>
          <w:rFonts w:eastAsia="Times New Roman" w:cs="Times New Roman"/>
          <w:szCs w:val="24"/>
        </w:rPr>
        <w:t>Studierea entităților de bază în diagrama de secvenţă: actor, linia de viaţă, focus control, relaţii şi stereotipuri.</w:t>
      </w:r>
    </w:p>
    <w:p w:rsidR="009A739D" w:rsidRDefault="009A739D" w:rsidP="00E30A6F">
      <w:pPr>
        <w:jc w:val="both"/>
      </w:pPr>
    </w:p>
    <w:p w:rsidR="00296AD5" w:rsidRDefault="00296AD5" w:rsidP="00296AD5">
      <w:pPr>
        <w:pStyle w:val="Heading1"/>
      </w:pPr>
      <w:r w:rsidRPr="00296AD5">
        <w:t xml:space="preserve">Sarcina: </w:t>
      </w:r>
    </w:p>
    <w:p w:rsidR="00296AD5" w:rsidRDefault="00296AD5" w:rsidP="00296AD5">
      <w:pPr>
        <w:ind w:firstLine="720"/>
        <w:jc w:val="both"/>
      </w:pPr>
      <w:r w:rsidRPr="00296AD5">
        <w:t>Realizarea a 4-5 diagrame de secvenţă pentru aplicația joc strategic multinivel.</w:t>
      </w:r>
    </w:p>
    <w:p w:rsidR="00296AD5" w:rsidRDefault="00296AD5" w:rsidP="00E30A6F">
      <w:pPr>
        <w:jc w:val="both"/>
      </w:pPr>
    </w:p>
    <w:p w:rsidR="001010BD" w:rsidRPr="00A6691F" w:rsidRDefault="001010BD" w:rsidP="001010BD">
      <w:pPr>
        <w:pStyle w:val="Heading1"/>
      </w:pPr>
      <w:r>
        <w:t>Introducere:</w:t>
      </w:r>
    </w:p>
    <w:p w:rsidR="00296AD5" w:rsidRPr="00296AD5" w:rsidRDefault="00296AD5" w:rsidP="00296AD5">
      <w:pPr>
        <w:ind w:firstLine="720"/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 xml:space="preserve">Diagrama de secvenţă se utilizează pentru reprezentarea particularităţilor temporale a colaborării dintre obiecte. Elementele de bază în </w:t>
      </w:r>
      <w:r>
        <w:rPr>
          <w:rFonts w:eastAsia="Times New Roman" w:cs="Times New Roman"/>
          <w:szCs w:val="24"/>
        </w:rPr>
        <w:t>d</w:t>
      </w:r>
      <w:r w:rsidRPr="00296AD5">
        <w:rPr>
          <w:rFonts w:eastAsia="Times New Roman" w:cs="Times New Roman"/>
          <w:szCs w:val="24"/>
        </w:rPr>
        <w:t>iagrama de secvenţă sunt:</w:t>
      </w:r>
    </w:p>
    <w:p w:rsidR="001010BD" w:rsidRPr="00296AD5" w:rsidRDefault="00296AD5" w:rsidP="00390535">
      <w:pPr>
        <w:pStyle w:val="ListParagraph"/>
        <w:numPr>
          <w:ilvl w:val="0"/>
          <w:numId w:val="22"/>
        </w:numPr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>Obiectul- instanţă a clasei. Toate obiectele în diagrama de secvenţă formează o anumită ordine</w:t>
      </w:r>
      <w:r>
        <w:rPr>
          <w:rFonts w:eastAsia="Times New Roman" w:cs="Times New Roman"/>
          <w:szCs w:val="24"/>
        </w:rPr>
        <w:t xml:space="preserve"> </w:t>
      </w:r>
      <w:r w:rsidRPr="00296AD5">
        <w:rPr>
          <w:rFonts w:eastAsia="Times New Roman" w:cs="Times New Roman"/>
          <w:szCs w:val="24"/>
        </w:rPr>
        <w:t>determinată de activitatea colaborării lor. Linia de viaţă defineşte intervalul de timp în care obiectul există şi interacţionează cu sistemul dat. Pentru a evidenţia obiectele active, în limbajul UML se utilizează notaţia specială – focus control .</w:t>
      </w:r>
    </w:p>
    <w:p w:rsidR="00296AD5" w:rsidRDefault="00296AD5" w:rsidP="00296AD5">
      <w:pPr>
        <w:jc w:val="both"/>
        <w:rPr>
          <w:rFonts w:eastAsia="Times New Roman" w:cs="Times New Roman"/>
          <w:szCs w:val="24"/>
        </w:rPr>
      </w:pPr>
    </w:p>
    <w:p w:rsidR="00296AD5" w:rsidRPr="00296AD5" w:rsidRDefault="00296AD5" w:rsidP="00296AD5">
      <w:pPr>
        <w:pStyle w:val="ListParagraph"/>
        <w:numPr>
          <w:ilvl w:val="0"/>
          <w:numId w:val="22"/>
        </w:numPr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>Interacţiunea- schimbul de mesaje dintre obicte într-un anumit context. Fiecare interacţiune este descris de un set de mesaje  cu care obiectele-participante se schimbă intre. Interacţiunile pot conţine</w:t>
      </w:r>
      <w:r>
        <w:rPr>
          <w:rFonts w:eastAsia="Times New Roman" w:cs="Times New Roman"/>
          <w:szCs w:val="24"/>
        </w:rPr>
        <w:t xml:space="preserve"> </w:t>
      </w:r>
      <w:r w:rsidRPr="00296AD5">
        <w:rPr>
          <w:rFonts w:eastAsia="Times New Roman" w:cs="Times New Roman"/>
          <w:szCs w:val="24"/>
        </w:rPr>
        <w:t>stereotipuri</w:t>
      </w:r>
      <w:r>
        <w:rPr>
          <w:rFonts w:eastAsia="Times New Roman" w:cs="Times New Roman"/>
          <w:szCs w:val="24"/>
        </w:rPr>
        <w:t xml:space="preserve"> </w:t>
      </w:r>
      <w:r w:rsidRPr="00296AD5">
        <w:rPr>
          <w:rFonts w:eastAsia="Times New Roman" w:cs="Times New Roman"/>
          <w:szCs w:val="24"/>
        </w:rPr>
        <w:t>:</w:t>
      </w:r>
    </w:p>
    <w:p w:rsidR="00296AD5" w:rsidRPr="00296AD5" w:rsidRDefault="00296AD5" w:rsidP="00296AD5">
      <w:pPr>
        <w:pStyle w:val="ListParagraph"/>
        <w:numPr>
          <w:ilvl w:val="0"/>
          <w:numId w:val="23"/>
        </w:numPr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>“call”-  invocă chemarea operaţiei sau procedurei obiectului-destinatar</w:t>
      </w:r>
    </w:p>
    <w:p w:rsidR="00296AD5" w:rsidRPr="00296AD5" w:rsidRDefault="00296AD5" w:rsidP="00296AD5">
      <w:pPr>
        <w:pStyle w:val="ListParagraph"/>
        <w:numPr>
          <w:ilvl w:val="0"/>
          <w:numId w:val="23"/>
        </w:numPr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>“return”- returnează valoarea operaţiei executate sau procedurei obiectului apelant;</w:t>
      </w:r>
    </w:p>
    <w:p w:rsidR="00296AD5" w:rsidRPr="00296AD5" w:rsidRDefault="00296AD5" w:rsidP="00296AD5">
      <w:pPr>
        <w:pStyle w:val="ListParagraph"/>
        <w:numPr>
          <w:ilvl w:val="0"/>
          <w:numId w:val="23"/>
        </w:numPr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>“create”- crează un alt obiect pentru executarea anumitor acţiuni;</w:t>
      </w:r>
    </w:p>
    <w:p w:rsidR="00296AD5" w:rsidRPr="00296AD5" w:rsidRDefault="00296AD5" w:rsidP="00296AD5">
      <w:pPr>
        <w:pStyle w:val="ListParagraph"/>
        <w:numPr>
          <w:ilvl w:val="0"/>
          <w:numId w:val="23"/>
        </w:numPr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>“destroy”- mesaj cu o cerinţă clară de a distruge obiectul corespunzător;</w:t>
      </w:r>
    </w:p>
    <w:p w:rsidR="00296AD5" w:rsidRPr="00296AD5" w:rsidRDefault="00296AD5" w:rsidP="00296AD5">
      <w:pPr>
        <w:pStyle w:val="ListParagraph"/>
        <w:numPr>
          <w:ilvl w:val="0"/>
          <w:numId w:val="23"/>
        </w:numPr>
        <w:jc w:val="both"/>
        <w:rPr>
          <w:rFonts w:eastAsia="Times New Roman" w:cs="Times New Roman"/>
          <w:szCs w:val="24"/>
        </w:rPr>
      </w:pPr>
      <w:r w:rsidRPr="00296AD5">
        <w:rPr>
          <w:rFonts w:eastAsia="Times New Roman" w:cs="Times New Roman"/>
          <w:szCs w:val="24"/>
        </w:rPr>
        <w:t>“send”- trimiterea unui semnal care este iniţializat asincron de către un obiect şi este acceptat de altul.</w:t>
      </w:r>
    </w:p>
    <w:p w:rsidR="004D6572" w:rsidRDefault="004D6572" w:rsidP="001010BD">
      <w:pPr>
        <w:jc w:val="both"/>
        <w:rPr>
          <w:rFonts w:eastAsia="Times New Roman" w:cs="Times New Roman"/>
          <w:szCs w:val="24"/>
        </w:rPr>
      </w:pPr>
    </w:p>
    <w:p w:rsidR="004D6572" w:rsidRPr="004D6572" w:rsidRDefault="00DD5E29" w:rsidP="004D6572">
      <w:pPr>
        <w:pStyle w:val="Heading1"/>
        <w:rPr>
          <w:lang w:val="en-US"/>
        </w:rPr>
      </w:pPr>
      <w:r>
        <w:t>Analiza ș</w:t>
      </w:r>
      <w:r w:rsidR="004D6572">
        <w:t>i modelarea sistemului informaţional</w:t>
      </w:r>
      <w:r w:rsidR="004D6572" w:rsidRPr="00C02093">
        <w:t xml:space="preserve"> </w:t>
      </w:r>
      <w:r w:rsidR="004D6572">
        <w:rPr>
          <w:lang w:val="en-US"/>
        </w:rPr>
        <w:t>al lansatorului “Liga Legendelor”</w:t>
      </w:r>
    </w:p>
    <w:p w:rsidR="004D6572" w:rsidRDefault="004D6572" w:rsidP="00296AD5">
      <w:pPr>
        <w:jc w:val="both"/>
        <w:rPr>
          <w:rFonts w:eastAsia="Times New Roman" w:cs="Times New Roman"/>
          <w:b/>
          <w:szCs w:val="24"/>
        </w:rPr>
      </w:pPr>
    </w:p>
    <w:p w:rsidR="004D6572" w:rsidRDefault="00BA618D" w:rsidP="00947790">
      <w:pPr>
        <w:ind w:firstLine="720"/>
        <w:jc w:val="both"/>
        <w:rPr>
          <w:rFonts w:eastAsia="Times New Roman" w:cs="Times New Roman"/>
          <w:szCs w:val="24"/>
          <w:lang w:val="ro-RO"/>
        </w:rPr>
      </w:pPr>
      <w:r>
        <w:rPr>
          <w:rFonts w:eastAsia="Times New Roman" w:cs="Times New Roman"/>
          <w:szCs w:val="24"/>
        </w:rPr>
        <w:t>S</w:t>
      </w:r>
      <w:r w:rsidRPr="00BA618D">
        <w:rPr>
          <w:rFonts w:eastAsia="Times New Roman" w:cs="Times New Roman"/>
          <w:szCs w:val="24"/>
        </w:rPr>
        <w:t>istemului</w:t>
      </w:r>
      <w:r w:rsidR="009A739D">
        <w:rPr>
          <w:rFonts w:eastAsia="Times New Roman" w:cs="Times New Roman"/>
          <w:szCs w:val="24"/>
        </w:rPr>
        <w:t xml:space="preserve"> informaţional al </w:t>
      </w:r>
      <w:r w:rsidR="009A739D">
        <w:rPr>
          <w:rFonts w:eastAsia="Times New Roman" w:cs="Times New Roman"/>
          <w:szCs w:val="24"/>
          <w:lang w:val="en-US"/>
        </w:rPr>
        <w:t>“L</w:t>
      </w:r>
      <w:r w:rsidR="009A739D">
        <w:rPr>
          <w:rFonts w:eastAsia="Times New Roman" w:cs="Times New Roman"/>
          <w:szCs w:val="24"/>
        </w:rPr>
        <w:t xml:space="preserve">ansatorului </w:t>
      </w:r>
      <w:r w:rsidRPr="00BA618D">
        <w:rPr>
          <w:rFonts w:eastAsia="Times New Roman" w:cs="Times New Roman"/>
          <w:szCs w:val="24"/>
        </w:rPr>
        <w:t>Liga Legendelor”</w:t>
      </w:r>
      <w:r w:rsidR="0032151D">
        <w:rPr>
          <w:rFonts w:eastAsia="Times New Roman" w:cs="Times New Roman"/>
          <w:szCs w:val="24"/>
        </w:rPr>
        <w:t xml:space="preserve"> va con</w:t>
      </w:r>
      <w:r w:rsidR="0032151D">
        <w:rPr>
          <w:rFonts w:eastAsia="Times New Roman" w:cs="Times New Roman"/>
          <w:szCs w:val="24"/>
          <w:lang w:val="ro-RO"/>
        </w:rPr>
        <w:t>ține statistici, jocul, interacțiuni cu alți jucători, indeplinirea misiunilor, și feadback.</w:t>
      </w:r>
    </w:p>
    <w:p w:rsidR="00947790" w:rsidRDefault="00947790" w:rsidP="00947790">
      <w:pPr>
        <w:jc w:val="both"/>
        <w:rPr>
          <w:rFonts w:eastAsia="Times New Roman" w:cs="Times New Roman"/>
          <w:szCs w:val="24"/>
          <w:lang w:val="ro-RO"/>
        </w:rPr>
      </w:pPr>
    </w:p>
    <w:p w:rsidR="00244AA2" w:rsidRDefault="000245D8" w:rsidP="000E10C3">
      <w:pPr>
        <w:ind w:firstLine="720"/>
        <w:jc w:val="both"/>
        <w:rPr>
          <w:rFonts w:eastAsia="Times New Roman" w:cs="Times New Roman"/>
          <w:szCs w:val="24"/>
        </w:rPr>
      </w:pPr>
      <w:r w:rsidRPr="000245D8">
        <w:rPr>
          <w:rFonts w:eastAsia="Times New Roman" w:cs="Times New Roman"/>
          <w:szCs w:val="24"/>
        </w:rPr>
        <w:lastRenderedPageBreak/>
        <w:t xml:space="preserve">În </w:t>
      </w:r>
      <w:r>
        <w:rPr>
          <w:rFonts w:eastAsia="Times New Roman" w:cs="Times New Roman"/>
          <w:szCs w:val="24"/>
        </w:rPr>
        <w:t>f</w:t>
      </w:r>
      <w:r w:rsidRPr="000245D8">
        <w:rPr>
          <w:rFonts w:eastAsia="Times New Roman" w:cs="Times New Roman"/>
          <w:szCs w:val="24"/>
        </w:rPr>
        <w:t xml:space="preserve">igura </w:t>
      </w:r>
      <w:r>
        <w:rPr>
          <w:rFonts w:eastAsia="Times New Roman" w:cs="Times New Roman"/>
          <w:szCs w:val="24"/>
        </w:rPr>
        <w:t>1</w:t>
      </w:r>
      <w:r w:rsidRPr="000245D8">
        <w:rPr>
          <w:rFonts w:eastAsia="Times New Roman" w:cs="Times New Roman"/>
          <w:szCs w:val="24"/>
        </w:rPr>
        <w:t xml:space="preserve"> este reprezentată 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zCs w:val="24"/>
        </w:rPr>
        <w:t xml:space="preserve">iagrama </w:t>
      </w:r>
      <w:r>
        <w:rPr>
          <w:rFonts w:eastAsia="Times New Roman" w:cs="Times New Roman"/>
          <w:szCs w:val="24"/>
          <w:lang w:val="en-US"/>
        </w:rPr>
        <w:t>“</w:t>
      </w:r>
      <w:r>
        <w:rPr>
          <w:rFonts w:eastAsia="Times New Roman" w:cs="Times New Roman"/>
          <w:b/>
          <w:szCs w:val="24"/>
        </w:rPr>
        <w:t>Logarea în aplicație</w:t>
      </w:r>
      <w:r>
        <w:rPr>
          <w:rFonts w:eastAsia="Times New Roman" w:cs="Times New Roman"/>
          <w:szCs w:val="24"/>
        </w:rPr>
        <w:t>”.</w:t>
      </w:r>
      <w:r w:rsidRPr="000245D8">
        <w:t xml:space="preserve"> </w:t>
      </w:r>
      <w:r w:rsidR="0032151D">
        <w:rPr>
          <w:rFonts w:eastAsia="Times New Roman" w:cs="Times New Roman"/>
          <w:szCs w:val="24"/>
        </w:rPr>
        <w:t xml:space="preserve">Prima diagramă reprezintă </w:t>
      </w:r>
      <w:r w:rsidR="00296AD5">
        <w:rPr>
          <w:rFonts w:eastAsia="Times New Roman" w:cs="Times New Roman"/>
          <w:szCs w:val="24"/>
        </w:rPr>
        <w:t xml:space="preserve">ativitatea utilizatorului </w:t>
      </w:r>
      <w:r w:rsidR="00296AD5">
        <w:rPr>
          <w:rFonts w:eastAsia="Times New Roman" w:cs="Times New Roman"/>
          <w:szCs w:val="24"/>
          <w:lang w:val="ro-RO"/>
        </w:rPr>
        <w:t>și a aplicației în timpul logării</w:t>
      </w:r>
      <w:r w:rsidR="0032151D">
        <w:rPr>
          <w:rFonts w:eastAsia="Times New Roman" w:cs="Times New Roman"/>
          <w:szCs w:val="24"/>
        </w:rPr>
        <w:t>.</w:t>
      </w:r>
      <w:r w:rsidR="000E10C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Sunt reprezentați</w:t>
      </w:r>
      <w:r w:rsidRPr="000245D8">
        <w:rPr>
          <w:rFonts w:eastAsia="Times New Roman" w:cs="Times New Roman"/>
          <w:szCs w:val="24"/>
        </w:rPr>
        <w:t xml:space="preserve"> toți pașii necesari </w:t>
      </w:r>
      <w:r>
        <w:rPr>
          <w:rFonts w:eastAsia="Times New Roman" w:cs="Times New Roman"/>
          <w:szCs w:val="24"/>
        </w:rPr>
        <w:t>pentru o</w:t>
      </w:r>
      <w:r w:rsidRPr="000245D8">
        <w:rPr>
          <w:rFonts w:eastAsia="Times New Roman" w:cs="Times New Roman"/>
          <w:szCs w:val="24"/>
        </w:rPr>
        <w:t xml:space="preserve"> logare în aplicație. Începem cu accesul la aplicație, trimiterea login și parolă, transmiterea datelor pentru verificare la baza de date, validarea ulterioară a datelor, deschiderea contului personal și accesul la el.</w:t>
      </w:r>
    </w:p>
    <w:p w:rsidR="009317D4" w:rsidRDefault="009317D4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32151D" w:rsidRPr="0032151D" w:rsidRDefault="000245D8" w:rsidP="00FB3C6A">
      <w:pPr>
        <w:pStyle w:val="MiddleNormal"/>
        <w:rPr>
          <w:rFonts w:eastAsia="Times New Roman" w:cs="Times New Roman"/>
          <w:szCs w:val="24"/>
          <w:lang w:val="ro-RO"/>
        </w:rPr>
      </w:pPr>
      <w:r>
        <w:rPr>
          <w:noProof/>
          <w:lang w:val="en-US" w:bidi="ar-SA"/>
        </w:rPr>
        <w:drawing>
          <wp:inline distT="0" distB="0" distL="0" distR="0" wp14:anchorId="50E5F2E2" wp14:editId="35B65EC4">
            <wp:extent cx="6786722" cy="6211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183" cy="62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2" w:rsidRDefault="00FB3C6A" w:rsidP="00FB3C6A">
      <w:pPr>
        <w:pStyle w:val="MiddleNormal"/>
        <w:rPr>
          <w:lang w:val="en-US"/>
        </w:rPr>
      </w:pPr>
      <w:r>
        <w:t xml:space="preserve">Figura 1 </w:t>
      </w:r>
      <w:r w:rsidR="00E731EE" w:rsidRPr="00E731EE">
        <w:rPr>
          <w:lang w:val="en-US"/>
        </w:rPr>
        <w:t>Logarea în aplicație</w:t>
      </w:r>
    </w:p>
    <w:p w:rsidR="00E731EE" w:rsidRDefault="00E731EE">
      <w:pPr>
        <w:spacing w:after="160" w:line="259" w:lineRule="auto"/>
        <w:rPr>
          <w:lang w:val="ro-RO"/>
        </w:rPr>
      </w:pPr>
    </w:p>
    <w:p w:rsidR="00E731EE" w:rsidRDefault="00E731EE">
      <w:pPr>
        <w:spacing w:after="160" w:line="259" w:lineRule="auto"/>
        <w:rPr>
          <w:lang w:val="ro-RO"/>
        </w:rPr>
      </w:pPr>
      <w:r>
        <w:rPr>
          <w:lang w:val="ro-RO"/>
        </w:rPr>
        <w:br w:type="page"/>
      </w:r>
    </w:p>
    <w:p w:rsidR="00B92D03" w:rsidRDefault="000F5E72" w:rsidP="00E731EE">
      <w:pPr>
        <w:ind w:firstLine="720"/>
        <w:jc w:val="both"/>
        <w:rPr>
          <w:rFonts w:eastAsia="Times New Roman" w:cs="Times New Roman"/>
          <w:szCs w:val="24"/>
        </w:rPr>
      </w:pPr>
      <w:r>
        <w:lastRenderedPageBreak/>
        <w:t xml:space="preserve">În Figura 2 </w:t>
      </w:r>
      <w:r w:rsidR="00E731EE">
        <w:t>este</w:t>
      </w:r>
      <w:r>
        <w:t xml:space="preserve"> reprezentat</w:t>
      </w:r>
      <w:r w:rsidR="00E731EE">
        <w:t>ă</w:t>
      </w:r>
      <w:r w:rsidR="00E731EE" w:rsidRPr="00E731EE">
        <w:rPr>
          <w:rFonts w:eastAsia="Times New Roman" w:cs="Times New Roman"/>
          <w:szCs w:val="24"/>
        </w:rPr>
        <w:t xml:space="preserve"> </w:t>
      </w:r>
      <w:r w:rsidR="00E731EE">
        <w:rPr>
          <w:rFonts w:eastAsia="Times New Roman" w:cs="Times New Roman"/>
          <w:szCs w:val="24"/>
        </w:rPr>
        <w:t xml:space="preserve">diagrama </w:t>
      </w:r>
      <w:r>
        <w:t xml:space="preserve"> ,,</w:t>
      </w:r>
      <w:r w:rsidR="00E731EE">
        <w:rPr>
          <w:b/>
        </w:rPr>
        <w:t>Alimentare</w:t>
      </w:r>
      <w:r w:rsidR="006A767E">
        <w:rPr>
          <w:b/>
        </w:rPr>
        <w:t xml:space="preserve">a </w:t>
      </w:r>
      <w:r w:rsidR="00E731EE">
        <w:rPr>
          <w:b/>
        </w:rPr>
        <w:t>cont</w:t>
      </w:r>
      <w:r w:rsidR="006A767E">
        <w:rPr>
          <w:b/>
        </w:rPr>
        <w:t>ului</w:t>
      </w:r>
      <w:r>
        <w:rPr>
          <w:rFonts w:eastAsia="Times New Roman" w:cs="Times New Roman"/>
          <w:szCs w:val="24"/>
        </w:rPr>
        <w:t>”</w:t>
      </w:r>
      <w:r w:rsidR="00B92D03">
        <w:rPr>
          <w:rFonts w:eastAsia="Times New Roman" w:cs="Times New Roman"/>
          <w:szCs w:val="24"/>
        </w:rPr>
        <w:t>.</w:t>
      </w:r>
      <w:r w:rsidR="00E731EE">
        <w:rPr>
          <w:rFonts w:eastAsia="Times New Roman" w:cs="Times New Roman"/>
          <w:szCs w:val="24"/>
        </w:rPr>
        <w:t xml:space="preserve"> </w:t>
      </w:r>
      <w:r w:rsidR="000245D8">
        <w:rPr>
          <w:rFonts w:eastAsia="Times New Roman" w:cs="Times New Roman"/>
          <w:szCs w:val="24"/>
        </w:rPr>
        <w:t>În aceasta diagramă am arătat cum utilizatorul își alimentează contul. Care se realizează prin magazin</w:t>
      </w:r>
      <w:r w:rsidR="00A03F88">
        <w:rPr>
          <w:rFonts w:eastAsia="Times New Roman" w:cs="Times New Roman"/>
          <w:szCs w:val="24"/>
        </w:rPr>
        <w:t>, accesind un pachet, apoi achitare se face cu cardul.</w:t>
      </w:r>
    </w:p>
    <w:p w:rsidR="009317D4" w:rsidRDefault="009317D4" w:rsidP="00E731EE">
      <w:pPr>
        <w:ind w:firstLine="720"/>
        <w:jc w:val="both"/>
      </w:pPr>
    </w:p>
    <w:p w:rsidR="000F5E72" w:rsidRDefault="000245D8" w:rsidP="000F5E72">
      <w:pPr>
        <w:jc w:val="center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00D291BE" wp14:editId="2BBEEE37">
            <wp:extent cx="6704165" cy="6564702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2362" cy="65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4E" w:rsidRDefault="00D66593" w:rsidP="000F5E72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Figura 2 </w:t>
      </w:r>
      <w:r w:rsidR="006A767E" w:rsidRPr="006A767E">
        <w:rPr>
          <w:rFonts w:eastAsia="Times New Roman" w:cs="Times New Roman"/>
          <w:szCs w:val="24"/>
        </w:rPr>
        <w:t>Alimentarea contului</w:t>
      </w:r>
    </w:p>
    <w:p w:rsidR="00E731EE" w:rsidRDefault="00E731EE">
      <w:pPr>
        <w:spacing w:after="160" w:line="259" w:lineRule="auto"/>
        <w:rPr>
          <w:rFonts w:eastAsia="Times New Roman" w:cs="Times New Roman"/>
          <w:szCs w:val="24"/>
        </w:rPr>
      </w:pPr>
    </w:p>
    <w:p w:rsidR="00E731EE" w:rsidRDefault="00E731EE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B92D03" w:rsidRDefault="00B92D03" w:rsidP="00E731EE">
      <w:pPr>
        <w:ind w:firstLine="720"/>
        <w:jc w:val="both"/>
        <w:rPr>
          <w:rFonts w:eastAsia="Times New Roman" w:cs="Times New Roman"/>
          <w:szCs w:val="24"/>
        </w:rPr>
      </w:pPr>
      <w:r>
        <w:lastRenderedPageBreak/>
        <w:t xml:space="preserve">În Figura 3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 xml:space="preserve">diagrama </w:t>
      </w:r>
      <w:r>
        <w:t>,,</w:t>
      </w:r>
      <w:r w:rsidR="00D66593" w:rsidRPr="00D66593">
        <w:rPr>
          <w:b/>
          <w:lang w:val="ro-RO"/>
        </w:rPr>
        <w:t>Începe</w:t>
      </w:r>
      <w:r w:rsidR="006A767E">
        <w:rPr>
          <w:b/>
          <w:lang w:val="ro-RO"/>
        </w:rPr>
        <w:t>rea</w:t>
      </w:r>
      <w:r w:rsidR="00D66593" w:rsidRPr="00D66593">
        <w:rPr>
          <w:b/>
          <w:lang w:val="ro-RO"/>
        </w:rPr>
        <w:t xml:space="preserve"> </w:t>
      </w:r>
      <w:r>
        <w:rPr>
          <w:b/>
        </w:rPr>
        <w:t>Joc</w:t>
      </w:r>
      <w:r w:rsidR="006A767E">
        <w:rPr>
          <w:b/>
        </w:rPr>
        <w:t>ului</w:t>
      </w:r>
      <w:r>
        <w:rPr>
          <w:rFonts w:eastAsia="Times New Roman" w:cs="Times New Roman"/>
          <w:szCs w:val="24"/>
        </w:rPr>
        <w:t>”.</w:t>
      </w:r>
      <w:r w:rsidR="00E731EE">
        <w:rPr>
          <w:rFonts w:eastAsia="Times New Roman" w:cs="Times New Roman"/>
          <w:szCs w:val="24"/>
        </w:rPr>
        <w:t xml:space="preserve"> </w:t>
      </w:r>
      <w:r w:rsidR="00A03F88">
        <w:rPr>
          <w:rFonts w:eastAsia="Times New Roman" w:cs="Times New Roman"/>
          <w:szCs w:val="24"/>
        </w:rPr>
        <w:t>În aceasta diagramă am arătat întreaga etapă de configurare (creare) a unui joc, și cum ne întoarcem înapoi la lansator (după ce terminăm jocul), pentru a vizualiza informațiile despre jocul jucat.</w:t>
      </w:r>
    </w:p>
    <w:p w:rsidR="009317D4" w:rsidRDefault="009317D4" w:rsidP="00E731EE">
      <w:pPr>
        <w:ind w:firstLine="720"/>
        <w:jc w:val="both"/>
        <w:rPr>
          <w:rFonts w:eastAsia="Times New Roman" w:cs="Times New Roman"/>
          <w:szCs w:val="24"/>
        </w:rPr>
      </w:pPr>
    </w:p>
    <w:p w:rsidR="00FB3C6A" w:rsidRDefault="00F53CD5" w:rsidP="000B1D81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79C0002A" wp14:editId="1D53E7F0">
            <wp:extent cx="6739475" cy="6133381"/>
            <wp:effectExtent l="0" t="0" r="444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716" cy="615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72" w:rsidRDefault="000B1D81" w:rsidP="000B1D81">
      <w:pPr>
        <w:pStyle w:val="MiddleNormal"/>
      </w:pPr>
      <w:r>
        <w:t xml:space="preserve">Figura 3 </w:t>
      </w:r>
      <w:r w:rsidR="00D66593">
        <w:t>Începe</w:t>
      </w:r>
      <w:r w:rsidR="006A767E">
        <w:t>rea</w:t>
      </w:r>
      <w:r>
        <w:t xml:space="preserve"> Joc</w:t>
      </w:r>
      <w:r w:rsidR="006A767E">
        <w:t>ului</w:t>
      </w:r>
    </w:p>
    <w:p w:rsidR="0040194F" w:rsidRDefault="0040194F">
      <w:pPr>
        <w:spacing w:after="160"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385E72" w:rsidRDefault="00385E72" w:rsidP="000E10C3">
      <w:pPr>
        <w:ind w:firstLine="720"/>
        <w:jc w:val="both"/>
        <w:rPr>
          <w:rFonts w:eastAsia="Times New Roman" w:cs="Times New Roman"/>
          <w:szCs w:val="24"/>
        </w:rPr>
      </w:pPr>
      <w:r>
        <w:lastRenderedPageBreak/>
        <w:t xml:space="preserve">În Figura 4 </w:t>
      </w:r>
      <w:r w:rsidR="0040194F">
        <w:t>este reprezentată</w:t>
      </w:r>
      <w:r w:rsidR="0040194F" w:rsidRPr="00E731EE">
        <w:rPr>
          <w:rFonts w:eastAsia="Times New Roman" w:cs="Times New Roman"/>
          <w:szCs w:val="24"/>
        </w:rPr>
        <w:t xml:space="preserve"> </w:t>
      </w:r>
      <w:r w:rsidR="0040194F">
        <w:rPr>
          <w:rFonts w:eastAsia="Times New Roman" w:cs="Times New Roman"/>
          <w:szCs w:val="24"/>
        </w:rPr>
        <w:t>diagrama</w:t>
      </w:r>
      <w:r>
        <w:t xml:space="preserve"> ,,</w:t>
      </w:r>
      <w:r w:rsidR="0040194F">
        <w:rPr>
          <w:rFonts w:eastAsia="Times New Roman" w:cs="Times New Roman"/>
          <w:b/>
          <w:szCs w:val="24"/>
        </w:rPr>
        <w:t>Crearea unui nou inventariu</w:t>
      </w:r>
      <w:r w:rsidRPr="001373B6">
        <w:rPr>
          <w:rFonts w:eastAsia="Times New Roman" w:cs="Times New Roman"/>
          <w:szCs w:val="24"/>
        </w:rPr>
        <w:t>”.</w:t>
      </w:r>
      <w:r w:rsidR="00F53CD5">
        <w:rPr>
          <w:rFonts w:eastAsia="Times New Roman" w:cs="Times New Roman"/>
          <w:szCs w:val="24"/>
        </w:rPr>
        <w:t xml:space="preserve"> În această diagramă am arătat procesul de creare a unui nou inventariu. Cum se setează numele, se adaugă obiectele, se alipirea de o singură hartă și un singur campion. Apoi salvarea listei in baza de date.</w:t>
      </w:r>
    </w:p>
    <w:p w:rsidR="009317D4" w:rsidRPr="001373B6" w:rsidRDefault="009317D4" w:rsidP="000E10C3">
      <w:pPr>
        <w:ind w:firstLine="720"/>
        <w:jc w:val="both"/>
        <w:rPr>
          <w:rFonts w:eastAsia="Times New Roman" w:cs="Times New Roman"/>
          <w:szCs w:val="24"/>
        </w:rPr>
      </w:pPr>
    </w:p>
    <w:p w:rsidR="001373B6" w:rsidRDefault="00A03F88" w:rsidP="001373B6">
      <w:pPr>
        <w:pStyle w:val="MiddleNormal"/>
        <w:rPr>
          <w:rFonts w:eastAsia="Times New Roman" w:cs="Times New Roman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56AA7AAD" wp14:editId="2629A3A0">
            <wp:extent cx="6524625" cy="688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B6" w:rsidRDefault="003A379F" w:rsidP="001373B6">
      <w:pPr>
        <w:pStyle w:val="MiddleNormal"/>
      </w:pPr>
      <w:r>
        <w:t xml:space="preserve">Figura 4 </w:t>
      </w:r>
      <w:r w:rsidR="0040194F" w:rsidRPr="006A767E">
        <w:rPr>
          <w:rFonts w:eastAsia="Times New Roman" w:cs="Times New Roman"/>
          <w:szCs w:val="24"/>
        </w:rPr>
        <w:t>Crearea unui nou inventariu</w:t>
      </w:r>
    </w:p>
    <w:p w:rsidR="009317D4" w:rsidRDefault="009317D4">
      <w:pPr>
        <w:spacing w:after="160" w:line="259" w:lineRule="auto"/>
      </w:pPr>
      <w:bookmarkStart w:id="0" w:name="_GoBack"/>
      <w:bookmarkEnd w:id="0"/>
      <w:r>
        <w:br w:type="page"/>
      </w:r>
    </w:p>
    <w:p w:rsidR="00035ACF" w:rsidRDefault="00035ACF" w:rsidP="00035ACF">
      <w:pPr>
        <w:pStyle w:val="Heading1"/>
      </w:pPr>
      <w:r>
        <w:lastRenderedPageBreak/>
        <w:t>Con</w:t>
      </w:r>
      <w:r w:rsidRPr="00035ACF">
        <w:t>c</w:t>
      </w:r>
      <w:r>
        <w:t>luzie</w:t>
      </w:r>
    </w:p>
    <w:p w:rsidR="00AF42D8" w:rsidRPr="00AF42D8" w:rsidRDefault="00AF42D8" w:rsidP="00AF42D8">
      <w:pPr>
        <w:rPr>
          <w:lang w:val="ru-RU"/>
        </w:rPr>
      </w:pPr>
    </w:p>
    <w:p w:rsidR="005D7309" w:rsidRDefault="009317D4" w:rsidP="009317D4">
      <w:pPr>
        <w:ind w:firstLine="720"/>
        <w:jc w:val="both"/>
        <w:rPr>
          <w:bCs/>
          <w:iCs/>
          <w:lang w:val="ro-RO"/>
        </w:rPr>
      </w:pPr>
      <w:r w:rsidRPr="009317D4">
        <w:rPr>
          <w:bCs/>
          <w:iCs/>
          <w:lang w:val="ro-RO"/>
        </w:rPr>
        <w:t xml:space="preserve">În cadrul acestei lucrări de laborator am realizat diagramele de secvenţă pentru sistemul de evaluare a cunoştinţelor. Diagrama de secvenţă se utilizează pentru a reprezenta interacţiunile dintre obiecte, în cazul când colaborarea se realizează în timp. Obiectul este elementul de bază în </w:t>
      </w:r>
      <w:r w:rsidR="0075496C">
        <w:rPr>
          <w:bCs/>
          <w:iCs/>
          <w:lang w:val="ro-RO"/>
        </w:rPr>
        <w:t>d</w:t>
      </w:r>
      <w:r w:rsidR="0075496C" w:rsidRPr="009317D4">
        <w:rPr>
          <w:bCs/>
          <w:iCs/>
          <w:lang w:val="ro-RO"/>
        </w:rPr>
        <w:t>iagrama de secvenţă</w:t>
      </w:r>
      <w:r w:rsidRPr="009317D4">
        <w:rPr>
          <w:bCs/>
          <w:iCs/>
          <w:lang w:val="ro-RO"/>
        </w:rPr>
        <w:t xml:space="preserve">, el conţine linia de viaţă şi focus control. Interacţiunile în </w:t>
      </w:r>
      <w:r w:rsidR="00D067A0">
        <w:rPr>
          <w:bCs/>
          <w:iCs/>
          <w:lang w:val="ro-RO"/>
        </w:rPr>
        <w:t>d</w:t>
      </w:r>
      <w:r w:rsidR="0075496C" w:rsidRPr="009317D4">
        <w:rPr>
          <w:bCs/>
          <w:iCs/>
          <w:lang w:val="ro-RO"/>
        </w:rPr>
        <w:t>iagrama de secvenţă</w:t>
      </w:r>
      <w:r w:rsidRPr="009317D4">
        <w:rPr>
          <w:bCs/>
          <w:iCs/>
          <w:lang w:val="ro-RO"/>
        </w:rPr>
        <w:t xml:space="preserve"> pot fi sincrone, asincrone, return, plus se mai adaugă 5 stereotipuri: „call”, „return”, „create”, „destroy”, „send”.</w:t>
      </w:r>
    </w:p>
    <w:p w:rsidR="009317D4" w:rsidRPr="00035ACF" w:rsidRDefault="009317D4" w:rsidP="009317D4">
      <w:pPr>
        <w:jc w:val="both"/>
      </w:pPr>
    </w:p>
    <w:sectPr w:rsidR="009317D4" w:rsidRPr="00035ACF" w:rsidSect="001C2637">
      <w:footerReference w:type="default" r:id="rId12"/>
      <w:footerReference w:type="first" r:id="rId13"/>
      <w:pgSz w:w="12240" w:h="15840"/>
      <w:pgMar w:top="1134" w:right="567" w:bottom="1134" w:left="1134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D4" w:rsidRDefault="00E714D4" w:rsidP="001C2637">
      <w:pPr>
        <w:spacing w:line="240" w:lineRule="auto"/>
      </w:pPr>
      <w:r>
        <w:separator/>
      </w:r>
    </w:p>
  </w:endnote>
  <w:endnote w:type="continuationSeparator" w:id="0">
    <w:p w:rsidR="00E714D4" w:rsidRDefault="00E714D4" w:rsidP="001C2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637" w:rsidRDefault="001C2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91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C2637" w:rsidRDefault="001C2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37" w:rsidRPr="001C2637" w:rsidRDefault="001C2637" w:rsidP="001C2637">
    <w:pPr>
      <w:pStyle w:val="MiddleNormal"/>
    </w:pPr>
    <w:r>
      <w:t>Chișinău 2019</w:t>
    </w:r>
  </w:p>
  <w:p w:rsidR="001C2637" w:rsidRDefault="001C2637">
    <w:pPr>
      <w:pStyle w:val="Footer"/>
    </w:pPr>
  </w:p>
  <w:p w:rsidR="001C2637" w:rsidRDefault="001C2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D4" w:rsidRDefault="00E714D4" w:rsidP="001C2637">
      <w:pPr>
        <w:spacing w:line="240" w:lineRule="auto"/>
      </w:pPr>
      <w:r>
        <w:separator/>
      </w:r>
    </w:p>
  </w:footnote>
  <w:footnote w:type="continuationSeparator" w:id="0">
    <w:p w:rsidR="00E714D4" w:rsidRDefault="00E714D4" w:rsidP="001C26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05E"/>
    <w:multiLevelType w:val="hybridMultilevel"/>
    <w:tmpl w:val="1CDEDEB2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54E4"/>
    <w:multiLevelType w:val="hybridMultilevel"/>
    <w:tmpl w:val="A064B1C4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0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B610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A20A51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617"/>
    <w:multiLevelType w:val="hybridMultilevel"/>
    <w:tmpl w:val="264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2A4"/>
    <w:multiLevelType w:val="multilevel"/>
    <w:tmpl w:val="124E8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AC11F64"/>
    <w:multiLevelType w:val="multilevel"/>
    <w:tmpl w:val="CE4CC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7D40FF"/>
    <w:multiLevelType w:val="hybridMultilevel"/>
    <w:tmpl w:val="0C2084AE"/>
    <w:lvl w:ilvl="0" w:tplc="394C7E24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394C7E24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2" w:tplc="394C7E24">
      <w:start w:val="1"/>
      <w:numFmt w:val="bullet"/>
      <w:lvlText w:val=""/>
      <w:lvlJc w:val="left"/>
      <w:pPr>
        <w:ind w:left="2520" w:hanging="72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B1B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88215D"/>
    <w:multiLevelType w:val="multilevel"/>
    <w:tmpl w:val="62BEA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185381"/>
    <w:multiLevelType w:val="multilevel"/>
    <w:tmpl w:val="D1AAF2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6927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68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722D69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B0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AB5EBE"/>
    <w:multiLevelType w:val="hybridMultilevel"/>
    <w:tmpl w:val="89BA3666"/>
    <w:lvl w:ilvl="0" w:tplc="AF7CA1BE">
      <w:numFmt w:val="bullet"/>
      <w:lvlText w:val="•"/>
      <w:lvlJc w:val="left"/>
      <w:pPr>
        <w:ind w:left="720" w:hanging="6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CC34125"/>
    <w:multiLevelType w:val="hybridMultilevel"/>
    <w:tmpl w:val="F8F6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54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6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18"/>
  </w:num>
  <w:num w:numId="16">
    <w:abstractNumId w:val="4"/>
  </w:num>
  <w:num w:numId="17">
    <w:abstractNumId w:val="9"/>
  </w:num>
  <w:num w:numId="18">
    <w:abstractNumId w:val="3"/>
  </w:num>
  <w:num w:numId="19">
    <w:abstractNumId w:val="15"/>
  </w:num>
  <w:num w:numId="20">
    <w:abstractNumId w:val="12"/>
  </w:num>
  <w:num w:numId="21">
    <w:abstractNumId w:val="2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B"/>
    <w:rsid w:val="000245D8"/>
    <w:rsid w:val="00035ACF"/>
    <w:rsid w:val="00037EDB"/>
    <w:rsid w:val="000847B7"/>
    <w:rsid w:val="000B1D81"/>
    <w:rsid w:val="000B791D"/>
    <w:rsid w:val="000E10C3"/>
    <w:rsid w:val="000E51FE"/>
    <w:rsid w:val="000F5E72"/>
    <w:rsid w:val="001010BD"/>
    <w:rsid w:val="001373B6"/>
    <w:rsid w:val="001570D6"/>
    <w:rsid w:val="001650F2"/>
    <w:rsid w:val="00176AD7"/>
    <w:rsid w:val="001903B1"/>
    <w:rsid w:val="00190D45"/>
    <w:rsid w:val="001C2637"/>
    <w:rsid w:val="001C55D2"/>
    <w:rsid w:val="001E00CD"/>
    <w:rsid w:val="00244AA2"/>
    <w:rsid w:val="00285FDB"/>
    <w:rsid w:val="00296AD5"/>
    <w:rsid w:val="002B6636"/>
    <w:rsid w:val="0032151D"/>
    <w:rsid w:val="00385E72"/>
    <w:rsid w:val="003A379F"/>
    <w:rsid w:val="003F1AE8"/>
    <w:rsid w:val="003F25A7"/>
    <w:rsid w:val="0040194F"/>
    <w:rsid w:val="0049523D"/>
    <w:rsid w:val="004A276B"/>
    <w:rsid w:val="004B01E6"/>
    <w:rsid w:val="004D6572"/>
    <w:rsid w:val="004F0020"/>
    <w:rsid w:val="00527A00"/>
    <w:rsid w:val="005420B7"/>
    <w:rsid w:val="005447D2"/>
    <w:rsid w:val="00565B55"/>
    <w:rsid w:val="005856B9"/>
    <w:rsid w:val="005903C7"/>
    <w:rsid w:val="00593C01"/>
    <w:rsid w:val="005A2669"/>
    <w:rsid w:val="005A6604"/>
    <w:rsid w:val="005D7309"/>
    <w:rsid w:val="006250D2"/>
    <w:rsid w:val="00632B88"/>
    <w:rsid w:val="00646C5A"/>
    <w:rsid w:val="00662079"/>
    <w:rsid w:val="006A767E"/>
    <w:rsid w:val="006C08A8"/>
    <w:rsid w:val="0075496C"/>
    <w:rsid w:val="007A6B19"/>
    <w:rsid w:val="007C28E6"/>
    <w:rsid w:val="00817D3F"/>
    <w:rsid w:val="00855F0E"/>
    <w:rsid w:val="00866E83"/>
    <w:rsid w:val="00873D92"/>
    <w:rsid w:val="0088150E"/>
    <w:rsid w:val="00892C54"/>
    <w:rsid w:val="0089691E"/>
    <w:rsid w:val="008A2A0A"/>
    <w:rsid w:val="008A5ED5"/>
    <w:rsid w:val="008B4941"/>
    <w:rsid w:val="008F3388"/>
    <w:rsid w:val="008F37FC"/>
    <w:rsid w:val="00902925"/>
    <w:rsid w:val="00913D3D"/>
    <w:rsid w:val="00915EAB"/>
    <w:rsid w:val="009208A0"/>
    <w:rsid w:val="009317D4"/>
    <w:rsid w:val="00934A15"/>
    <w:rsid w:val="00947790"/>
    <w:rsid w:val="009975C7"/>
    <w:rsid w:val="009A739D"/>
    <w:rsid w:val="009A7F3F"/>
    <w:rsid w:val="00A019F6"/>
    <w:rsid w:val="00A03F88"/>
    <w:rsid w:val="00A1688B"/>
    <w:rsid w:val="00A301DE"/>
    <w:rsid w:val="00A3035B"/>
    <w:rsid w:val="00A9507D"/>
    <w:rsid w:val="00AE000D"/>
    <w:rsid w:val="00AF42D8"/>
    <w:rsid w:val="00B16AA2"/>
    <w:rsid w:val="00B65872"/>
    <w:rsid w:val="00B70477"/>
    <w:rsid w:val="00B92D03"/>
    <w:rsid w:val="00BA618D"/>
    <w:rsid w:val="00BF509F"/>
    <w:rsid w:val="00C10604"/>
    <w:rsid w:val="00C20FA8"/>
    <w:rsid w:val="00C31D37"/>
    <w:rsid w:val="00C92EB7"/>
    <w:rsid w:val="00C9631D"/>
    <w:rsid w:val="00CB1CD9"/>
    <w:rsid w:val="00CB6601"/>
    <w:rsid w:val="00CB7B49"/>
    <w:rsid w:val="00CC4971"/>
    <w:rsid w:val="00CF1539"/>
    <w:rsid w:val="00D067A0"/>
    <w:rsid w:val="00D1599A"/>
    <w:rsid w:val="00D66593"/>
    <w:rsid w:val="00D9631C"/>
    <w:rsid w:val="00D967B3"/>
    <w:rsid w:val="00DA533B"/>
    <w:rsid w:val="00DC084E"/>
    <w:rsid w:val="00DD5E29"/>
    <w:rsid w:val="00E242A3"/>
    <w:rsid w:val="00E30A6F"/>
    <w:rsid w:val="00E34653"/>
    <w:rsid w:val="00E53513"/>
    <w:rsid w:val="00E53D8B"/>
    <w:rsid w:val="00E55E62"/>
    <w:rsid w:val="00E714D4"/>
    <w:rsid w:val="00E731EE"/>
    <w:rsid w:val="00E774D8"/>
    <w:rsid w:val="00E90ABA"/>
    <w:rsid w:val="00EA124E"/>
    <w:rsid w:val="00F4416A"/>
    <w:rsid w:val="00F53CD5"/>
    <w:rsid w:val="00FB3C6A"/>
    <w:rsid w:val="00FC72BE"/>
    <w:rsid w:val="00FE189E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6F9D"/>
  <w15:chartTrackingRefBased/>
  <w15:docId w15:val="{EBE5EEB2-77AB-43F8-A530-BF8DA06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D3D"/>
    <w:pPr>
      <w:spacing w:after="0" w:line="360" w:lineRule="auto"/>
    </w:pPr>
    <w:rPr>
      <w:rFonts w:ascii="Times New Roman" w:hAnsi="Times New Roman"/>
      <w:sz w:val="24"/>
      <w:szCs w:val="22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572"/>
    <w:pPr>
      <w:keepNext/>
      <w:outlineLvl w:val="0"/>
    </w:pPr>
    <w:rPr>
      <w:rFonts w:eastAsia="Times New Roman" w:cs="Times New Roman"/>
      <w:b/>
      <w:bCs/>
      <w:kern w:val="32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572"/>
    <w:rPr>
      <w:rFonts w:ascii="Times New Roman" w:eastAsia="Times New Roman" w:hAnsi="Times New Roman" w:cs="Times New Roman"/>
      <w:b/>
      <w:bCs/>
      <w:kern w:val="32"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01E6"/>
    <w:pPr>
      <w:contextualSpacing/>
      <w:jc w:val="center"/>
    </w:pPr>
    <w:rPr>
      <w:rFonts w:eastAsiaTheme="majorEastAsia" w:cs="Times New Roman"/>
      <w:b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01E6"/>
    <w:rPr>
      <w:rFonts w:ascii="Times New Roman" w:eastAsiaTheme="majorEastAsia" w:hAnsi="Times New Roman" w:cs="Times New Roman"/>
      <w:b/>
      <w:spacing w:val="-10"/>
      <w:kern w:val="28"/>
      <w:sz w:val="72"/>
      <w:szCs w:val="72"/>
      <w:lang w:val="ro-MD"/>
    </w:rPr>
  </w:style>
  <w:style w:type="paragraph" w:customStyle="1" w:styleId="Titlu">
    <w:name w:val="Titlu"/>
    <w:basedOn w:val="Normal"/>
    <w:qFormat/>
    <w:rsid w:val="00913D3D"/>
    <w:pPr>
      <w:jc w:val="center"/>
    </w:pPr>
    <w:rPr>
      <w:b/>
      <w:sz w:val="44"/>
    </w:rPr>
  </w:style>
  <w:style w:type="paragraph" w:customStyle="1" w:styleId="Puternic">
    <w:name w:val="Puternic"/>
    <w:basedOn w:val="Normal"/>
    <w:link w:val="PuternicChar"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paragraph" w:customStyle="1" w:styleId="MiddleNormal">
    <w:name w:val="Middle Normal"/>
    <w:basedOn w:val="Normal"/>
    <w:qFormat/>
    <w:rsid w:val="00913D3D"/>
    <w:pPr>
      <w:jc w:val="center"/>
    </w:pPr>
  </w:style>
  <w:style w:type="paragraph" w:customStyle="1" w:styleId="Tema">
    <w:name w:val="Tema"/>
    <w:basedOn w:val="Normal"/>
    <w:rsid w:val="00913D3D"/>
    <w:pPr>
      <w:jc w:val="center"/>
    </w:pPr>
    <w:rPr>
      <w:b/>
      <w:sz w:val="32"/>
    </w:rPr>
  </w:style>
  <w:style w:type="paragraph" w:customStyle="1" w:styleId="RightNormal">
    <w:name w:val="Right Normal"/>
    <w:basedOn w:val="Normal"/>
    <w:qFormat/>
    <w:rsid w:val="004A276B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593C01"/>
    <w:rPr>
      <w:color w:val="808080"/>
    </w:rPr>
  </w:style>
  <w:style w:type="paragraph" w:styleId="ListParagraph">
    <w:name w:val="List Paragraph"/>
    <w:basedOn w:val="Normal"/>
    <w:uiPriority w:val="34"/>
    <w:qFormat/>
    <w:rsid w:val="00542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37"/>
    <w:rPr>
      <w:rFonts w:ascii="Times New Roman" w:hAnsi="Times New Roman"/>
      <w:sz w:val="24"/>
      <w:szCs w:val="22"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37"/>
    <w:rPr>
      <w:rFonts w:ascii="Times New Roman" w:hAnsi="Times New Roman"/>
      <w:sz w:val="24"/>
      <w:szCs w:val="22"/>
      <w:lang w:val="ro-MD"/>
    </w:rPr>
  </w:style>
  <w:style w:type="table" w:styleId="TableGrid">
    <w:name w:val="Table Grid"/>
    <w:basedOn w:val="TableNormal"/>
    <w:uiPriority w:val="39"/>
    <w:rsid w:val="00D9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501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50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023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76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2A5FD-C61A-4EB3-BB99-61B320BD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Nicolae Hejea</cp:lastModifiedBy>
  <cp:revision>72</cp:revision>
  <dcterms:created xsi:type="dcterms:W3CDTF">2019-02-06T13:28:00Z</dcterms:created>
  <dcterms:modified xsi:type="dcterms:W3CDTF">2019-05-09T16:26:00Z</dcterms:modified>
</cp:coreProperties>
</file>