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78" w:rsidRDefault="009E1E78">
      <w:pPr>
        <w:pStyle w:val="a"/>
        <w:widowControl/>
        <w:spacing w:before="120" w:after="120" w:line="100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74B1" w:rsidRDefault="00B0447B">
      <w:pPr>
        <w:pStyle w:val="a"/>
        <w:widowControl/>
        <w:spacing w:before="120" w:after="120" w:line="100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А</w:t>
      </w:r>
      <w:r w:rsidR="005A104F">
        <w:rPr>
          <w:rFonts w:ascii="Times New Roman" w:hAnsi="Times New Roman" w:cs="Times New Roman"/>
          <w:b/>
          <w:sz w:val="24"/>
          <w:szCs w:val="24"/>
          <w:lang w:val="en-US"/>
        </w:rPr>
        <w:t>…</w:t>
      </w:r>
      <w:r>
        <w:rPr>
          <w:rFonts w:ascii="Times New Roman" w:hAnsi="Times New Roman" w:cs="Times New Roman"/>
          <w:b/>
          <w:sz w:val="24"/>
          <w:szCs w:val="24"/>
        </w:rPr>
        <w:t>. ОРБИТА</w:t>
      </w:r>
    </w:p>
    <w:p w:rsidR="00BE784E" w:rsidRPr="00BE784E" w:rsidRDefault="00BE784E" w:rsidP="00BE784E">
      <w:pPr>
        <w:pStyle w:val="a"/>
        <w:widowControl/>
        <w:spacing w:before="120" w:after="120" w:line="100" w:lineRule="atLeast"/>
        <w:jc w:val="right"/>
      </w:pPr>
      <w:r>
        <w:rPr>
          <w:rFonts w:ascii="Times New Roman" w:hAnsi="Times New Roman" w:cs="Times New Roman"/>
          <w:b/>
          <w:sz w:val="24"/>
          <w:szCs w:val="24"/>
        </w:rPr>
        <w:t>Автор: Йордан Чапъров</w:t>
      </w:r>
    </w:p>
    <w:p w:rsidR="002274B1" w:rsidRDefault="00B0447B" w:rsidP="00BE784E">
      <w:pPr>
        <w:pStyle w:val="a"/>
        <w:widowControl/>
        <w:spacing w:after="0" w:line="100" w:lineRule="atLeast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Както още римляните са знаели, не само Земята, но и цялата Вселена е плоска. Нещо повече, центърът на Вселената е планетата Земя и всяко небесно тяло може да се представи чрез двойка координати (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/>
        </w:rPr>
        <w:t> 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) в координатна система с център Земята. Небесните тела имат фиксирана позиция, която никога не се променя. В обозримата вселена има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звезди, зададени с позиция 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>  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и светимост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74B1" w:rsidRDefault="00B0447B" w:rsidP="00BE784E">
      <w:pPr>
        <w:pStyle w:val="a"/>
        <w:widowControl/>
        <w:spacing w:after="0" w:line="100" w:lineRule="atLeast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През 2154 година трескаво тече работа по изграждането на нова система от два космически сензора в далечна орбита около земята. И двата сензора ще са разположени на разстояние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от Земята. Сензорите са много чувствителни спрямо попадащата върху тях светлина. Съобразявайки се с този фактор, учените искат да разположат двата сензора в еднакви условия, за да получават сходни показания. Тоест, позициите на сензорите трябва да се изберат така, че максималната наблюдавана яркост върху повърхността и на двата сензора да е една и съща. Допълнително изискване за сигурност е сензорите да са на възможно най-голямо разстояние един от друг.</w:t>
      </w:r>
    </w:p>
    <w:p w:rsidR="002274B1" w:rsidRDefault="00B0447B" w:rsidP="00BE784E">
      <w:pPr>
        <w:pStyle w:val="a"/>
        <w:widowControl/>
        <w:spacing w:after="0" w:line="100" w:lineRule="atLeast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Максималната наблюдавана яркост върху повърхността на сензора е най-голямата стойност от наблюдаваните яркости спрямо всички звезди. Наблюдаваната яркост спрямо звезда със светимост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на разстояние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от дадена точка се дава с формулата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Напомняме, че в равнината на Вселената разстоянието между две точки с координати </w:t>
      </w:r>
      <w:r>
        <w:rPr>
          <w:rFonts w:ascii="Times New Roman" w:hAnsi="Times New Roman" w:cs="Times New Roman"/>
          <w:i/>
          <w:sz w:val="24"/>
          <w:szCs w:val="24"/>
        </w:rPr>
        <w:t>(x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  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) и (x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i/>
          <w:sz w:val="24"/>
          <w:szCs w:val="24"/>
        </w:rPr>
        <w:t>  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се пресмята като </w:t>
      </w:r>
      <m:oMath>
        <m:r>
          <w:rPr>
            <w:rFonts w:ascii="Cambria Math" w:hAnsi="Cambria Math"/>
          </w:rPr>
          <m:t>r=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4"/>
          <w:szCs w:val="24"/>
        </w:rPr>
        <w:t>. Сензорите, планетата Земя и всички небесни тела са точки с пренебрежими размери. Няма други тела във Вселената, освен изрично споменатите в условието.</w:t>
      </w:r>
    </w:p>
    <w:p w:rsidR="00BE784E" w:rsidRDefault="00B0447B" w:rsidP="00BE784E">
      <w:pPr>
        <w:pStyle w:val="a"/>
        <w:widowControl/>
        <w:spacing w:after="0" w:line="100" w:lineRule="atLeast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Напишете програма </w:t>
      </w:r>
      <w:r>
        <w:rPr>
          <w:rFonts w:ascii="Courier New" w:hAnsi="Courier New" w:cs="Courier New"/>
          <w:b/>
          <w:sz w:val="24"/>
          <w:szCs w:val="24"/>
          <w:lang w:val="en-US"/>
        </w:rPr>
        <w:t>orbit</w:t>
      </w:r>
      <w:r>
        <w:rPr>
          <w:rFonts w:ascii="Times New Roman" w:hAnsi="Times New Roman" w:cs="Times New Roman"/>
          <w:sz w:val="24"/>
          <w:szCs w:val="24"/>
        </w:rPr>
        <w:t xml:space="preserve">, която по дадени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– орбита (разстояние от Земята), в която да се поставят двата сензора, и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звезди, всяка със зададени координати 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 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и светимост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намира две точки </w:t>
      </w:r>
      <w:r>
        <w:rPr>
          <w:rFonts w:ascii="Times New Roman" w:hAnsi="Times New Roman" w:cs="Times New Roman"/>
          <w:i/>
          <w:sz w:val="24"/>
          <w:szCs w:val="24"/>
        </w:rPr>
        <w:t>(X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, 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), (X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, 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на разстояние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от Земята (която е точката с координати (0,</w:t>
      </w:r>
      <w:r>
        <w:t> </w:t>
      </w:r>
      <w:r>
        <w:rPr>
          <w:rFonts w:ascii="Times New Roman" w:hAnsi="Times New Roman" w:cs="Times New Roman"/>
          <w:sz w:val="24"/>
          <w:szCs w:val="24"/>
        </w:rPr>
        <w:t>0)), за които:</w:t>
      </w:r>
    </w:p>
    <w:p w:rsidR="002274B1" w:rsidRDefault="00B0447B" w:rsidP="00BE784E">
      <w:pPr>
        <w:pStyle w:val="a"/>
        <w:widowControl/>
        <w:spacing w:after="0" w:line="100" w:lineRule="atLeast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1) максималната наблюдавана яркост е една и съща;</w:t>
      </w:r>
    </w:p>
    <w:p w:rsidR="002274B1" w:rsidRDefault="00B0447B" w:rsidP="00BE784E">
      <w:pPr>
        <w:pStyle w:val="a"/>
        <w:widowControl/>
        <w:spacing w:after="0" w:line="100" w:lineRule="atLeast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2) разстоянието между двете точки е възможно най-голямо.</w:t>
      </w:r>
    </w:p>
    <w:p w:rsidR="002274B1" w:rsidRDefault="00B0447B" w:rsidP="00BE784E">
      <w:pPr>
        <w:pStyle w:val="a"/>
        <w:widowControl/>
        <w:spacing w:after="0" w:line="100" w:lineRule="atLeast"/>
      </w:pPr>
      <w:r>
        <w:rPr>
          <w:rFonts w:ascii="Times New Roman" w:hAnsi="Times New Roman" w:cs="Times New Roman"/>
          <w:b/>
          <w:bCs/>
          <w:sz w:val="24"/>
          <w:szCs w:val="24"/>
        </w:rPr>
        <w:t>Вход</w:t>
      </w:r>
    </w:p>
    <w:p w:rsidR="002274B1" w:rsidRDefault="00B0447B" w:rsidP="00BE784E">
      <w:pPr>
        <w:pStyle w:val="a"/>
        <w:widowControl/>
        <w:spacing w:after="0" w:line="100" w:lineRule="atLeast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От първия ред на стандартния вход се въвеждат две цели числа (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брой на звездите и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– желаното разстояние от Земята за орбитата на сензорите), разделени с интервал. Следват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реда с по три цели числа: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: съответно координатите и светимостта на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-тата звезда. Числата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, x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са дадени в едни и същи мерни единици.</w:t>
      </w:r>
    </w:p>
    <w:p w:rsidR="002274B1" w:rsidRDefault="00B0447B" w:rsidP="00BE784E">
      <w:pPr>
        <w:pStyle w:val="a"/>
        <w:widowControl/>
        <w:spacing w:after="0" w:line="100" w:lineRule="atLeast"/>
      </w:pPr>
      <w:r>
        <w:rPr>
          <w:rFonts w:ascii="Times New Roman" w:hAnsi="Times New Roman" w:cs="Times New Roman"/>
          <w:b/>
          <w:bCs/>
          <w:sz w:val="24"/>
          <w:szCs w:val="24"/>
        </w:rPr>
        <w:t>Изход</w:t>
      </w:r>
    </w:p>
    <w:p w:rsidR="002274B1" w:rsidRDefault="00B0447B" w:rsidP="00BE784E">
      <w:pPr>
        <w:pStyle w:val="a"/>
        <w:widowControl/>
        <w:spacing w:after="0" w:line="100" w:lineRule="atLeast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 единствен ред на стандартния изход програмата трябва да извежда 4 реални числа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, 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, 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i/>
          <w:sz w:val="24"/>
          <w:szCs w:val="24"/>
        </w:rPr>
        <w:t xml:space="preserve"> 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разделени с интервал – намерените координати на двете точки, в които трябва да се поставят сензорите. Ако няма две точки на разстояние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от земната повърхност с еднаква (с точност до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>
        <w:rPr>
          <w:rFonts w:ascii="Times New Roman" w:hAnsi="Times New Roman" w:cs="Times New Roman"/>
          <w:sz w:val="24"/>
          <w:szCs w:val="24"/>
        </w:rPr>
        <w:t xml:space="preserve">) максимална наблюдавана яркост, да се изведе един ред със съобщението </w:t>
      </w:r>
      <w:r>
        <w:rPr>
          <w:rFonts w:ascii="Courier New" w:hAnsi="Courier New" w:cs="Courier New"/>
          <w:sz w:val="24"/>
          <w:szCs w:val="24"/>
          <w:lang w:val="en-US"/>
        </w:rPr>
        <w:t>No solution</w:t>
      </w:r>
      <w:r>
        <w:rPr>
          <w:rFonts w:ascii="Times New Roman" w:hAnsi="Times New Roman" w:cs="Times New Roman"/>
          <w:sz w:val="24"/>
          <w:szCs w:val="24"/>
        </w:rPr>
        <w:t>. Отговорът ще се счита за правилен, ако абсолютната или релативна грешка е по-малка от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45EA" w:rsidRDefault="000945EA" w:rsidP="000945EA">
      <w:pPr>
        <w:pStyle w:val="a"/>
        <w:widowControl/>
        <w:spacing w:after="0" w:line="100" w:lineRule="atLeast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4E45">
        <w:rPr>
          <w:rFonts w:ascii="Times New Roman" w:hAnsi="Times New Roman" w:cs="Times New Roman"/>
          <w:b/>
          <w:i/>
          <w:sz w:val="24"/>
          <w:szCs w:val="24"/>
        </w:rPr>
        <w:t>Бележка: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945EA">
        <w:rPr>
          <w:rFonts w:ascii="Times New Roman" w:hAnsi="Times New Roman" w:cs="Times New Roman"/>
          <w:sz w:val="24"/>
          <w:szCs w:val="24"/>
        </w:rPr>
        <w:t xml:space="preserve">Две величини </w:t>
      </w:r>
      <w:r w:rsidRPr="000945EA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0945E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945EA">
        <w:rPr>
          <w:rFonts w:ascii="Times New Roman" w:hAnsi="Times New Roman" w:cs="Times New Roman"/>
          <w:sz w:val="24"/>
          <w:szCs w:val="24"/>
        </w:rPr>
        <w:t xml:space="preserve">и </w:t>
      </w:r>
      <w:r w:rsidRPr="000945EA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Pr="000945E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945EA">
        <w:rPr>
          <w:rFonts w:ascii="Times New Roman" w:hAnsi="Times New Roman" w:cs="Times New Roman"/>
          <w:sz w:val="24"/>
          <w:szCs w:val="24"/>
        </w:rPr>
        <w:t xml:space="preserve">се смятат за равни с абсолютна грешка </w:t>
      </w:r>
      <w:proofErr w:type="spellStart"/>
      <w:r w:rsidRPr="000945EA">
        <w:rPr>
          <w:rFonts w:ascii="Times New Roman" w:hAnsi="Times New Roman" w:cs="Times New Roman"/>
          <w:b/>
          <w:i/>
          <w:sz w:val="24"/>
          <w:szCs w:val="24"/>
          <w:lang w:val="en-US"/>
        </w:rPr>
        <w:t>eps</w:t>
      </w:r>
      <w:proofErr w:type="spellEnd"/>
      <w:r w:rsidRPr="000945E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0945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5EA">
        <w:rPr>
          <w:rFonts w:ascii="Times New Roman" w:hAnsi="Times New Roman" w:cs="Times New Roman"/>
          <w:sz w:val="24"/>
          <w:szCs w:val="24"/>
        </w:rPr>
        <w:t>ако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 w:rsidRPr="000945EA">
        <w:rPr>
          <w:rFonts w:ascii="Times New Roman" w:hAnsi="Times New Roman" w:cs="Times New Roman"/>
          <w:i/>
          <w:sz w:val="24"/>
          <w:szCs w:val="24"/>
          <w:lang w:val="en-US"/>
        </w:rPr>
        <w:t>a-b</w:t>
      </w: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 w:rsidRPr="000945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945EA">
        <w:rPr>
          <w:rFonts w:ascii="Times New Roman" w:hAnsi="Times New Roman" w:cs="Times New Roman"/>
          <w:i/>
          <w:sz w:val="24"/>
          <w:szCs w:val="24"/>
          <w:lang w:val="en-US"/>
        </w:rPr>
        <w:t>eps</w:t>
      </w:r>
      <w:proofErr w:type="spellEnd"/>
      <w:r w:rsidRPr="000945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74B1" w:rsidRDefault="000945EA" w:rsidP="00BE784E">
      <w:pPr>
        <w:pStyle w:val="a"/>
        <w:widowControl/>
        <w:spacing w:after="0" w:line="100" w:lineRule="atLeast"/>
      </w:pPr>
      <w:r w:rsidRPr="000945EA">
        <w:rPr>
          <w:rFonts w:ascii="Times New Roman" w:hAnsi="Times New Roman" w:cs="Times New Roman"/>
          <w:sz w:val="24"/>
          <w:szCs w:val="24"/>
        </w:rPr>
        <w:t>Две велич</w:t>
      </w:r>
      <w:bookmarkStart w:id="0" w:name="_GoBack"/>
      <w:bookmarkEnd w:id="0"/>
      <w:r w:rsidRPr="000945EA">
        <w:rPr>
          <w:rFonts w:ascii="Times New Roman" w:hAnsi="Times New Roman" w:cs="Times New Roman"/>
          <w:sz w:val="24"/>
          <w:szCs w:val="24"/>
        </w:rPr>
        <w:t xml:space="preserve">ини </w:t>
      </w:r>
      <w:r w:rsidRPr="000945EA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0945E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945EA">
        <w:rPr>
          <w:rFonts w:ascii="Times New Roman" w:hAnsi="Times New Roman" w:cs="Times New Roman"/>
          <w:sz w:val="24"/>
          <w:szCs w:val="24"/>
        </w:rPr>
        <w:t xml:space="preserve">и </w:t>
      </w:r>
      <w:r w:rsidRPr="000945EA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Pr="000945E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945EA">
        <w:rPr>
          <w:rFonts w:ascii="Times New Roman" w:hAnsi="Times New Roman" w:cs="Times New Roman"/>
          <w:sz w:val="24"/>
          <w:szCs w:val="24"/>
        </w:rPr>
        <w:t xml:space="preserve">се смятат за равни с </w:t>
      </w:r>
      <w:r>
        <w:rPr>
          <w:rFonts w:ascii="Times New Roman" w:hAnsi="Times New Roman" w:cs="Times New Roman"/>
          <w:sz w:val="24"/>
          <w:szCs w:val="24"/>
        </w:rPr>
        <w:t>релативна</w:t>
      </w:r>
      <w:r w:rsidRPr="000945EA">
        <w:rPr>
          <w:rFonts w:ascii="Times New Roman" w:hAnsi="Times New Roman" w:cs="Times New Roman"/>
          <w:sz w:val="24"/>
          <w:szCs w:val="24"/>
        </w:rPr>
        <w:t xml:space="preserve"> грешка </w:t>
      </w:r>
      <w:proofErr w:type="spellStart"/>
      <w:r w:rsidRPr="000945EA">
        <w:rPr>
          <w:rFonts w:ascii="Times New Roman" w:hAnsi="Times New Roman" w:cs="Times New Roman"/>
          <w:b/>
          <w:i/>
          <w:sz w:val="24"/>
          <w:szCs w:val="24"/>
          <w:lang w:val="en-US"/>
        </w:rPr>
        <w:t>eps</w:t>
      </w:r>
      <w:proofErr w:type="spellEnd"/>
      <w:r w:rsidRPr="000945E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0945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5EA">
        <w:rPr>
          <w:rFonts w:ascii="Times New Roman" w:hAnsi="Times New Roman" w:cs="Times New Roman"/>
          <w:sz w:val="24"/>
          <w:szCs w:val="24"/>
        </w:rPr>
        <w:t>ако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 w:rsidRPr="000945EA">
        <w:rPr>
          <w:rFonts w:ascii="Times New Roman" w:hAnsi="Times New Roman" w:cs="Times New Roman"/>
          <w:i/>
          <w:sz w:val="24"/>
          <w:szCs w:val="24"/>
          <w:lang w:val="en-US"/>
        </w:rPr>
        <w:t>a-b</w:t>
      </w: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 w:rsidRPr="000945E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 w:rsidRPr="000945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945EA">
        <w:rPr>
          <w:rFonts w:ascii="Times New Roman" w:hAnsi="Times New Roman" w:cs="Times New Roman"/>
          <w:i/>
          <w:sz w:val="24"/>
          <w:szCs w:val="24"/>
          <w:lang w:val="en-US"/>
        </w:rPr>
        <w:t>eps</w:t>
      </w:r>
      <w:proofErr w:type="spellEnd"/>
      <w:r w:rsidRPr="000945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74B1" w:rsidRDefault="002274B1">
      <w:pPr>
        <w:pStyle w:val="a"/>
        <w:widowControl/>
        <w:spacing w:before="120" w:after="0" w:line="100" w:lineRule="atLeast"/>
      </w:pPr>
    </w:p>
    <w:p w:rsidR="002274B1" w:rsidRDefault="002274B1">
      <w:pPr>
        <w:pStyle w:val="a"/>
        <w:widowControl/>
        <w:spacing w:before="120" w:after="0" w:line="100" w:lineRule="atLeast"/>
      </w:pPr>
    </w:p>
    <w:p w:rsidR="002274B1" w:rsidRDefault="00B0447B">
      <w:pPr>
        <w:pStyle w:val="a"/>
        <w:widowControl/>
        <w:spacing w:before="120" w:after="0" w:line="100" w:lineRule="atLeast"/>
      </w:pPr>
      <w:r>
        <w:rPr>
          <w:rFonts w:ascii="Times New Roman" w:hAnsi="Times New Roman" w:cs="Times New Roman"/>
          <w:b/>
          <w:bCs/>
          <w:sz w:val="24"/>
          <w:szCs w:val="24"/>
        </w:rPr>
        <w:t>Ограничения:</w:t>
      </w:r>
    </w:p>
    <w:p w:rsidR="002274B1" w:rsidRDefault="00B0447B">
      <w:pPr>
        <w:pStyle w:val="a"/>
        <w:widowControl/>
        <w:spacing w:line="100" w:lineRule="atLeast"/>
      </w:pPr>
      <w:r>
        <w:rPr>
          <w:rFonts w:ascii="Times New Roman" w:hAnsi="Times New Roman" w:cs="Times New Roman"/>
          <w:sz w:val="24"/>
          <w:szCs w:val="24"/>
        </w:rPr>
        <w:t xml:space="preserve">1 ≤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≤ 100000</w:t>
      </w:r>
    </w:p>
    <w:p w:rsidR="002274B1" w:rsidRDefault="00B0447B">
      <w:pPr>
        <w:pStyle w:val="a"/>
        <w:widowControl/>
        <w:spacing w:line="100" w:lineRule="atLeast"/>
      </w:pPr>
      <w:r>
        <w:rPr>
          <w:rFonts w:ascii="Times New Roman" w:hAnsi="Times New Roman" w:cs="Times New Roman"/>
          <w:sz w:val="24"/>
          <w:szCs w:val="24"/>
        </w:rPr>
        <w:t xml:space="preserve">1 ≤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≤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</w:p>
    <w:p w:rsidR="002274B1" w:rsidRDefault="00B0447B">
      <w:pPr>
        <w:pStyle w:val="a"/>
        <w:widowControl/>
        <w:spacing w:line="100" w:lineRule="atLeast"/>
      </w:pP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| ≤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>,  |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| ≤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F53D1F">
        <w:rPr>
          <w:rFonts w:ascii="Times New Roman" w:hAnsi="Times New Roman" w:cs="Times New Roman"/>
          <w:sz w:val="24"/>
          <w:szCs w:val="24"/>
        </w:rPr>
        <w:t xml:space="preserve">,  </w:t>
      </w:r>
      <w:r w:rsidR="00F53D1F">
        <w:rPr>
          <w:rFonts w:ascii="Times New Roman" w:hAnsi="Times New Roman" w:cs="Times New Roman"/>
          <w:sz w:val="24"/>
          <w:szCs w:val="24"/>
          <w:lang w:val="en-US"/>
        </w:rPr>
        <w:t>0&lt;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≤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</w:p>
    <w:p w:rsidR="002274B1" w:rsidRDefault="00F53D1F">
      <w:pPr>
        <w:pStyle w:val="a"/>
        <w:widowControl/>
        <w:spacing w:before="120" w:after="0" w:line="100" w:lineRule="atLeast"/>
      </w:pPr>
      <w:r>
        <w:rPr>
          <w:rFonts w:ascii="Times New Roman" w:hAnsi="Times New Roman" w:cs="Times New Roman"/>
          <w:sz w:val="24"/>
          <w:szCs w:val="24"/>
        </w:rPr>
        <w:t>В 20% от тестовете</w:t>
      </w:r>
      <w:r w:rsidR="00B0447B">
        <w:rPr>
          <w:rFonts w:ascii="Times New Roman" w:hAnsi="Times New Roman" w:cs="Times New Roman"/>
          <w:sz w:val="24"/>
          <w:szCs w:val="24"/>
        </w:rPr>
        <w:t xml:space="preserve"> </w:t>
      </w:r>
      <w:r w:rsidR="00B0447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B0447B">
        <w:rPr>
          <w:rFonts w:ascii="Times New Roman" w:hAnsi="Times New Roman" w:cs="Times New Roman"/>
          <w:sz w:val="24"/>
          <w:szCs w:val="24"/>
        </w:rPr>
        <w:t xml:space="preserve"> = 1.</w:t>
      </w:r>
    </w:p>
    <w:p w:rsidR="002274B1" w:rsidRDefault="00B0447B">
      <w:pPr>
        <w:pStyle w:val="a"/>
        <w:widowControl/>
        <w:spacing w:before="120" w:after="0" w:line="100" w:lineRule="atLeast"/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</w:t>
      </w:r>
    </w:p>
    <w:p w:rsidR="002274B1" w:rsidRDefault="00B0447B">
      <w:pPr>
        <w:pStyle w:val="a"/>
        <w:widowControl/>
        <w:spacing w:before="120" w:after="0" w:line="100" w:lineRule="atLeast"/>
      </w:pPr>
      <w:r>
        <w:rPr>
          <w:rFonts w:ascii="Times New Roman" w:hAnsi="Times New Roman" w:cs="Times New Roman"/>
          <w:b/>
          <w:bCs/>
          <w:sz w:val="24"/>
          <w:szCs w:val="24"/>
        </w:rPr>
        <w:t>Вход</w:t>
      </w:r>
    </w:p>
    <w:p w:rsidR="002274B1" w:rsidRDefault="00B0447B">
      <w:pPr>
        <w:pStyle w:val="a"/>
        <w:widowControl/>
        <w:spacing w:line="100" w:lineRule="atLeast"/>
      </w:pPr>
      <w:r>
        <w:rPr>
          <w:rFonts w:ascii="Courier New" w:hAnsi="Courier New" w:cs="Courier New"/>
          <w:sz w:val="24"/>
          <w:szCs w:val="24"/>
        </w:rPr>
        <w:t>1 2</w:t>
      </w:r>
    </w:p>
    <w:p w:rsidR="002274B1" w:rsidRDefault="00B0447B">
      <w:pPr>
        <w:pStyle w:val="a"/>
        <w:widowControl/>
        <w:spacing w:line="100" w:lineRule="atLeast"/>
      </w:pPr>
      <w:r>
        <w:rPr>
          <w:rFonts w:ascii="Courier New" w:hAnsi="Courier New" w:cs="Courier New"/>
          <w:sz w:val="24"/>
          <w:szCs w:val="24"/>
        </w:rPr>
        <w:t>10 0 3</w:t>
      </w:r>
    </w:p>
    <w:p w:rsidR="002274B1" w:rsidRDefault="00B0447B">
      <w:pPr>
        <w:pStyle w:val="a"/>
        <w:widowControl/>
        <w:spacing w:before="120" w:after="0" w:line="100" w:lineRule="atLeast"/>
      </w:pPr>
      <w:r>
        <w:rPr>
          <w:rFonts w:ascii="Times New Roman" w:hAnsi="Times New Roman" w:cs="Times New Roman"/>
          <w:b/>
          <w:bCs/>
          <w:sz w:val="24"/>
          <w:szCs w:val="24"/>
        </w:rPr>
        <w:t>Изход</w:t>
      </w:r>
    </w:p>
    <w:p w:rsidR="002274B1" w:rsidRDefault="00B0447B">
      <w:pPr>
        <w:pStyle w:val="a"/>
        <w:widowControl/>
        <w:spacing w:line="100" w:lineRule="atLeast"/>
      </w:pPr>
      <w:r>
        <w:rPr>
          <w:rFonts w:ascii="Courier New" w:hAnsi="Courier New" w:cs="Courier New"/>
          <w:sz w:val="24"/>
          <w:szCs w:val="24"/>
        </w:rPr>
        <w:t>0 2 0 -2</w:t>
      </w:r>
    </w:p>
    <w:p w:rsidR="002274B1" w:rsidRDefault="00B0447B">
      <w:pPr>
        <w:pStyle w:val="a"/>
        <w:widowControl/>
        <w:spacing w:before="120" w:after="0" w:line="100" w:lineRule="atLeast"/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Обяснение към примера</w:t>
      </w:r>
    </w:p>
    <w:p w:rsidR="002274B1" w:rsidRDefault="00B0447B">
      <w:pPr>
        <w:pStyle w:val="a"/>
        <w:widowControl/>
        <w:spacing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>Точките (-1.414213562, -1.414213562) и (-1.414213562, 1.414213562)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също са еднакво осветени и на разстояние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от Земята, но са на по-малко разстояние помежду си от (0, 2) и (0, -2).</w:t>
      </w:r>
    </w:p>
    <w:sectPr w:rsidR="002274B1">
      <w:headerReference w:type="default" r:id="rId8"/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DAC" w:rsidRDefault="003C5DAC" w:rsidP="00BE784E">
      <w:pPr>
        <w:spacing w:after="0" w:line="240" w:lineRule="auto"/>
      </w:pPr>
      <w:r>
        <w:separator/>
      </w:r>
    </w:p>
  </w:endnote>
  <w:endnote w:type="continuationSeparator" w:id="0">
    <w:p w:rsidR="003C5DAC" w:rsidRDefault="003C5DAC" w:rsidP="00BE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DAC" w:rsidRDefault="003C5DAC" w:rsidP="00BE784E">
      <w:pPr>
        <w:spacing w:after="0" w:line="240" w:lineRule="auto"/>
      </w:pPr>
      <w:r>
        <w:separator/>
      </w:r>
    </w:p>
  </w:footnote>
  <w:footnote w:type="continuationSeparator" w:id="0">
    <w:p w:rsidR="003C5DAC" w:rsidRDefault="003C5DAC" w:rsidP="00BE7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84E" w:rsidRDefault="00BE784E" w:rsidP="00BE784E">
    <w:pPr>
      <w:pStyle w:val="Header"/>
      <w:jc w:val="center"/>
      <w:rPr>
        <w:b/>
        <w:caps/>
        <w:sz w:val="28"/>
        <w:szCs w:val="28"/>
        <w:lang w:val="en-US"/>
      </w:rPr>
    </w:pPr>
  </w:p>
  <w:p w:rsidR="00BE784E" w:rsidRDefault="00BE784E" w:rsidP="00BE784E">
    <w:pPr>
      <w:pStyle w:val="Header"/>
      <w:jc w:val="center"/>
      <w:rPr>
        <w:b/>
        <w:caps/>
        <w:sz w:val="28"/>
        <w:szCs w:val="28"/>
      </w:rPr>
    </w:pPr>
  </w:p>
  <w:p w:rsidR="009E1E78" w:rsidRPr="009E1E78" w:rsidRDefault="009E1E78" w:rsidP="009E1E78">
    <w:pPr>
      <w:pStyle w:val="Header"/>
      <w:jc w:val="center"/>
      <w:rPr>
        <w:rFonts w:ascii="Times New Roman" w:hAnsi="Times New Roman" w:cs="Times New Roman"/>
        <w:b/>
        <w:caps/>
        <w:sz w:val="28"/>
        <w:szCs w:val="28"/>
      </w:rPr>
    </w:pPr>
    <w:r w:rsidRPr="009E1E78">
      <w:rPr>
        <w:rFonts w:ascii="Times New Roman" w:hAnsi="Times New Roman" w:cs="Times New Roman"/>
        <w:b/>
        <w:caps/>
        <w:sz w:val="28"/>
        <w:szCs w:val="28"/>
      </w:rPr>
      <w:t>НАЦИОНАЛЕН ЕСЕНЕН ТУРНИР ПО ИНФОРМАТИКА</w:t>
    </w:r>
  </w:p>
  <w:p w:rsidR="009E1E78" w:rsidRPr="009E1E78" w:rsidRDefault="009E1E78" w:rsidP="009E1E78">
    <w:pPr>
      <w:pStyle w:val="Header"/>
      <w:jc w:val="center"/>
      <w:rPr>
        <w:rFonts w:ascii="Times New Roman" w:hAnsi="Times New Roman" w:cs="Times New Roman"/>
        <w:b/>
        <w:caps/>
        <w:sz w:val="28"/>
        <w:szCs w:val="28"/>
      </w:rPr>
    </w:pPr>
    <w:r>
      <w:rPr>
        <w:rFonts w:ascii="Times New Roman" w:hAnsi="Times New Roman" w:cs="Times New Roman"/>
        <w:b/>
        <w:caps/>
        <w:sz w:val="28"/>
        <w:szCs w:val="28"/>
      </w:rPr>
      <w:t>Шумен, 2</w:t>
    </w:r>
    <w:r>
      <w:rPr>
        <w:rFonts w:ascii="Times New Roman" w:hAnsi="Times New Roman" w:cs="Times New Roman"/>
        <w:b/>
        <w:caps/>
        <w:sz w:val="28"/>
        <w:szCs w:val="28"/>
        <w:lang w:val="en-US"/>
      </w:rPr>
      <w:t>2</w:t>
    </w:r>
    <w:r w:rsidRPr="009E1E78">
      <w:rPr>
        <w:rFonts w:ascii="Times New Roman" w:hAnsi="Times New Roman" w:cs="Times New Roman"/>
        <w:b/>
        <w:caps/>
        <w:sz w:val="28"/>
        <w:szCs w:val="28"/>
      </w:rPr>
      <w:t xml:space="preserve"> – 2</w:t>
    </w:r>
    <w:r>
      <w:rPr>
        <w:rFonts w:ascii="Times New Roman" w:hAnsi="Times New Roman" w:cs="Times New Roman"/>
        <w:b/>
        <w:caps/>
        <w:sz w:val="28"/>
        <w:szCs w:val="28"/>
        <w:lang w:val="en-US"/>
      </w:rPr>
      <w:t>4</w:t>
    </w:r>
    <w:r w:rsidRPr="009E1E78">
      <w:rPr>
        <w:rFonts w:ascii="Times New Roman" w:hAnsi="Times New Roman" w:cs="Times New Roman"/>
        <w:b/>
        <w:caps/>
        <w:sz w:val="28"/>
        <w:szCs w:val="28"/>
      </w:rPr>
      <w:t xml:space="preserve"> ноември</w:t>
    </w:r>
    <w:r>
      <w:rPr>
        <w:rFonts w:ascii="Times New Roman" w:hAnsi="Times New Roman" w:cs="Times New Roman"/>
        <w:b/>
        <w:caps/>
        <w:sz w:val="28"/>
        <w:szCs w:val="28"/>
        <w:lang w:val="en-US"/>
      </w:rPr>
      <w:t xml:space="preserve"> </w:t>
    </w:r>
    <w:r w:rsidRPr="009E1E78">
      <w:rPr>
        <w:rFonts w:ascii="Times New Roman" w:hAnsi="Times New Roman" w:cs="Times New Roman"/>
        <w:b/>
        <w:caps/>
        <w:sz w:val="28"/>
        <w:szCs w:val="28"/>
      </w:rPr>
      <w:t>201</w:t>
    </w:r>
    <w:r>
      <w:rPr>
        <w:rFonts w:ascii="Times New Roman" w:hAnsi="Times New Roman" w:cs="Times New Roman"/>
        <w:b/>
        <w:caps/>
        <w:sz w:val="28"/>
        <w:szCs w:val="28"/>
        <w:lang w:val="en-US"/>
      </w:rPr>
      <w:t>3</w:t>
    </w:r>
    <w:r w:rsidRPr="009E1E78">
      <w:rPr>
        <w:rFonts w:ascii="Times New Roman" w:hAnsi="Times New Roman" w:cs="Times New Roman"/>
        <w:b/>
        <w:caps/>
        <w:sz w:val="28"/>
        <w:szCs w:val="28"/>
      </w:rPr>
      <w:t xml:space="preserve"> </w:t>
    </w:r>
    <w:r>
      <w:rPr>
        <w:rFonts w:ascii="Times New Roman" w:hAnsi="Times New Roman" w:cs="Times New Roman"/>
        <w:b/>
        <w:caps/>
        <w:sz w:val="28"/>
        <w:szCs w:val="28"/>
      </w:rPr>
      <w:t>г</w:t>
    </w:r>
    <w:r w:rsidRPr="009E1E78">
      <w:rPr>
        <w:rFonts w:ascii="Times New Roman" w:hAnsi="Times New Roman" w:cs="Times New Roman"/>
        <w:b/>
        <w:caps/>
        <w:sz w:val="28"/>
        <w:szCs w:val="28"/>
      </w:rPr>
      <w:t>.</w:t>
    </w:r>
  </w:p>
  <w:p w:rsidR="00BE784E" w:rsidRPr="009E1E78" w:rsidRDefault="009E1E78" w:rsidP="009E1E78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caps/>
        <w:sz w:val="28"/>
        <w:szCs w:val="28"/>
      </w:rPr>
      <w:t xml:space="preserve">Група </w:t>
    </w:r>
    <w:r>
      <w:rPr>
        <w:rFonts w:ascii="Times New Roman" w:hAnsi="Times New Roman" w:cs="Times New Roman"/>
        <w:b/>
        <w:caps/>
        <w:sz w:val="28"/>
        <w:szCs w:val="28"/>
        <w:lang w:val="en-US"/>
      </w:rPr>
      <w:t>A</w:t>
    </w:r>
    <w:r>
      <w:rPr>
        <w:rFonts w:ascii="Times New Roman" w:hAnsi="Times New Roman" w:cs="Times New Roman"/>
        <w:b/>
        <w:caps/>
        <w:sz w:val="28"/>
        <w:szCs w:val="28"/>
      </w:rPr>
      <w:t xml:space="preserve">, </w:t>
    </w:r>
    <w:r>
      <w:rPr>
        <w:rFonts w:ascii="Times New Roman" w:hAnsi="Times New Roman" w:cs="Times New Roman"/>
        <w:b/>
        <w:caps/>
        <w:sz w:val="28"/>
        <w:szCs w:val="28"/>
        <w:lang w:val="en-US"/>
      </w:rPr>
      <w:t>11</w:t>
    </w:r>
    <w:r w:rsidRPr="009E1E78">
      <w:rPr>
        <w:rFonts w:ascii="Times New Roman" w:hAnsi="Times New Roman" w:cs="Times New Roman"/>
        <w:b/>
        <w:caps/>
        <w:sz w:val="28"/>
        <w:szCs w:val="28"/>
      </w:rPr>
      <w:t xml:space="preserve"> – 1</w:t>
    </w:r>
    <w:r>
      <w:rPr>
        <w:rFonts w:ascii="Times New Roman" w:hAnsi="Times New Roman" w:cs="Times New Roman"/>
        <w:b/>
        <w:caps/>
        <w:sz w:val="28"/>
        <w:szCs w:val="28"/>
        <w:lang w:val="en-US"/>
      </w:rPr>
      <w:t>2</w:t>
    </w:r>
    <w:r w:rsidRPr="009E1E78">
      <w:rPr>
        <w:rFonts w:ascii="Times New Roman" w:hAnsi="Times New Roman" w:cs="Times New Roman"/>
        <w:b/>
        <w:caps/>
        <w:sz w:val="28"/>
        <w:szCs w:val="28"/>
      </w:rPr>
      <w:t xml:space="preserve"> 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C3D1D"/>
    <w:multiLevelType w:val="multilevel"/>
    <w:tmpl w:val="961C52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74B1"/>
    <w:rsid w:val="000945EA"/>
    <w:rsid w:val="001A4607"/>
    <w:rsid w:val="002274B1"/>
    <w:rsid w:val="003C5DAC"/>
    <w:rsid w:val="005A104F"/>
    <w:rsid w:val="00704E45"/>
    <w:rsid w:val="009D0292"/>
    <w:rsid w:val="009E1E78"/>
    <w:rsid w:val="00AC6BB5"/>
    <w:rsid w:val="00B0447B"/>
    <w:rsid w:val="00BE784E"/>
    <w:rsid w:val="00F4181C"/>
    <w:rsid w:val="00F5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подразбиране"/>
    <w:pPr>
      <w:widowControl w:val="0"/>
      <w:tabs>
        <w:tab w:val="left" w:pos="720"/>
      </w:tabs>
      <w:suppressAutoHyphens/>
    </w:pPr>
    <w:rPr>
      <w:rFonts w:ascii="Arial" w:eastAsia="Times New Roman" w:hAnsi="Arial" w:cs="Arial"/>
      <w:color w:val="000000"/>
    </w:rPr>
  </w:style>
  <w:style w:type="paragraph" w:customStyle="1" w:styleId="1">
    <w:name w:val="Заглавие 1"/>
    <w:basedOn w:val="a"/>
    <w:next w:val="a0"/>
    <w:pPr>
      <w:spacing w:before="200" w:after="0"/>
    </w:pPr>
    <w:rPr>
      <w:rFonts w:ascii="Trebuchet MS" w:hAnsi="Trebuchet MS" w:cs="Trebuchet MS"/>
      <w:sz w:val="32"/>
      <w:szCs w:val="32"/>
    </w:rPr>
  </w:style>
  <w:style w:type="paragraph" w:customStyle="1" w:styleId="2">
    <w:name w:val="Заглавие 2"/>
    <w:basedOn w:val="a"/>
    <w:next w:val="a0"/>
    <w:pPr>
      <w:numPr>
        <w:ilvl w:val="1"/>
        <w:numId w:val="1"/>
      </w:numPr>
      <w:spacing w:before="200" w:after="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customStyle="1" w:styleId="3">
    <w:name w:val="Заглавие 3"/>
    <w:basedOn w:val="a"/>
    <w:next w:val="a0"/>
    <w:pPr>
      <w:numPr>
        <w:ilvl w:val="2"/>
        <w:numId w:val="1"/>
      </w:numPr>
      <w:spacing w:before="160" w:after="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customStyle="1" w:styleId="4">
    <w:name w:val="Заглавие 4"/>
    <w:basedOn w:val="a"/>
    <w:next w:val="a0"/>
    <w:pPr>
      <w:numPr>
        <w:ilvl w:val="3"/>
        <w:numId w:val="1"/>
      </w:numPr>
      <w:spacing w:before="160" w:after="0"/>
      <w:outlineLvl w:val="3"/>
    </w:pPr>
    <w:rPr>
      <w:rFonts w:ascii="Trebuchet MS" w:hAnsi="Trebuchet MS" w:cs="Trebuchet MS"/>
      <w:color w:val="666666"/>
      <w:u w:val="single"/>
    </w:rPr>
  </w:style>
  <w:style w:type="paragraph" w:customStyle="1" w:styleId="5">
    <w:name w:val="Заглавие 5"/>
    <w:basedOn w:val="a"/>
    <w:next w:val="a0"/>
    <w:pPr>
      <w:numPr>
        <w:ilvl w:val="4"/>
        <w:numId w:val="1"/>
      </w:numPr>
      <w:spacing w:before="160" w:after="0"/>
      <w:outlineLvl w:val="4"/>
    </w:pPr>
    <w:rPr>
      <w:rFonts w:ascii="Trebuchet MS" w:hAnsi="Trebuchet MS" w:cs="Trebuchet MS"/>
      <w:color w:val="666666"/>
    </w:rPr>
  </w:style>
  <w:style w:type="paragraph" w:customStyle="1" w:styleId="6">
    <w:name w:val="Заглавие 6"/>
    <w:basedOn w:val="a"/>
    <w:next w:val="a0"/>
    <w:pPr>
      <w:numPr>
        <w:ilvl w:val="5"/>
        <w:numId w:val="1"/>
      </w:numPr>
      <w:spacing w:before="160" w:after="0"/>
      <w:outlineLvl w:val="5"/>
    </w:pPr>
    <w:rPr>
      <w:rFonts w:ascii="Trebuchet MS" w:hAnsi="Trebuchet MS" w:cs="Trebuchet MS"/>
      <w:i/>
      <w:iCs/>
      <w:color w:val="666666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color w:val="000000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color w:val="000000"/>
      <w:sz w:val="32"/>
      <w:szCs w:val="32"/>
    </w:rPr>
  </w:style>
  <w:style w:type="character" w:customStyle="1" w:styleId="SubtitleChar">
    <w:name w:val="Subtitle Char"/>
    <w:rPr>
      <w:rFonts w:ascii="Cambria" w:eastAsia="Times New Roman" w:hAnsi="Cambria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color w:val="000000"/>
      <w:sz w:val="16"/>
      <w:szCs w:val="16"/>
      <w:lang w:val="bg-BG" w:eastAsia="bg-BG"/>
    </w:rPr>
  </w:style>
  <w:style w:type="paragraph" w:customStyle="1" w:styleId="a1">
    <w:name w:val="Заглавие"/>
    <w:basedOn w:val="a"/>
    <w:next w:val="a0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a0">
    <w:name w:val="Основен текст"/>
    <w:basedOn w:val="a"/>
    <w:pPr>
      <w:spacing w:after="120"/>
    </w:pPr>
  </w:style>
  <w:style w:type="paragraph" w:customStyle="1" w:styleId="a2">
    <w:name w:val="Списък"/>
    <w:basedOn w:val="a0"/>
    <w:rPr>
      <w:rFonts w:cs="Lohit Hindi"/>
    </w:rPr>
  </w:style>
  <w:style w:type="paragraph" w:customStyle="1" w:styleId="a3">
    <w:name w:val="Надпис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4">
    <w:name w:val="Указател"/>
    <w:basedOn w:val="a"/>
    <w:pPr>
      <w:suppressLineNumbers/>
    </w:pPr>
    <w:rPr>
      <w:rFonts w:cs="Lohit Hindi"/>
    </w:rPr>
  </w:style>
  <w:style w:type="paragraph" w:customStyle="1" w:styleId="a5">
    <w:name w:val="Заглавие на документ"/>
    <w:basedOn w:val="a"/>
    <w:next w:val="a6"/>
    <w:pPr>
      <w:jc w:val="center"/>
    </w:pPr>
    <w:rPr>
      <w:rFonts w:ascii="Trebuchet MS" w:hAnsi="Trebuchet MS" w:cs="Trebuchet MS"/>
      <w:b/>
      <w:bCs/>
      <w:sz w:val="42"/>
      <w:szCs w:val="42"/>
    </w:rPr>
  </w:style>
  <w:style w:type="paragraph" w:customStyle="1" w:styleId="a6">
    <w:name w:val="Подзаглавие"/>
    <w:basedOn w:val="a"/>
    <w:next w:val="a0"/>
    <w:pPr>
      <w:jc w:val="center"/>
    </w:pPr>
    <w:rPr>
      <w:rFonts w:ascii="Trebuchet MS" w:hAnsi="Trebuchet MS" w:cs="Trebuchet MS"/>
      <w:i/>
      <w:iCs/>
      <w:color w:val="666666"/>
      <w:sz w:val="26"/>
      <w:szCs w:val="26"/>
    </w:rPr>
  </w:style>
  <w:style w:type="paragraph" w:styleId="BalloonText">
    <w:name w:val="Balloon Text"/>
    <w:basedOn w:val="a"/>
    <w:pPr>
      <w:spacing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E7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E784E"/>
  </w:style>
  <w:style w:type="paragraph" w:styleId="Footer">
    <w:name w:val="footer"/>
    <w:basedOn w:val="Normal"/>
    <w:link w:val="FooterChar"/>
    <w:uiPriority w:val="99"/>
    <w:unhideWhenUsed/>
    <w:rsid w:val="00BE7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8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Rusko Shikov</dc:creator>
  <cp:lastModifiedBy>Rusko Shikov</cp:lastModifiedBy>
  <cp:revision>23</cp:revision>
  <cp:lastPrinted>2013-11-20T08:56:00Z</cp:lastPrinted>
  <dcterms:created xsi:type="dcterms:W3CDTF">2013-11-15T01:35:00Z</dcterms:created>
  <dcterms:modified xsi:type="dcterms:W3CDTF">2013-11-20T09:54:00Z</dcterms:modified>
</cp:coreProperties>
</file>