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24765</wp:posOffset>
            </wp:positionH>
            <wp:positionV relativeFrom="page">
              <wp:posOffset>0</wp:posOffset>
            </wp:positionV>
            <wp:extent cx="7747635" cy="262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635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2"/>
          <w:szCs w:val="42"/>
          <w:b w:val="1"/>
          <w:bCs w:val="1"/>
          <w:color w:val="2C567A"/>
        </w:rPr>
        <w:t>هالة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2"/>
          <w:szCs w:val="42"/>
          <w:b w:val="1"/>
          <w:bCs w:val="1"/>
          <w:color w:val="2C567A"/>
        </w:rPr>
        <w:t>ميغري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-18415</wp:posOffset>
            </wp:positionH>
            <wp:positionV relativeFrom="paragraph">
              <wp:posOffset>100965</wp:posOffset>
            </wp:positionV>
            <wp:extent cx="4086225" cy="381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3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المؤهالت العلمية: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2286635</wp:posOffset>
            </wp:positionH>
            <wp:positionV relativeFrom="paragraph">
              <wp:posOffset>-30480</wp:posOffset>
            </wp:positionV>
            <wp:extent cx="1816735" cy="292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6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*</w:t>
      </w:r>
      <w:r>
        <w:rPr>
          <w:rFonts w:ascii="Arial" w:cs="Arial" w:eastAsia="Arial" w:hAnsi="Arial"/>
          <w:sz w:val="32"/>
          <w:szCs w:val="32"/>
          <w:color w:val="auto"/>
        </w:rPr>
        <w:t>باكالوريا رياضيات</w:t>
      </w:r>
    </w:p>
    <w:p>
      <w:pPr>
        <w:spacing w:after="0" w:line="97" w:lineRule="exact"/>
        <w:rPr>
          <w:sz w:val="24"/>
          <w:szCs w:val="24"/>
          <w:color w:val="auto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سنة الحصول عليها</w:t>
      </w:r>
      <w:r>
        <w:rPr>
          <w:rFonts w:ascii="Arial" w:cs="Arial" w:eastAsia="Arial" w:hAnsi="Arial"/>
          <w:sz w:val="28"/>
          <w:szCs w:val="28"/>
          <w:color w:val="auto"/>
        </w:rPr>
        <w:t>: جوان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28"/>
          <w:szCs w:val="28"/>
          <w:color w:val="auto"/>
        </w:rPr>
        <w:t>2014</w:t>
      </w:r>
    </w:p>
    <w:p>
      <w:pPr>
        <w:spacing w:after="0" w:line="21" w:lineRule="exact"/>
        <w:rPr>
          <w:sz w:val="24"/>
          <w:szCs w:val="24"/>
          <w:color w:val="auto"/>
        </w:rPr>
      </w:pPr>
    </w:p>
    <w:p>
      <w:pPr>
        <w:jc w:val="right"/>
        <w:ind w:left="900" w:right="80"/>
        <w:spacing w:after="0" w:line="2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مكان االستالم: </w:t>
      </w:r>
      <w:r>
        <w:rPr>
          <w:rFonts w:ascii="Times New Roman" w:cs="Times New Roman" w:eastAsia="Times New Roman" w:hAnsi="Times New Roman"/>
          <w:sz w:val="25"/>
          <w:szCs w:val="25"/>
          <w:color w:val="auto"/>
        </w:rPr>
        <w:t>المعهد الثانوي بمنزل المهيري )القيروان(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*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الشهادة الوطنية لإلجازة التطبيقية في علوم التمريض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سنة الحصول عليها: </w:t>
      </w:r>
      <w:r>
        <w:rPr>
          <w:rFonts w:ascii="Arial" w:cs="Arial" w:eastAsia="Arial" w:hAnsi="Arial"/>
          <w:sz w:val="23"/>
          <w:szCs w:val="23"/>
          <w:color w:val="auto"/>
        </w:rPr>
        <w:t>جوان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color w:val="auto"/>
        </w:rPr>
        <w:t>2017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 xml:space="preserve">مكان االستالم: </w:t>
      </w:r>
      <w:r>
        <w:rPr>
          <w:rFonts w:ascii="Arial" w:cs="Arial" w:eastAsia="Arial" w:hAnsi="Arial"/>
          <w:sz w:val="26"/>
          <w:szCs w:val="26"/>
          <w:color w:val="auto"/>
        </w:rPr>
        <w:t>المعهد العالي الخاص لعلوم التمريض بسوسة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8" w:lineRule="exact"/>
        <w:rPr>
          <w:sz w:val="24"/>
          <w:szCs w:val="24"/>
          <w:color w:val="auto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مراحل التربص و التكوين 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1849755</wp:posOffset>
            </wp:positionH>
            <wp:positionV relativeFrom="paragraph">
              <wp:posOffset>-26670</wp:posOffset>
            </wp:positionV>
            <wp:extent cx="2199640" cy="241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00" w:lineRule="exact"/>
        <w:rPr>
          <w:sz w:val="24"/>
          <w:szCs w:val="24"/>
          <w:color w:val="auto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 xml:space="preserve">المستوى: السنة األولى في علوم التمريض: 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2015</w:t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-</w:t>
      </w: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2014</w:t>
      </w:r>
    </w:p>
    <w:p>
      <w:pPr>
        <w:spacing w:after="0" w:line="11" w:lineRule="exact"/>
        <w:rPr>
          <w:sz w:val="24"/>
          <w:szCs w:val="24"/>
          <w:color w:val="auto"/>
        </w:rPr>
      </w:pPr>
    </w:p>
    <w:p>
      <w:pPr>
        <w:jc w:val="right"/>
        <w:ind w:right="280" w:hanging="197"/>
        <w:spacing w:after="0"/>
        <w:tabs>
          <w:tab w:leader="none" w:pos="280" w:val="left"/>
        </w:tabs>
        <w:numPr>
          <w:ilvl w:val="0"/>
          <w:numId w:val="1"/>
        </w:numPr>
        <w:rPr>
          <w:rFonts w:ascii="Calibri" w:cs="Calibri" w:eastAsia="Calibri" w:hAnsi="Calibri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قسم طب وجراحة العيون بمستشفى فرحات حشاد بسوسة</w:t>
      </w:r>
    </w:p>
    <w:p>
      <w:pPr>
        <w:spacing w:after="0" w:line="25" w:lineRule="exact"/>
        <w:rPr>
          <w:rFonts w:ascii="Calibri" w:cs="Calibri" w:eastAsia="Calibri" w:hAnsi="Calibri"/>
          <w:sz w:val="26"/>
          <w:szCs w:val="26"/>
          <w:color w:val="auto"/>
        </w:rPr>
      </w:pPr>
    </w:p>
    <w:p>
      <w:pPr>
        <w:jc w:val="right"/>
        <w:ind w:right="80"/>
        <w:spacing w:after="0"/>
        <w:rPr>
          <w:rFonts w:ascii="Calibri" w:cs="Calibri" w:eastAsia="Calibri" w:hAnsi="Calibri"/>
          <w:sz w:val="26"/>
          <w:szCs w:val="26"/>
          <w:color w:val="auto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 xml:space="preserve">المستوى: السنة الثانية في علوم التمريض: 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2016</w:t>
      </w: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>-</w:t>
      </w:r>
      <w:r>
        <w:rPr>
          <w:rFonts w:ascii="Calibri" w:cs="Calibri" w:eastAsia="Calibri" w:hAnsi="Calibri"/>
          <w:sz w:val="27"/>
          <w:szCs w:val="27"/>
          <w:b w:val="1"/>
          <w:bCs w:val="1"/>
          <w:color w:val="auto"/>
        </w:rPr>
        <w:t>2015</w:t>
      </w:r>
    </w:p>
    <w:p>
      <w:pPr>
        <w:spacing w:after="0" w:line="17" w:lineRule="exact"/>
        <w:rPr>
          <w:rFonts w:ascii="Calibri" w:cs="Calibri" w:eastAsia="Calibri" w:hAnsi="Calibri"/>
          <w:sz w:val="26"/>
          <w:szCs w:val="26"/>
          <w:color w:val="auto"/>
        </w:rPr>
      </w:pPr>
    </w:p>
    <w:p>
      <w:pPr>
        <w:jc w:val="right"/>
        <w:ind w:right="280" w:hanging="199"/>
        <w:spacing w:after="0"/>
        <w:tabs>
          <w:tab w:leader="none" w:pos="280" w:val="left"/>
        </w:tabs>
        <w:numPr>
          <w:ilvl w:val="0"/>
          <w:numId w:val="1"/>
        </w:numPr>
        <w:rPr>
          <w:rFonts w:ascii="Calibri" w:cs="Calibri" w:eastAsia="Calibri" w:hAnsi="Calibri"/>
          <w:sz w:val="25"/>
          <w:szCs w:val="25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خدمة أمراض القلب بالمستشفى الجامعي فرحات حشاد بسوسة</w:t>
      </w:r>
    </w:p>
    <w:p>
      <w:pPr>
        <w:spacing w:after="0" w:line="33" w:lineRule="exact"/>
        <w:rPr>
          <w:rFonts w:ascii="Calibri" w:cs="Calibri" w:eastAsia="Calibri" w:hAnsi="Calibri"/>
          <w:sz w:val="25"/>
          <w:szCs w:val="25"/>
          <w:color w:val="auto"/>
        </w:rPr>
      </w:pPr>
    </w:p>
    <w:p>
      <w:pPr>
        <w:jc w:val="right"/>
        <w:ind w:right="260" w:hanging="175"/>
        <w:spacing w:after="0"/>
        <w:tabs>
          <w:tab w:leader="none" w:pos="26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قسم أمراض الروماتيزم بالمستشفى الجامعي فرحلت حشاد بسوسة</w:t>
      </w:r>
    </w:p>
    <w:p>
      <w:pPr>
        <w:spacing w:after="0" w:line="68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jc w:val="right"/>
        <w:ind w:right="260" w:hanging="175"/>
        <w:spacing w:after="0"/>
        <w:tabs>
          <w:tab w:leader="none" w:pos="260" w:val="left"/>
        </w:tabs>
        <w:numPr>
          <w:ilvl w:val="0"/>
          <w:numId w:val="1"/>
        </w:numPr>
        <w:rPr>
          <w:rFonts w:ascii="Arial" w:cs="Arial" w:eastAsia="Arial" w:hAnsi="Arial"/>
          <w:sz w:val="25"/>
          <w:szCs w:val="25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قسم أمراض الدم بالمستشفى الجامعي فرحلت حشاد بسوسة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*</w:t>
      </w:r>
      <w:r>
        <w:rPr>
          <w:rFonts w:ascii="Arial" w:cs="Arial" w:eastAsia="Arial" w:hAnsi="Arial"/>
          <w:sz w:val="25"/>
          <w:szCs w:val="25"/>
          <w:color w:val="auto"/>
        </w:rPr>
        <w:t>قسم الطب المهني بالمستشفى الجامعي فرحات حشاد بسوسة</w:t>
      </w:r>
    </w:p>
    <w:p>
      <w:pPr>
        <w:spacing w:after="0" w:line="35" w:lineRule="exact"/>
        <w:rPr>
          <w:sz w:val="24"/>
          <w:szCs w:val="24"/>
          <w:color w:val="auto"/>
        </w:rPr>
      </w:pPr>
    </w:p>
    <w:p>
      <w:pPr>
        <w:jc w:val="right"/>
        <w:ind w:left="820" w:right="80" w:firstLine="5"/>
        <w:spacing w:after="0" w:line="320" w:lineRule="auto"/>
        <w:tabs>
          <w:tab w:leader="none" w:pos="269" w:val="left"/>
        </w:tabs>
        <w:numPr>
          <w:ilvl w:val="0"/>
          <w:numId w:val="2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 xml:space="preserve">قسم الجراحة العامة بالمستشفى الجامعي فرحات حشاد بسوسة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المستوى: السنة الثالثة في علوم التمريض: 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auto"/>
        </w:rPr>
        <w:t>2017</w:t>
      </w:r>
      <w:r>
        <w:rPr>
          <w:rFonts w:ascii="Arial" w:cs="Arial" w:eastAsia="Arial" w:hAnsi="Arial"/>
          <w:sz w:val="21"/>
          <w:szCs w:val="21"/>
          <w:color w:val="auto"/>
        </w:rPr>
        <w:t>-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auto"/>
        </w:rPr>
        <w:t>2016</w:t>
      </w:r>
    </w:p>
    <w:p>
      <w:pPr>
        <w:jc w:val="right"/>
        <w:ind w:right="80"/>
        <w:spacing w:after="0"/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*</w:t>
      </w:r>
      <w:r>
        <w:rPr>
          <w:rFonts w:ascii="Arial" w:cs="Arial" w:eastAsia="Arial" w:hAnsi="Arial"/>
          <w:sz w:val="28"/>
          <w:szCs w:val="28"/>
          <w:color w:val="auto"/>
        </w:rPr>
        <w:t>قسم جراحة العظام بالمستشفى الجامعي سهلول بسوسة</w:t>
      </w:r>
    </w:p>
    <w:p>
      <w:pPr>
        <w:spacing w:after="0" w:line="12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jc w:val="right"/>
        <w:ind w:right="220" w:hanging="135"/>
        <w:spacing w:after="0"/>
        <w:tabs>
          <w:tab w:leader="none" w:pos="2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وحدة جراحة األعصاب بالمستشفى الجامعي سهلول بسوسة</w:t>
      </w:r>
    </w:p>
    <w:p>
      <w:pPr>
        <w:spacing w:after="0" w:line="10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jc w:val="right"/>
        <w:ind w:right="220" w:hanging="135"/>
        <w:spacing w:after="0"/>
        <w:tabs>
          <w:tab w:leader="none" w:pos="2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االستشارات الخارجية بالمستشفى الجامعي فرحات حشاد بسوسة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jc w:val="right"/>
        <w:ind w:left="1280" w:right="8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auto"/>
        </w:rPr>
        <w:t>*</w:t>
      </w:r>
      <w:r>
        <w:rPr>
          <w:rFonts w:ascii="Arial" w:cs="Arial" w:eastAsia="Arial" w:hAnsi="Arial"/>
          <w:sz w:val="32"/>
          <w:szCs w:val="32"/>
          <w:color w:val="auto"/>
        </w:rPr>
        <w:t xml:space="preserve">قسم طب االسنان بالمستشفى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الجامعي سهلول بسوسة</w:t>
      </w:r>
      <w:r>
        <w:rPr>
          <w:rFonts w:ascii="Arial" w:cs="Arial" w:eastAsia="Arial" w:hAnsi="Arial"/>
          <w:sz w:val="32"/>
          <w:szCs w:val="32"/>
          <w:color w:val="auto"/>
        </w:rPr>
        <w:t xml:space="preserve"> دورة صيفية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3223260</wp:posOffset>
            </wp:positionH>
            <wp:positionV relativeFrom="paragraph">
              <wp:posOffset>-19050</wp:posOffset>
            </wp:positionV>
            <wp:extent cx="826135" cy="152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right"/>
        <w:ind w:right="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قسم الطوارئ لمستشفى نصر هللا اإلقليمي في القيروان يونيو ويوليو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6" w:lineRule="exact"/>
        <w:rPr>
          <w:sz w:val="24"/>
          <w:szCs w:val="24"/>
          <w:color w:val="auto"/>
        </w:rPr>
      </w:pPr>
    </w:p>
    <w:p>
      <w:pPr>
        <w:jc w:val="right"/>
        <w:ind w:left="440" w:right="220" w:firstLine="410"/>
        <w:spacing w:after="0" w:line="3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002060"/>
        </w:rPr>
        <w:t xml:space="preserve">مدينة العمال الخبر </w:t>
      </w:r>
      <w:r>
        <w:rPr>
          <w:rFonts w:ascii="Calibri" w:cs="Calibri" w:eastAsia="Calibri" w:hAnsi="Calibri"/>
          <w:sz w:val="19"/>
          <w:szCs w:val="19"/>
          <w:color w:val="002060"/>
        </w:rPr>
        <w:t>22</w:t>
      </w:r>
      <w:r>
        <w:rPr>
          <w:rFonts w:ascii="Times New Roman" w:cs="Times New Roman" w:eastAsia="Times New Roman" w:hAnsi="Times New Roman"/>
          <w:sz w:val="19"/>
          <w:szCs w:val="19"/>
          <w:color w:val="002060"/>
        </w:rPr>
        <w:t xml:space="preserve"> شارع األمير مشهور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-927735</wp:posOffset>
            </wp:positionH>
            <wp:positionV relativeFrom="paragraph">
              <wp:posOffset>-5821045</wp:posOffset>
            </wp:positionV>
            <wp:extent cx="1657985" cy="26403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264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-350520</wp:posOffset>
            </wp:positionH>
            <wp:positionV relativeFrom="paragraph">
              <wp:posOffset>-344805</wp:posOffset>
            </wp:positionV>
            <wp:extent cx="151765" cy="2025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20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-454660</wp:posOffset>
            </wp:positionH>
            <wp:positionV relativeFrom="paragraph">
              <wp:posOffset>140970</wp:posOffset>
            </wp:positionV>
            <wp:extent cx="363220" cy="3625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" cy="362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1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002060"/>
        </w:rPr>
        <w:t>0564521995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-455295</wp:posOffset>
            </wp:positionH>
            <wp:positionV relativeFrom="paragraph">
              <wp:posOffset>308610</wp:posOffset>
            </wp:positionV>
            <wp:extent cx="364490" cy="3721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5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9"/>
          <w:szCs w:val="19"/>
          <w:color w:val="002060"/>
        </w:rPr>
        <w:t>Helamighri05@gmail .com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-455295</wp:posOffset>
            </wp:positionH>
            <wp:positionV relativeFrom="paragraph">
              <wp:posOffset>408940</wp:posOffset>
            </wp:positionV>
            <wp:extent cx="364490" cy="3721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37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4" w:lineRule="exact"/>
        <w:rPr>
          <w:sz w:val="24"/>
          <w:szCs w:val="24"/>
          <w:color w:val="auto"/>
        </w:rPr>
      </w:pPr>
    </w:p>
    <w:p>
      <w:pPr>
        <w:ind w:left="440" w:right="120"/>
        <w:spacing w:after="0" w:line="22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3"/>
          <w:szCs w:val="23"/>
          <w:color w:val="002060"/>
        </w:rPr>
        <w:t>www.HelaMighri.co 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-1193165</wp:posOffset>
            </wp:positionH>
            <wp:positionV relativeFrom="paragraph">
              <wp:posOffset>1079500</wp:posOffset>
            </wp:positionV>
            <wp:extent cx="12700" cy="127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2">
            <w:col w:w="6460" w:space="680"/>
            <w:col w:w="2500"/>
          </w:cols>
          <w:pgMar w:left="1440" w:top="1440" w:right="1160" w:bottom="1156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24765</wp:posOffset>
            </wp:positionH>
            <wp:positionV relativeFrom="page">
              <wp:posOffset>0</wp:posOffset>
            </wp:positionV>
            <wp:extent cx="7747635" cy="262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635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2015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right"/>
        <w:ind w:left="3540" w:right="20" w:firstLine="78"/>
        <w:spacing w:after="0" w:line="24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 xml:space="preserve">قسم الطوارئ لمستشفى نصر هللا اإلقليمي في القيروان من يوليو إلى أغسطس </w:t>
      </w:r>
      <w:r>
        <w:rPr>
          <w:rFonts w:ascii="Arial" w:cs="Arial" w:eastAsia="Arial" w:hAnsi="Arial"/>
          <w:sz w:val="28"/>
          <w:szCs w:val="28"/>
          <w:color w:val="auto"/>
        </w:rPr>
        <w:t>2016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i w:val="1"/>
          <w:iCs w:val="1"/>
          <w:color w:val="auto"/>
        </w:rPr>
        <w:t>الخبرة :</w:t>
      </w:r>
    </w:p>
    <w:p>
      <w:pPr>
        <w:jc w:val="right"/>
        <w:ind w:right="2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2017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اىل </w:t>
      </w:r>
      <w:r>
        <w:rPr>
          <w:rFonts w:ascii="Arial" w:cs="Arial" w:eastAsia="Arial" w:hAnsi="Arial"/>
          <w:sz w:val="28"/>
          <w:szCs w:val="28"/>
          <w:color w:val="auto"/>
        </w:rPr>
        <w:t>2019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_</w:t>
      </w:r>
      <w:r>
        <w:rPr>
          <w:rFonts w:ascii="Arial" w:cs="Arial" w:eastAsia="Arial" w:hAnsi="Arial"/>
          <w:sz w:val="24"/>
          <w:szCs w:val="24"/>
          <w:color w:val="auto"/>
        </w:rPr>
        <w:t>ممرضة عامة بمركز التمريض و الطوارئ "الشفاء" بباردو تونس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2019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اىل </w:t>
      </w:r>
      <w:r>
        <w:rPr>
          <w:rFonts w:ascii="Arial" w:cs="Arial" w:eastAsia="Arial" w:hAnsi="Arial"/>
          <w:sz w:val="28"/>
          <w:szCs w:val="28"/>
          <w:color w:val="auto"/>
        </w:rPr>
        <w:t>2020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ممرضة طوارئ و جلدية بعيادات رام بالخبر المملكة العربية</w:t>
      </w:r>
    </w:p>
    <w:p>
      <w:pPr>
        <w:jc w:val="right"/>
        <w:ind w:right="20"/>
        <w:spacing w:after="0" w:line="23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السعودية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المهارات: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3320415</wp:posOffset>
            </wp:positionH>
            <wp:positionV relativeFrom="paragraph">
              <wp:posOffset>-23495</wp:posOffset>
            </wp:positionV>
            <wp:extent cx="728345" cy="215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2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jc w:val="right"/>
        <w:ind w:left="3180" w:right="20" w:hanging="1"/>
        <w:spacing w:after="0" w:line="3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*</w:t>
      </w:r>
      <w:r>
        <w:rPr>
          <w:rFonts w:ascii="Arial" w:cs="Arial" w:eastAsia="Arial" w:hAnsi="Arial"/>
          <w:sz w:val="23"/>
          <w:szCs w:val="23"/>
          <w:color w:val="auto"/>
        </w:rPr>
        <w:t>التواصل الجيد باللغة العربية و الفرنسية و االنقليزية ، وسهولة التواصل ، وروح الفريق والعالقات االجتماعية والمهنية الجيدة</w:t>
      </w:r>
    </w:p>
    <w:p>
      <w:pPr>
        <w:jc w:val="right"/>
        <w:ind w:right="140"/>
        <w:spacing w:after="0"/>
        <w:tabs>
          <w:tab w:leader="none" w:pos="18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b w:val="1"/>
          <w:bCs w:val="1"/>
          <w:color w:val="auto"/>
        </w:rPr>
        <w:t>*</w:t>
      </w: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 xml:space="preserve"> اللغات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 xml:space="preserve">• </w:t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عربية</w:t>
      </w:r>
      <w:r>
        <w:rPr>
          <w:rFonts w:ascii="Georgia" w:cs="Georgia" w:eastAsia="Georgia" w:hAnsi="Georgia"/>
          <w:sz w:val="16"/>
          <w:szCs w:val="16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6"/>
          <w:szCs w:val="16"/>
          <w:b w:val="1"/>
          <w:bCs w:val="1"/>
          <w:color w:val="auto"/>
        </w:rPr>
        <w:t>اللغة األم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</w:t>
      </w:r>
      <w:r>
        <w:rPr>
          <w:rFonts w:ascii="Georgia" w:cs="Georgia" w:eastAsia="Georgia" w:hAnsi="Georgia"/>
          <w:sz w:val="16"/>
          <w:szCs w:val="16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1980565</wp:posOffset>
            </wp:positionH>
            <wp:positionV relativeFrom="paragraph">
              <wp:posOffset>-29210</wp:posOffset>
            </wp:positionV>
            <wp:extent cx="723900" cy="1079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jc w:val="right"/>
        <w:ind w:right="2140" w:hanging="290"/>
        <w:spacing w:after="0"/>
        <w:tabs>
          <w:tab w:leader="none" w:pos="214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فرنسية</w:t>
      </w:r>
      <w:r>
        <w:rPr>
          <w:rFonts w:ascii="Georgia" w:cs="Georgia" w:eastAsia="Georgia" w:hAnsi="Georgia"/>
          <w:sz w:val="20"/>
          <w:szCs w:val="20"/>
          <w:b w:val="1"/>
          <w:bCs w:val="1"/>
          <w:color w:val="auto"/>
        </w:rPr>
        <w:t>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جيد</w:t>
      </w:r>
      <w:r>
        <w:rPr>
          <w:rFonts w:ascii="Georgia" w:cs="Georgia" w:eastAsia="Georgia" w:hAnsi="Georgia"/>
          <w:sz w:val="20"/>
          <w:szCs w:val="20"/>
          <w:b w:val="1"/>
          <w:bCs w:val="1"/>
          <w:color w:val="auto"/>
        </w:rPr>
        <w:t>.</w:t>
      </w:r>
    </w:p>
    <w:p>
      <w:pPr>
        <w:spacing w:after="0" w:line="10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right"/>
        <w:ind w:right="2140" w:hanging="290"/>
        <w:spacing w:after="0"/>
        <w:tabs>
          <w:tab w:leader="none" w:pos="214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إنجليزية</w:t>
      </w:r>
      <w:r>
        <w:rPr>
          <w:rFonts w:ascii="Georgia" w:cs="Georgia" w:eastAsia="Georgia" w:hAnsi="Georgia"/>
          <w:sz w:val="20"/>
          <w:szCs w:val="20"/>
          <w:b w:val="1"/>
          <w:bCs w:val="1"/>
          <w:color w:val="auto"/>
        </w:rPr>
        <w:t>: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 جيد</w:t>
      </w:r>
      <w:r>
        <w:rPr>
          <w:rFonts w:ascii="Georgia" w:cs="Georgia" w:eastAsia="Georgia" w:hAnsi="Georgia"/>
          <w:sz w:val="20"/>
          <w:szCs w:val="20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2146935</wp:posOffset>
            </wp:positionH>
            <wp:positionV relativeFrom="paragraph">
              <wp:posOffset>-254635</wp:posOffset>
            </wp:positionV>
            <wp:extent cx="557530" cy="107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2103755</wp:posOffset>
            </wp:positionH>
            <wp:positionV relativeFrom="paragraph">
              <wp:posOffset>-12065</wp:posOffset>
            </wp:positionV>
            <wp:extent cx="600710" cy="1079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jc w:val="right"/>
        <w:ind w:right="140"/>
        <w:spacing w:after="0"/>
        <w:tabs>
          <w:tab w:leader="none" w:pos="18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اإلعالمية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Pack Office  </w:t>
      </w:r>
      <w:r>
        <w:rPr>
          <w:rFonts w:ascii="Arial" w:cs="Arial" w:eastAsia="Arial" w:hAnsi="Arial"/>
          <w:sz w:val="28"/>
          <w:szCs w:val="28"/>
          <w:color w:val="auto"/>
        </w:rPr>
        <w:t>•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1820545</wp:posOffset>
            </wp:positionH>
            <wp:positionV relativeFrom="paragraph">
              <wp:posOffset>-17780</wp:posOffset>
            </wp:positionV>
            <wp:extent cx="883920" cy="165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jc w:val="right"/>
        <w:ind w:right="2140" w:hanging="290"/>
        <w:spacing w:after="0"/>
        <w:tabs>
          <w:tab w:leader="none" w:pos="2140" w:val="left"/>
        </w:tabs>
        <w:numPr>
          <w:ilvl w:val="0"/>
          <w:numId w:val="4"/>
        </w:numPr>
        <w:rPr>
          <w:rFonts w:ascii="Arial" w:cs="Arial" w:eastAsia="Arial" w:hAnsi="Arial"/>
          <w:sz w:val="28"/>
          <w:szCs w:val="28"/>
          <w:color w:val="0072C7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 xml:space="preserve">إحداث و تطوير مواقع الواب </w:t>
      </w:r>
      <w:r>
        <w:rPr>
          <w:rFonts w:ascii="Georgia" w:cs="Georgia" w:eastAsia="Georgia" w:hAnsi="Georgia"/>
          <w:sz w:val="20"/>
          <w:szCs w:val="20"/>
          <w:b w:val="1"/>
          <w:bCs w:val="1"/>
          <w:u w:val="single" w:color="auto"/>
          <w:color w:val="0072C7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1562735</wp:posOffset>
            </wp:positionH>
            <wp:positionV relativeFrom="paragraph">
              <wp:posOffset>-12065</wp:posOffset>
            </wp:positionV>
            <wp:extent cx="1141730" cy="1206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الهوايات: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3349625</wp:posOffset>
            </wp:positionH>
            <wp:positionV relativeFrom="paragraph">
              <wp:posOffset>-23495</wp:posOffset>
            </wp:positionV>
            <wp:extent cx="699770" cy="215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21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الحاسوب 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/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 الرياضة 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/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 الموسيقى 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/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 المطالعة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-2933065</wp:posOffset>
            </wp:positionH>
            <wp:positionV relativeFrom="paragraph">
              <wp:posOffset>2620010</wp:posOffset>
            </wp:positionV>
            <wp:extent cx="12700" cy="1270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9580"/>
      </w:cols>
      <w:pgMar w:left="1440" w:top="1440" w:right="12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B2"/>
    <w:family w:val="swiss"/>
    <w:pitch w:val="variable"/>
    <w:sig w:usb0="E0002EFF" w:usb1="C0007843" w:usb2="00000009" w:usb3="00000000" w:csb0="400001FF" w:csb1="FFFF0000"/>
  </w:font>
  <w:font w:name="Georgia">
    <w:panose1 w:val="02040502050405020303"/>
    <w:charset w:val="00"/>
    <w:family w:val="roman"/>
    <w:pitch w:val="variable"/>
    <w:sig w:usb0="00000287" w:usb1="00000000" w:usb2="00000000" w:usb3="00000000" w:csb0="2000009F" w:csb1="00000000"/>
  </w:font>
</w:fonts>
</file>

<file path=word/numbering.xml><?xml version="1.0" encoding="utf-8"?>
<w:numbering xmlns:w="http://schemas.openxmlformats.org/wordprocessingml/2006/main">
  <w:abstractNum w:abstractNumId="0">
    <w:nsid w:val="74B0DC51"/>
    <w:multiLevelType w:val="hybridMultilevel"/>
    <w:lvl w:ilvl="0">
      <w:lvlJc w:val="left"/>
      <w:lvlText w:val="*"/>
      <w:numFmt w:val="bullet"/>
      <w:start w:val="1"/>
    </w:lvl>
  </w:abstractNum>
  <w:abstractNum w:abstractNumId="1">
    <w:nsid w:val="19495CFF"/>
    <w:multiLevelType w:val="hybridMultilevel"/>
    <w:lvl w:ilvl="0">
      <w:lvlJc w:val="left"/>
      <w:lvlText w:val="*"/>
      <w:numFmt w:val="bullet"/>
      <w:start w:val="1"/>
    </w:lvl>
  </w:abstractNum>
  <w:abstractNum w:abstractNumId="2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625558EC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2020-07-13T21:25:59Z</dcterms:created>
  <dcterms:modified xsi:type="dcterms:W3CDTF">2020-07-13T21:25:59Z</dcterms:modified>
</cp:coreProperties>
</file>