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0997" w14:textId="536433F6" w:rsidR="00EA3A7A" w:rsidRDefault="003D6B5E" w:rsidP="003D6B5E">
      <w:pPr>
        <w:jc w:val="center"/>
        <w:rPr>
          <w:b/>
          <w:bCs/>
        </w:rPr>
      </w:pPr>
      <w:r w:rsidRPr="003D6B5E">
        <w:rPr>
          <w:b/>
          <w:bCs/>
        </w:rPr>
        <w:t>Monitoreo Inteligente de la Calidad del Aire y Temperatura Urbana con IA</w:t>
      </w:r>
    </w:p>
    <w:p w14:paraId="20BD8E21" w14:textId="264A70EF" w:rsidR="00D31610" w:rsidRDefault="00D31610" w:rsidP="003D6B5E">
      <w:pPr>
        <w:jc w:val="center"/>
        <w:rPr>
          <w:b/>
          <w:bCs/>
        </w:rPr>
      </w:pPr>
      <w:r>
        <w:rPr>
          <w:b/>
          <w:bCs/>
        </w:rPr>
        <w:t>Link del repositorio con la presentación y el Word:</w:t>
      </w:r>
    </w:p>
    <w:p w14:paraId="2ED8FB5E" w14:textId="1877155B" w:rsidR="00D31610" w:rsidRDefault="00D31610" w:rsidP="00D31610">
      <w:pPr>
        <w:jc w:val="center"/>
        <w:rPr>
          <w:b/>
          <w:bCs/>
        </w:rPr>
      </w:pPr>
      <w:hyperlink r:id="rId5" w:history="1">
        <w:r w:rsidRPr="0083006C">
          <w:rPr>
            <w:rStyle w:val="Hipervnculo"/>
            <w:b/>
            <w:bCs/>
          </w:rPr>
          <w:t>https://github.com/HeladeroTV/Topicos-de-IA</w:t>
        </w:r>
      </w:hyperlink>
    </w:p>
    <w:p w14:paraId="060BB170" w14:textId="77777777" w:rsidR="00B64310" w:rsidRDefault="00B64310" w:rsidP="003D6B5E">
      <w:pPr>
        <w:jc w:val="center"/>
        <w:rPr>
          <w:b/>
          <w:bCs/>
        </w:rPr>
      </w:pPr>
    </w:p>
    <w:p w14:paraId="4459E9F3" w14:textId="477E6EDE" w:rsidR="00B64310" w:rsidRDefault="00B64310" w:rsidP="00B64310">
      <w:pPr>
        <w:rPr>
          <w:b/>
          <w:bCs/>
        </w:rPr>
      </w:pPr>
      <w:r>
        <w:rPr>
          <w:b/>
          <w:bCs/>
        </w:rPr>
        <w:t>Introducción:</w:t>
      </w:r>
    </w:p>
    <w:p w14:paraId="611376F5" w14:textId="73BDB515" w:rsidR="00B64310" w:rsidRPr="00DC131B" w:rsidRDefault="00B64310" w:rsidP="0063250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C131B">
        <w:rPr>
          <w:rFonts w:ascii="Arial" w:hAnsi="Arial" w:cs="Arial"/>
          <w:sz w:val="22"/>
          <w:szCs w:val="22"/>
        </w:rPr>
        <w:t>La inteligencia artificial (IA) ha emergido como una herramienta revolucionaria para enfrentar los desafíos ambientales que enfrentan las ciudades modernas. Entre los principales problemas está la contaminación del aire y las variaciones en la temperatura, dos factores que impactan directamente la salud y el bienestar de millones de habitantes urbanos. Gracias a la capacidad de la IA para analizar grandes volúmenes de datos provenientes de sensores, satélites y dispositivos móviles, es posible monitorear en tiempo real la calidad del aire y la temperatura ambiental con gran precisión.</w:t>
      </w:r>
    </w:p>
    <w:p w14:paraId="77D3DA28" w14:textId="7F22D8B9" w:rsidR="00DC131B" w:rsidRDefault="00DC131B" w:rsidP="0063250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C131B">
        <w:rPr>
          <w:rFonts w:ascii="Arial" w:hAnsi="Arial" w:cs="Arial"/>
          <w:sz w:val="22"/>
          <w:szCs w:val="22"/>
        </w:rPr>
        <w:t>Esta tecnología permite predecir episodios de contaminación y condiciones climáticas adversas, facilitando la toma de decisiones más informadas para mitigar sus efectos y mejorar la calidad de vida en las ciudades. Además, la IA posibilita la creación de modelos predictivos que integran variables como el tráfico vehicular, condiciones meteorológicas y fuentes industriales, para generar mapas de contaminación y zonas de riesgo con alta resolución espacial. De esta forma, se impulsa una gestión urbana inteligente, ética e inclusiva, que no solo contribuye a la sostenibilidad ambiental sino también a la equidad social, ofreciendo información personalizada para proteger la salud pública y promover ciudades más limpias y habitables.</w:t>
      </w:r>
    </w:p>
    <w:p w14:paraId="4711EAEC" w14:textId="77777777" w:rsidR="00DC131B" w:rsidRDefault="00DC131B" w:rsidP="0063250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E731E4C" w14:textId="6357BECA" w:rsidR="00DC131B" w:rsidRDefault="00DC131B" w:rsidP="0063250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C131B">
        <w:rPr>
          <w:rFonts w:ascii="Arial" w:hAnsi="Arial" w:cs="Arial"/>
          <w:sz w:val="22"/>
          <w:szCs w:val="22"/>
        </w:rPr>
        <w:t>Gracias a los avances en inteligencia artificial, hoy es posible medir la calidad del aire en tiempo real con hasta un 95% de precisión, lo que permite a autoridades y ciudadanos identificar zonas de alta contaminación y tomar decisiones informadas para proteger la salud pública. Esta tecnología facilita el desarrollo de estrategias efectivas para reducir la contaminación, promueve la movilidad sustentable y ayuda a diseñar ciudades más saludables, optimizando espacios verdes y regulando el tráfico en zonas críticas. Así, la IA no solo contribuye a un mejor control ambiental, sino también a empoderar a la comunidad para mejorar su calidad de vida y avanzar hacia un futuro más sostenible y equitativo en las áreas urbanas.</w:t>
      </w:r>
    </w:p>
    <w:p w14:paraId="374047CF" w14:textId="77777777" w:rsidR="00DC131B" w:rsidRDefault="00DC131B" w:rsidP="00DC131B">
      <w:pPr>
        <w:jc w:val="both"/>
        <w:rPr>
          <w:rFonts w:ascii="Arial" w:hAnsi="Arial" w:cs="Arial"/>
          <w:sz w:val="22"/>
          <w:szCs w:val="22"/>
        </w:rPr>
      </w:pPr>
    </w:p>
    <w:p w14:paraId="47E4C261" w14:textId="77777777" w:rsidR="00DC131B" w:rsidRDefault="00DC131B" w:rsidP="00DC131B">
      <w:pPr>
        <w:jc w:val="both"/>
        <w:rPr>
          <w:rFonts w:ascii="Arial" w:hAnsi="Arial" w:cs="Arial"/>
          <w:sz w:val="22"/>
          <w:szCs w:val="22"/>
        </w:rPr>
      </w:pPr>
    </w:p>
    <w:p w14:paraId="190F53FE" w14:textId="77777777" w:rsidR="00DC131B" w:rsidRDefault="00DC131B" w:rsidP="00DC131B">
      <w:pPr>
        <w:jc w:val="both"/>
        <w:rPr>
          <w:rFonts w:ascii="Arial" w:hAnsi="Arial" w:cs="Arial"/>
          <w:sz w:val="22"/>
          <w:szCs w:val="22"/>
        </w:rPr>
      </w:pPr>
    </w:p>
    <w:p w14:paraId="4726625F" w14:textId="77777777" w:rsidR="00DC131B" w:rsidRDefault="00DC131B" w:rsidP="00DC131B">
      <w:pPr>
        <w:jc w:val="both"/>
        <w:rPr>
          <w:rFonts w:ascii="Arial" w:hAnsi="Arial" w:cs="Arial"/>
          <w:sz w:val="22"/>
          <w:szCs w:val="22"/>
        </w:rPr>
      </w:pPr>
    </w:p>
    <w:p w14:paraId="4964CD5E" w14:textId="0D2AD5F8" w:rsidR="00DC131B" w:rsidRDefault="0063250E" w:rsidP="0063250E">
      <w:pPr>
        <w:rPr>
          <w:b/>
          <w:bCs/>
        </w:rPr>
      </w:pPr>
      <w:r w:rsidRPr="0063250E">
        <w:rPr>
          <w:b/>
          <w:bCs/>
        </w:rPr>
        <w:t>Objetivo general:</w:t>
      </w:r>
    </w:p>
    <w:p w14:paraId="4193C20F" w14:textId="5C889D7A" w:rsidR="0063250E" w:rsidRDefault="0063250E" w:rsidP="0063250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3250E">
        <w:rPr>
          <w:rFonts w:ascii="Arial" w:hAnsi="Arial" w:cs="Arial"/>
          <w:sz w:val="22"/>
          <w:szCs w:val="22"/>
        </w:rPr>
        <w:t>El objetivo general es realizar un análisis integral sobre la aplicación de la inteligencia artificial en la monitorización, análisis y predicción de la calidad del aire y la temperatura en las áreas urbanas, evaluando cómo estas tecnologías contribuyen a la mejora del medio ambiente y la salud pública. Se pretende identificar las principales metodologías y herramientas de IA utilizadas para recopilar, procesar y modelar datos ambientales, así como su impacto en la gestión eficiente de la contaminación atmosférica y el control térmico en las ciudades. Además, se busca destacar la importancia de la IA en la anticipación de episodios críticos de contaminación, facilitando la toma de decisiones en políticas públicas y urbanismo sostenible. Finalmente, el documento abordará las oportunidades y desafíos éticos, sociales y técnicos que implica el uso de la inteligencia artificial en este contexto, promoviendo un enfoque multidisciplinario para avanzar hacia ciudades más inteligentes, limpias y resilientes frente al cambio climático y la creciente urbanización.</w:t>
      </w:r>
    </w:p>
    <w:p w14:paraId="3D6C151B" w14:textId="77777777" w:rsidR="0063250E" w:rsidRDefault="0063250E" w:rsidP="0063250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A5A8CFA" w14:textId="77777777" w:rsidR="0063250E" w:rsidRDefault="0063250E" w:rsidP="004848A2">
      <w:pPr>
        <w:jc w:val="center"/>
        <w:rPr>
          <w:b/>
          <w:bCs/>
        </w:rPr>
      </w:pPr>
      <w:r w:rsidRPr="0063250E">
        <w:rPr>
          <w:b/>
          <w:bCs/>
        </w:rPr>
        <w:t>Objetivos específicos:</w:t>
      </w:r>
    </w:p>
    <w:p w14:paraId="5EF15952" w14:textId="77777777" w:rsidR="0063250E" w:rsidRPr="0063250E" w:rsidRDefault="0063250E" w:rsidP="0063250E">
      <w:pPr>
        <w:rPr>
          <w:b/>
          <w:bCs/>
        </w:rPr>
      </w:pPr>
    </w:p>
    <w:p w14:paraId="0F99AA06" w14:textId="4F8BD1F8" w:rsidR="0063250E" w:rsidRPr="0063250E" w:rsidRDefault="0063250E" w:rsidP="0063250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3250E">
        <w:rPr>
          <w:rFonts w:ascii="Arial" w:hAnsi="Arial" w:cs="Arial"/>
          <w:sz w:val="22"/>
          <w:szCs w:val="22"/>
        </w:rPr>
        <w:t>Investigar las tecnologías y algoritmos de inteligencia artificial más utilizados para el monitoreo y modelado de la calidad del aire y la temperatura urbana.</w:t>
      </w:r>
    </w:p>
    <w:p w14:paraId="151C633A" w14:textId="22EF2119" w:rsidR="0063250E" w:rsidRPr="0063250E" w:rsidRDefault="0063250E" w:rsidP="0063250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3250E">
        <w:rPr>
          <w:rFonts w:ascii="Arial" w:hAnsi="Arial" w:cs="Arial"/>
          <w:sz w:val="22"/>
          <w:szCs w:val="22"/>
        </w:rPr>
        <w:t>Analizar el impacto de las soluciones basadas en IA en la reducción de la contaminación del aire y el control de las variaciones térmicas en zonas urbanas.</w:t>
      </w:r>
    </w:p>
    <w:p w14:paraId="7D1760A3" w14:textId="65ACBD7B" w:rsidR="0063250E" w:rsidRPr="0063250E" w:rsidRDefault="0063250E" w:rsidP="0063250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3250E">
        <w:rPr>
          <w:rFonts w:ascii="Arial" w:hAnsi="Arial" w:cs="Arial"/>
          <w:sz w:val="22"/>
          <w:szCs w:val="22"/>
        </w:rPr>
        <w:t>Evaluar los beneficios y limitaciones de los sistemas de IA en la predicción de episodios críticos de contaminación atmosférica y su aplicación en la gestión ambiental.</w:t>
      </w:r>
    </w:p>
    <w:p w14:paraId="04E352BE" w14:textId="6DEFB61C" w:rsidR="0063250E" w:rsidRPr="0063250E" w:rsidRDefault="0063250E" w:rsidP="0063250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3250E">
        <w:rPr>
          <w:rFonts w:ascii="Arial" w:hAnsi="Arial" w:cs="Arial"/>
          <w:sz w:val="22"/>
          <w:szCs w:val="22"/>
        </w:rPr>
        <w:t>Explorar casos de estudio y proyectos actuales que implementen IA para mejorar la calidad del aire y la temperatura en ciudades, identificando mejores prácticas y aprendizajes.</w:t>
      </w:r>
    </w:p>
    <w:p w14:paraId="1FE9EA83" w14:textId="39EC684A" w:rsidR="0063250E" w:rsidRPr="0063250E" w:rsidRDefault="0063250E" w:rsidP="0063250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3250E">
        <w:rPr>
          <w:rFonts w:ascii="Arial" w:hAnsi="Arial" w:cs="Arial"/>
          <w:sz w:val="22"/>
          <w:szCs w:val="22"/>
        </w:rPr>
        <w:t>Analizar los aspectos éticos, sociales y técnicos relacionados con la implementación de inteligencia artificial en el monitoreo y gestión ambiental urbana.</w:t>
      </w:r>
    </w:p>
    <w:p w14:paraId="6BD672DD" w14:textId="4DCB3B76" w:rsidR="0063250E" w:rsidRPr="0063250E" w:rsidRDefault="0063250E" w:rsidP="0063250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3250E">
        <w:rPr>
          <w:rFonts w:ascii="Arial" w:hAnsi="Arial" w:cs="Arial"/>
          <w:sz w:val="22"/>
          <w:szCs w:val="22"/>
        </w:rPr>
        <w:lastRenderedPageBreak/>
        <w:t>Proponer recomendaciones para el uso responsable y efectivo de la IA en políticas públicas y planes urbanos orientados a la sostenibilidad y bienestar ciudadano.</w:t>
      </w:r>
    </w:p>
    <w:p w14:paraId="502F91A2" w14:textId="77777777" w:rsidR="0063250E" w:rsidRDefault="0063250E" w:rsidP="0063250E">
      <w:pPr>
        <w:jc w:val="both"/>
        <w:rPr>
          <w:rFonts w:ascii="Arial" w:hAnsi="Arial" w:cs="Arial"/>
          <w:sz w:val="22"/>
          <w:szCs w:val="22"/>
        </w:rPr>
      </w:pPr>
    </w:p>
    <w:p w14:paraId="3ADB4099" w14:textId="405057AD" w:rsidR="004848A2" w:rsidRDefault="004848A2" w:rsidP="004848A2">
      <w:pPr>
        <w:rPr>
          <w:b/>
          <w:bCs/>
        </w:rPr>
      </w:pPr>
      <w:r w:rsidRPr="004848A2">
        <w:rPr>
          <w:b/>
          <w:bCs/>
        </w:rPr>
        <w:t>Justificación:</w:t>
      </w:r>
    </w:p>
    <w:p w14:paraId="0996E01C" w14:textId="77777777" w:rsidR="004848A2" w:rsidRPr="004848A2" w:rsidRDefault="004848A2" w:rsidP="004848A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848A2">
        <w:rPr>
          <w:rFonts w:ascii="Arial" w:hAnsi="Arial" w:cs="Arial"/>
          <w:sz w:val="22"/>
          <w:szCs w:val="22"/>
        </w:rPr>
        <w:t>La creciente urbanización y la expansión industrial han generado un aumento significativo en los niveles de contaminación del aire y alteraciones en la temperatura dentro de las ciudades, afectando negativamente la salud de sus habitantes y la calidad del entorno urbano. Ante esta problemática, la inteligencia artificial se presenta como una herramienta innovadora y efectiva para abordar estos retos ambientales, gracias a su capacidad para procesar grandes volúmenes de datos en tiempo real, detectar patrones complejos y generar predicciones precisas.</w:t>
      </w:r>
    </w:p>
    <w:p w14:paraId="7C203B28" w14:textId="77777777" w:rsidR="004848A2" w:rsidRDefault="004848A2" w:rsidP="004848A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848A2">
        <w:rPr>
          <w:rFonts w:ascii="Arial" w:hAnsi="Arial" w:cs="Arial"/>
          <w:sz w:val="22"/>
          <w:szCs w:val="22"/>
        </w:rPr>
        <w:t>Este documento justifica la necesidad de explorar y difundir el conocimiento sobre la aplicación de la IA en la monitorización y gestión de la calidad del aire y la temperatura en contextos urbanos, ya que estas tecnologías permiten optimizar los recursos utilizados para el control ambiental, anticipar episodios críticos de contaminación y apoyar la toma de decisiones en políticas públicas. Además, al fomentar un enfoque multidisciplinario que incorpora aspectos técnicos, sociales y éticos, se busca promover un uso responsable y equitativo de la IA, que contribuya a construir ciudades más saludables, sostenibles y resilientes frente a los desafíos del cambio climático.</w:t>
      </w:r>
    </w:p>
    <w:p w14:paraId="30DDC6C6" w14:textId="77777777" w:rsidR="004848A2" w:rsidRDefault="004848A2" w:rsidP="004848A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942256D" w14:textId="185DE65C" w:rsidR="004848A2" w:rsidRDefault="004848A2" w:rsidP="004848A2">
      <w:pPr>
        <w:rPr>
          <w:b/>
          <w:bCs/>
        </w:rPr>
      </w:pPr>
      <w:r w:rsidRPr="004848A2">
        <w:rPr>
          <w:b/>
          <w:bCs/>
        </w:rPr>
        <w:t>Alcance</w:t>
      </w:r>
      <w:r>
        <w:rPr>
          <w:b/>
          <w:bCs/>
        </w:rPr>
        <w:t>:</w:t>
      </w:r>
    </w:p>
    <w:p w14:paraId="72EB9222" w14:textId="3E419239" w:rsidR="004848A2" w:rsidRDefault="008C79E7" w:rsidP="008C79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C79E7">
        <w:rPr>
          <w:rFonts w:ascii="Arial" w:hAnsi="Arial" w:cs="Arial"/>
          <w:sz w:val="22"/>
          <w:szCs w:val="22"/>
        </w:rPr>
        <w:t>El sistema de IA predictivo híbrido "</w:t>
      </w:r>
      <w:proofErr w:type="spellStart"/>
      <w:r w:rsidRPr="008C79E7">
        <w:rPr>
          <w:rFonts w:ascii="Arial" w:hAnsi="Arial" w:cs="Arial"/>
          <w:sz w:val="22"/>
          <w:szCs w:val="22"/>
        </w:rPr>
        <w:t>EcoAlert</w:t>
      </w:r>
      <w:proofErr w:type="spellEnd"/>
      <w:r w:rsidRPr="008C79E7">
        <w:rPr>
          <w:rFonts w:ascii="Arial" w:hAnsi="Arial" w:cs="Arial"/>
          <w:sz w:val="22"/>
          <w:szCs w:val="22"/>
        </w:rPr>
        <w:t xml:space="preserve"> AI Urbano" tiene un alcance significativo para transformar la gestión ambiental en ciudades medianas que enfrentan limitaciones de recursos, pero alta necesidad de monitoreo ambiental efectivo. Al integrar sensores </w:t>
      </w:r>
      <w:proofErr w:type="spellStart"/>
      <w:r w:rsidRPr="008C79E7">
        <w:rPr>
          <w:rFonts w:ascii="Arial" w:hAnsi="Arial" w:cs="Arial"/>
          <w:sz w:val="22"/>
          <w:szCs w:val="22"/>
        </w:rPr>
        <w:t>IoT</w:t>
      </w:r>
      <w:proofErr w:type="spellEnd"/>
      <w:r w:rsidRPr="008C79E7">
        <w:rPr>
          <w:rFonts w:ascii="Arial" w:hAnsi="Arial" w:cs="Arial"/>
          <w:sz w:val="22"/>
          <w:szCs w:val="22"/>
        </w:rPr>
        <w:t xml:space="preserve"> de bajo costo </w:t>
      </w:r>
      <w:proofErr w:type="spellStart"/>
      <w:r w:rsidRPr="008C79E7">
        <w:rPr>
          <w:rFonts w:ascii="Arial" w:hAnsi="Arial" w:cs="Arial"/>
          <w:sz w:val="22"/>
          <w:szCs w:val="22"/>
        </w:rPr>
        <w:t>auto-calibrantes</w:t>
      </w:r>
      <w:proofErr w:type="spellEnd"/>
      <w:r w:rsidRPr="008C79E7">
        <w:rPr>
          <w:rFonts w:ascii="Arial" w:hAnsi="Arial" w:cs="Arial"/>
          <w:sz w:val="22"/>
          <w:szCs w:val="22"/>
        </w:rPr>
        <w:t xml:space="preserve"> con análisis de imágenes satelitales en tiempo real y un algoritmo híbrido de IA, el sistema ofrece predicciones anticipadas de episodios críticos de contaminación del aire y olas de calor con un horizonte de 48 a 72 horas. Esta capacidad predictiva proactiva permite que las autoridades urbanas y la población tomen acciones preventivas antes de que se disparen los niveles contaminantes o las temperaturas extremas, algo que los sistemas tradicionales, generalmente reactivos, no pueden brindar con la misma anticipación ni precisión.</w:t>
      </w:r>
    </w:p>
    <w:p w14:paraId="5604EE0A" w14:textId="162C2DC7" w:rsidR="008C79E7" w:rsidRDefault="008C79E7" w:rsidP="008C79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C79E7">
        <w:rPr>
          <w:rFonts w:ascii="Arial" w:hAnsi="Arial" w:cs="Arial"/>
          <w:sz w:val="22"/>
          <w:szCs w:val="22"/>
        </w:rPr>
        <w:t xml:space="preserve">La innovación en la auto calibración inteligente asegura la fiabilidad de los datos recolectados por sensores económicos, situación crítica porque muchos sistemas </w:t>
      </w:r>
      <w:r w:rsidRPr="008C79E7">
        <w:rPr>
          <w:rFonts w:ascii="Arial" w:hAnsi="Arial" w:cs="Arial"/>
          <w:sz w:val="22"/>
          <w:szCs w:val="22"/>
        </w:rPr>
        <w:lastRenderedPageBreak/>
        <w:t>actuales requieren calibración manual costosa y frecuente, lo que limita su escalabilidad. Además, al implementar IA federada que aprende de múltiples ciudades sin comprometer la privacidad de los datos, "</w:t>
      </w:r>
      <w:proofErr w:type="spellStart"/>
      <w:r w:rsidRPr="008C79E7">
        <w:rPr>
          <w:rFonts w:ascii="Arial" w:hAnsi="Arial" w:cs="Arial"/>
          <w:sz w:val="22"/>
          <w:szCs w:val="22"/>
        </w:rPr>
        <w:t>EcoAlert</w:t>
      </w:r>
      <w:proofErr w:type="spellEnd"/>
      <w:r w:rsidRPr="008C79E7">
        <w:rPr>
          <w:rFonts w:ascii="Arial" w:hAnsi="Arial" w:cs="Arial"/>
          <w:sz w:val="22"/>
          <w:szCs w:val="22"/>
        </w:rPr>
        <w:t xml:space="preserve"> AI Urbano" evita la duplicación de esfuerzos y acelera la mejora continua del modelo predictivo</w:t>
      </w:r>
      <w:r>
        <w:rPr>
          <w:rFonts w:ascii="Arial" w:hAnsi="Arial" w:cs="Arial"/>
          <w:sz w:val="22"/>
          <w:szCs w:val="22"/>
        </w:rPr>
        <w:t>.</w:t>
      </w:r>
    </w:p>
    <w:p w14:paraId="61180AB0" w14:textId="660C8787" w:rsidR="008C79E7" w:rsidRDefault="008C79E7" w:rsidP="008C79E7">
      <w:pPr>
        <w:rPr>
          <w:b/>
          <w:bCs/>
        </w:rPr>
      </w:pPr>
      <w:r w:rsidRPr="008C79E7">
        <w:rPr>
          <w:b/>
          <w:bCs/>
        </w:rPr>
        <w:t>Desarrollo:</w:t>
      </w:r>
    </w:p>
    <w:p w14:paraId="2A931E85" w14:textId="75338C4B" w:rsidR="008C79E7" w:rsidRDefault="008C79E7" w:rsidP="008C79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C79E7">
        <w:rPr>
          <w:rFonts w:ascii="Arial" w:hAnsi="Arial" w:cs="Arial"/>
          <w:sz w:val="22"/>
          <w:szCs w:val="22"/>
        </w:rPr>
        <w:t>El avance de la inteligencia artificial (IA) ofrece un enorme potencial para transformar la gestión ambiental en las ciudades, especialmente en temas críticos como la calidad del aire y el control de la temperatura, que impactan directamente en la salud y bienestar de sus habitantes. Las ciudades medianas, que comúnmente carecen de los recursos tecnológicos y financieros de las grandes metrópolis, enfrentan un desafío adicional al buscar soluciones efectivas, accesibles y adaptables para monitorear y predecir episodios contaminantes y olas de calor. En este contexto, surge la necesidad de contar con sistemas que no solo recopilen datos, sino que anticipen condiciones adversas para facilitar la toma oportuna de decisiones y estrategias de mitigación.</w:t>
      </w:r>
    </w:p>
    <w:p w14:paraId="48FB9FB9" w14:textId="41FF0325" w:rsidR="008C79E7" w:rsidRPr="008C79E7" w:rsidRDefault="008C79E7" w:rsidP="008C79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C79E7">
        <w:rPr>
          <w:rFonts w:ascii="Arial" w:hAnsi="Arial" w:cs="Arial"/>
          <w:sz w:val="22"/>
          <w:szCs w:val="22"/>
        </w:rPr>
        <w:t>La propuesta "</w:t>
      </w:r>
      <w:proofErr w:type="spellStart"/>
      <w:r w:rsidRPr="008C79E7">
        <w:rPr>
          <w:rFonts w:ascii="Arial" w:hAnsi="Arial" w:cs="Arial"/>
          <w:sz w:val="22"/>
          <w:szCs w:val="22"/>
        </w:rPr>
        <w:t>EcoAlert</w:t>
      </w:r>
      <w:proofErr w:type="spellEnd"/>
      <w:r w:rsidRPr="008C79E7">
        <w:rPr>
          <w:rFonts w:ascii="Arial" w:hAnsi="Arial" w:cs="Arial"/>
          <w:sz w:val="22"/>
          <w:szCs w:val="22"/>
        </w:rPr>
        <w:t xml:space="preserve"> AI Urbano" responde a esta necesidad mediante un sistema híbrido de predicción temprana que combina múltiples fuentes y tecnologías: sensores </w:t>
      </w:r>
      <w:proofErr w:type="spellStart"/>
      <w:r w:rsidRPr="008C79E7">
        <w:rPr>
          <w:rFonts w:ascii="Arial" w:hAnsi="Arial" w:cs="Arial"/>
          <w:sz w:val="22"/>
          <w:szCs w:val="22"/>
        </w:rPr>
        <w:t>IoT</w:t>
      </w:r>
      <w:proofErr w:type="spellEnd"/>
      <w:r w:rsidRPr="008C79E7">
        <w:rPr>
          <w:rFonts w:ascii="Arial" w:hAnsi="Arial" w:cs="Arial"/>
          <w:sz w:val="22"/>
          <w:szCs w:val="22"/>
        </w:rPr>
        <w:t xml:space="preserve"> de bajo costo que pueden auto calibrarse para mantener la precisión sin grandes costos operativos; análisis en tiempo real de imágenes satelitales que complementan y validan los datos de terreno; y una inteligencia artificial federada que aprende colaborativamente de diversas ciudades, proporcionando un modelo robusto y adaptable a diferentes contextos urbanos. Esta integración innovadora supera las limitaciones de los sistemas actuales, que suelen ser mayormente reactivos y dependientes de sensores caros o calibraciones manuales frecuentes.</w:t>
      </w:r>
    </w:p>
    <w:p w14:paraId="782B633B" w14:textId="77777777" w:rsidR="008C79E7" w:rsidRDefault="008C79E7" w:rsidP="008C79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C79E7">
        <w:rPr>
          <w:rFonts w:ascii="Arial" w:hAnsi="Arial" w:cs="Arial"/>
          <w:sz w:val="22"/>
          <w:szCs w:val="22"/>
        </w:rPr>
        <w:t>Uno de los diferenciadores clave de este sistema es su enfoque en la predicción con un horizonte de 48 a 72 horas, lo que permite anticipar episodios críticos de contaminación atmosférica y olas de calor, brindando alertas personalizadas dirigidas a grupos vulnerables como adultos mayores, niños con enfermedades respiratorias y trabajadores expuestos a condiciones extremas. Esta personalización en la comunicación no solo maximiza el impacto de las medidas preventivas, sino que también democratiza el acceso a información crucial para proteger la salud de quienes más lo necesitan.</w:t>
      </w:r>
    </w:p>
    <w:p w14:paraId="5F708746" w14:textId="77777777" w:rsidR="008C79E7" w:rsidRPr="008C79E7" w:rsidRDefault="008C79E7" w:rsidP="008C79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C79E7">
        <w:rPr>
          <w:rFonts w:ascii="Arial" w:hAnsi="Arial" w:cs="Arial"/>
          <w:sz w:val="22"/>
          <w:szCs w:val="22"/>
        </w:rPr>
        <w:t>El alcance de "</w:t>
      </w:r>
      <w:proofErr w:type="spellStart"/>
      <w:r w:rsidRPr="008C79E7">
        <w:rPr>
          <w:rFonts w:ascii="Arial" w:hAnsi="Arial" w:cs="Arial"/>
          <w:sz w:val="22"/>
          <w:szCs w:val="22"/>
        </w:rPr>
        <w:t>EcoAlert</w:t>
      </w:r>
      <w:proofErr w:type="spellEnd"/>
      <w:r w:rsidRPr="008C79E7">
        <w:rPr>
          <w:rFonts w:ascii="Arial" w:hAnsi="Arial" w:cs="Arial"/>
          <w:sz w:val="22"/>
          <w:szCs w:val="22"/>
        </w:rPr>
        <w:t xml:space="preserve"> AI Urbano" trasciende la simple monitorización, posicionándose como un facilitador clave para la planificación urbana sostenible, la reducción de riesgos ambientales y la promoción de políticas públicas basadas en datos precisos y anticipados. Al fomentar una colaboración interurbana a través de la IA federada, se </w:t>
      </w:r>
      <w:r w:rsidRPr="008C79E7">
        <w:rPr>
          <w:rFonts w:ascii="Arial" w:hAnsi="Arial" w:cs="Arial"/>
          <w:sz w:val="22"/>
          <w:szCs w:val="22"/>
        </w:rPr>
        <w:lastRenderedPageBreak/>
        <w:t>rompe el ciclo de esfuerzos aislados y se potencian sinergias que elevan la eficiencia y efectividad del sistema. Esto es particularmente valioso en ciudades medianas, donde la innovación debe ser accesible, escalable y socialmente inclusiva.</w:t>
      </w:r>
    </w:p>
    <w:p w14:paraId="7D577D4B" w14:textId="77777777" w:rsidR="008C79E7" w:rsidRDefault="008C79E7" w:rsidP="008C79E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8593106" w14:textId="7C70D640" w:rsidR="00474B81" w:rsidRDefault="004E776F" w:rsidP="004E776F">
      <w:pPr>
        <w:spacing w:line="360" w:lineRule="auto"/>
        <w:jc w:val="center"/>
        <w:rPr>
          <w:b/>
          <w:bCs/>
        </w:rPr>
      </w:pPr>
      <w:r>
        <w:rPr>
          <w:b/>
          <w:bCs/>
        </w:rPr>
        <w:t>Agenda de actividades</w:t>
      </w:r>
    </w:p>
    <w:p w14:paraId="4ECE5E53" w14:textId="77777777" w:rsidR="004E776F" w:rsidRDefault="004E776F" w:rsidP="00474B8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0939BFC" w14:textId="77777777" w:rsidR="004E776F" w:rsidRPr="004E776F" w:rsidRDefault="004E776F" w:rsidP="004E776F">
      <w:pPr>
        <w:spacing w:line="360" w:lineRule="auto"/>
        <w:jc w:val="both"/>
        <w:rPr>
          <w:b/>
          <w:bCs/>
          <w:color w:val="FF0000"/>
        </w:rPr>
      </w:pPr>
      <w:r w:rsidRPr="004E776F">
        <w:rPr>
          <w:b/>
          <w:bCs/>
          <w:color w:val="FF0000"/>
        </w:rPr>
        <w:t>Revisión y análisis de literatura:</w:t>
      </w:r>
    </w:p>
    <w:p w14:paraId="50125B4D" w14:textId="105205F5" w:rsidR="004E776F" w:rsidRDefault="004E776F" w:rsidP="004E776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E776F">
        <w:rPr>
          <w:rFonts w:ascii="Arial" w:hAnsi="Arial" w:cs="Arial"/>
          <w:sz w:val="22"/>
          <w:szCs w:val="22"/>
        </w:rPr>
        <w:t>Investigación y recopilación de información sobre IA, sensores y satélites.</w:t>
      </w:r>
    </w:p>
    <w:p w14:paraId="0A1D7892" w14:textId="77777777" w:rsidR="004E776F" w:rsidRDefault="004E776F" w:rsidP="004E776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2300376" w14:textId="41E1B6FC" w:rsidR="004E776F" w:rsidRPr="004E776F" w:rsidRDefault="004E776F" w:rsidP="004E776F">
      <w:pPr>
        <w:spacing w:line="360" w:lineRule="auto"/>
        <w:jc w:val="both"/>
        <w:rPr>
          <w:b/>
          <w:bCs/>
          <w:color w:val="FF0000"/>
        </w:rPr>
      </w:pPr>
      <w:r w:rsidRPr="004E776F">
        <w:rPr>
          <w:b/>
          <w:bCs/>
          <w:color w:val="FF0000"/>
        </w:rPr>
        <w:t>Diseño del sistema híbrido:</w:t>
      </w:r>
    </w:p>
    <w:p w14:paraId="290C0380" w14:textId="22A7F145" w:rsidR="004E776F" w:rsidRDefault="004E776F" w:rsidP="004E776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E776F">
        <w:rPr>
          <w:rFonts w:ascii="Arial" w:hAnsi="Arial" w:cs="Arial"/>
          <w:sz w:val="22"/>
          <w:szCs w:val="22"/>
        </w:rPr>
        <w:t>Definición de arquitectura del sistema, algoritmos IA y diseño de módulos.</w:t>
      </w:r>
    </w:p>
    <w:p w14:paraId="7B2BD32C" w14:textId="77777777" w:rsidR="004E776F" w:rsidRDefault="004E776F" w:rsidP="004E776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67C0B8F" w14:textId="70F05512" w:rsidR="004E776F" w:rsidRPr="004E776F" w:rsidRDefault="004E776F" w:rsidP="004E776F">
      <w:pPr>
        <w:spacing w:line="360" w:lineRule="auto"/>
        <w:jc w:val="both"/>
        <w:rPr>
          <w:b/>
          <w:bCs/>
          <w:color w:val="FF0000"/>
        </w:rPr>
      </w:pPr>
      <w:r w:rsidRPr="004E776F">
        <w:rPr>
          <w:b/>
          <w:bCs/>
          <w:color w:val="FF0000"/>
        </w:rPr>
        <w:t xml:space="preserve">Selección y adquisición de sensores </w:t>
      </w:r>
      <w:proofErr w:type="spellStart"/>
      <w:r w:rsidRPr="004E776F">
        <w:rPr>
          <w:b/>
          <w:bCs/>
          <w:color w:val="FF0000"/>
        </w:rPr>
        <w:t>IoT</w:t>
      </w:r>
      <w:proofErr w:type="spellEnd"/>
      <w:r w:rsidRPr="004E776F">
        <w:rPr>
          <w:b/>
          <w:bCs/>
          <w:color w:val="FF0000"/>
        </w:rPr>
        <w:t>:</w:t>
      </w:r>
    </w:p>
    <w:p w14:paraId="465304AC" w14:textId="3BC5759D" w:rsidR="004E776F" w:rsidRDefault="004E776F" w:rsidP="004E776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E776F">
        <w:rPr>
          <w:rFonts w:ascii="Arial" w:hAnsi="Arial" w:cs="Arial"/>
          <w:sz w:val="22"/>
          <w:szCs w:val="22"/>
        </w:rPr>
        <w:t>Identificación y compra de sensores de bajo costo con capacidad de auto calibración.</w:t>
      </w:r>
    </w:p>
    <w:p w14:paraId="5F0654EC" w14:textId="77777777" w:rsidR="004E776F" w:rsidRDefault="004E776F" w:rsidP="004E776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C1C966A" w14:textId="3804F3B6" w:rsidR="004E776F" w:rsidRPr="004E776F" w:rsidRDefault="004E776F" w:rsidP="004E776F">
      <w:pPr>
        <w:spacing w:line="360" w:lineRule="auto"/>
        <w:jc w:val="both"/>
        <w:rPr>
          <w:b/>
          <w:bCs/>
          <w:color w:val="FF0000"/>
        </w:rPr>
      </w:pPr>
      <w:r w:rsidRPr="004E776F">
        <w:rPr>
          <w:b/>
          <w:bCs/>
          <w:color w:val="FF0000"/>
        </w:rPr>
        <w:t>Desarrollo del módulo de predicción híbrida:</w:t>
      </w:r>
    </w:p>
    <w:p w14:paraId="5BE54AFB" w14:textId="25A927CE" w:rsidR="004E776F" w:rsidRDefault="004E776F" w:rsidP="004E776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E776F">
        <w:rPr>
          <w:rFonts w:ascii="Arial" w:hAnsi="Arial" w:cs="Arial"/>
          <w:sz w:val="22"/>
          <w:szCs w:val="22"/>
        </w:rPr>
        <w:t>Programación y entrenamiento del algoritmo que fusiona datos sensores y satelitales.</w:t>
      </w:r>
    </w:p>
    <w:p w14:paraId="67C913E2" w14:textId="77777777" w:rsidR="004E776F" w:rsidRDefault="004E776F" w:rsidP="004E776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99BB9CF" w14:textId="76AFFDBE" w:rsidR="004E776F" w:rsidRDefault="004E776F" w:rsidP="004E776F">
      <w:pPr>
        <w:spacing w:line="360" w:lineRule="auto"/>
        <w:jc w:val="both"/>
        <w:rPr>
          <w:b/>
          <w:bCs/>
          <w:color w:val="FF0000"/>
        </w:rPr>
      </w:pPr>
      <w:r w:rsidRPr="004E776F">
        <w:rPr>
          <w:b/>
          <w:bCs/>
          <w:color w:val="FF0000"/>
        </w:rPr>
        <w:t>Implementación de IA federada</w:t>
      </w:r>
      <w:r>
        <w:rPr>
          <w:b/>
          <w:bCs/>
          <w:color w:val="FF0000"/>
        </w:rPr>
        <w:t>:</w:t>
      </w:r>
    </w:p>
    <w:p w14:paraId="02CDF457" w14:textId="47592289" w:rsidR="004E776F" w:rsidRDefault="004E776F" w:rsidP="004E776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E776F">
        <w:rPr>
          <w:rFonts w:ascii="Arial" w:hAnsi="Arial" w:cs="Arial"/>
          <w:sz w:val="22"/>
          <w:szCs w:val="22"/>
        </w:rPr>
        <w:t>Creación de red colaborativa entre ciudades y mecanismos para preservar privacidad.</w:t>
      </w:r>
    </w:p>
    <w:p w14:paraId="0C298021" w14:textId="77777777" w:rsidR="004E776F" w:rsidRDefault="004E776F" w:rsidP="004E776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2375414" w14:textId="6F0ED5DC" w:rsidR="004E776F" w:rsidRDefault="004E776F" w:rsidP="004E776F">
      <w:pPr>
        <w:spacing w:line="360" w:lineRule="auto"/>
        <w:jc w:val="both"/>
        <w:rPr>
          <w:b/>
          <w:bCs/>
          <w:color w:val="FF0000"/>
        </w:rPr>
      </w:pPr>
      <w:r w:rsidRPr="004E776F">
        <w:rPr>
          <w:b/>
          <w:bCs/>
          <w:color w:val="FF0000"/>
        </w:rPr>
        <w:t>Diseño de sistema de alertas personalizadas</w:t>
      </w:r>
      <w:r>
        <w:rPr>
          <w:b/>
          <w:bCs/>
          <w:color w:val="FF0000"/>
        </w:rPr>
        <w:t>:</w:t>
      </w:r>
    </w:p>
    <w:p w14:paraId="5AF73AED" w14:textId="3CEB6625" w:rsidR="004E776F" w:rsidRDefault="004E776F" w:rsidP="004E776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E776F">
        <w:rPr>
          <w:rFonts w:ascii="Arial" w:hAnsi="Arial" w:cs="Arial"/>
          <w:sz w:val="22"/>
          <w:szCs w:val="22"/>
        </w:rPr>
        <w:t>Desarrollo de plataforma para enviar notificaciones a grupos vulnerables específicos.</w:t>
      </w:r>
    </w:p>
    <w:p w14:paraId="7D8C9341" w14:textId="77777777" w:rsidR="004E776F" w:rsidRDefault="004E776F" w:rsidP="004E776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B7D166F" w14:textId="208522DC" w:rsidR="004E776F" w:rsidRDefault="004E776F" w:rsidP="004E776F">
      <w:pPr>
        <w:spacing w:line="360" w:lineRule="auto"/>
        <w:jc w:val="both"/>
        <w:rPr>
          <w:b/>
          <w:bCs/>
          <w:color w:val="FF0000"/>
        </w:rPr>
      </w:pPr>
      <w:r w:rsidRPr="004E776F">
        <w:rPr>
          <w:b/>
          <w:bCs/>
          <w:color w:val="FF0000"/>
        </w:rPr>
        <w:t>Pruebas piloto y ajustes</w:t>
      </w:r>
      <w:r>
        <w:rPr>
          <w:b/>
          <w:bCs/>
          <w:color w:val="FF0000"/>
        </w:rPr>
        <w:t>:</w:t>
      </w:r>
    </w:p>
    <w:p w14:paraId="7271EED4" w14:textId="23EB050B" w:rsidR="004E776F" w:rsidRDefault="004E776F" w:rsidP="004E776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E776F">
        <w:rPr>
          <w:rFonts w:ascii="Arial" w:hAnsi="Arial" w:cs="Arial"/>
          <w:sz w:val="22"/>
          <w:szCs w:val="22"/>
        </w:rPr>
        <w:t>Despliegue en ciudad piloto para evaluar funcionamiento y realizar optimizaciones.</w:t>
      </w:r>
    </w:p>
    <w:p w14:paraId="4C0AFAFF" w14:textId="77777777" w:rsidR="004E776F" w:rsidRDefault="004E776F" w:rsidP="004E776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88C5959" w14:textId="77777777" w:rsidR="004E776F" w:rsidRDefault="004E776F" w:rsidP="004E776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68E81C0" w14:textId="77777777" w:rsidR="004E776F" w:rsidRDefault="004E776F" w:rsidP="004E776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529CE7E" w14:textId="2E940C72" w:rsidR="004E776F" w:rsidRDefault="004E776F" w:rsidP="004E776F">
      <w:pPr>
        <w:spacing w:line="360" w:lineRule="auto"/>
        <w:rPr>
          <w:b/>
          <w:bCs/>
        </w:rPr>
      </w:pPr>
      <w:r w:rsidRPr="004E776F">
        <w:rPr>
          <w:b/>
          <w:bCs/>
        </w:rPr>
        <w:t>Conclusiones:</w:t>
      </w:r>
    </w:p>
    <w:p w14:paraId="10D716D8" w14:textId="46953BBB" w:rsidR="004E776F" w:rsidRPr="004E776F" w:rsidRDefault="004E776F" w:rsidP="004E776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E776F">
        <w:rPr>
          <w:rFonts w:ascii="Arial" w:hAnsi="Arial" w:cs="Arial"/>
          <w:sz w:val="22"/>
          <w:szCs w:val="22"/>
        </w:rPr>
        <w:t>La inteligencia artificial nos ha demostrado a todos que puede ser una herramienta transformadora para enfrentar los problemas ambientales que viven las ciudades hoy en día en todo el mundo asociados a la contaminación del aire o las temperaturas ya que con el tiempo debido a muchos factores globales las temperaturas han aumentado considerablemente, así que aprovechando la IA y las nuevas tecnologías a las que tenemos alcance hoy en día con los conocimientos de procesar grandes cantidades de información una capacidad que antes no se tenía esto nos permite detectar patrones complejos y realizar predicciones anticipadas en tiempo real para una gestión urbana más proactiva y eficiente que nos puede mejorar la calidad de vida en general para todos y salvar vidas humanas y nuestro ecosistema.</w:t>
      </w:r>
    </w:p>
    <w:p w14:paraId="26941019" w14:textId="77777777" w:rsidR="004E776F" w:rsidRPr="004E776F" w:rsidRDefault="004E776F" w:rsidP="004E776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A4684D1" w14:textId="59C29919" w:rsidR="004E776F" w:rsidRPr="004E776F" w:rsidRDefault="004E776F" w:rsidP="004E776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E776F">
        <w:rPr>
          <w:rFonts w:ascii="Arial" w:hAnsi="Arial" w:cs="Arial"/>
          <w:sz w:val="22"/>
          <w:szCs w:val="22"/>
        </w:rPr>
        <w:t>Tomando en cuenta nuestra propuesta es un avance significativo en esta línea especialmente nos enfocamos en las ciudades medianas con limitaciones económicas y técnicas que puedan tener, utilizando sensores auto calibrantes, aprendizaje federado o alertas personalizadas en tiempo real donde tomando en cuenta esto nos percatamos que nos permite superar las restricciones de los sistemas tradicionales que suelen ser más reactivos y costosos, este sistema que nos permite mejorar la detección y precisión de etapas de contaminación y olas de calor pero también da el acceso a información vital a los grupos vulnerables contribuyendo de una forma con mayor equidad en la gestión ambiental.</w:t>
      </w:r>
    </w:p>
    <w:p w14:paraId="133B6FC5" w14:textId="77777777" w:rsidR="004E776F" w:rsidRDefault="004E776F" w:rsidP="004E776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B91E6FD" w14:textId="77777777" w:rsidR="004E776F" w:rsidRPr="004E776F" w:rsidRDefault="004E776F" w:rsidP="004E776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B40CB71" w14:textId="77777777" w:rsidR="004E776F" w:rsidRDefault="004E776F" w:rsidP="004E776F">
      <w:pPr>
        <w:spacing w:line="360" w:lineRule="auto"/>
        <w:jc w:val="both"/>
        <w:rPr>
          <w:b/>
          <w:bCs/>
        </w:rPr>
      </w:pPr>
    </w:p>
    <w:p w14:paraId="51103967" w14:textId="77777777" w:rsidR="004E776F" w:rsidRDefault="004E776F" w:rsidP="004E776F">
      <w:pPr>
        <w:spacing w:line="360" w:lineRule="auto"/>
        <w:jc w:val="both"/>
        <w:rPr>
          <w:b/>
          <w:bCs/>
        </w:rPr>
      </w:pPr>
    </w:p>
    <w:p w14:paraId="36F71955" w14:textId="77777777" w:rsidR="004E776F" w:rsidRDefault="004E776F" w:rsidP="00474B8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C1A9484" w14:textId="77777777" w:rsidR="00474B81" w:rsidRPr="008C79E7" w:rsidRDefault="00474B81" w:rsidP="00474B8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DD82824" w14:textId="77777777" w:rsidR="008C79E7" w:rsidRPr="008C79E7" w:rsidRDefault="008C79E7" w:rsidP="008C79E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9A01C44" w14:textId="77777777" w:rsidR="008C79E7" w:rsidRDefault="008C79E7" w:rsidP="008C79E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EF04344" w14:textId="77777777" w:rsidR="008C79E7" w:rsidRPr="004848A2" w:rsidRDefault="008C79E7" w:rsidP="008C79E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D6EB795" w14:textId="77777777" w:rsidR="004848A2" w:rsidRDefault="004848A2" w:rsidP="004848A2">
      <w:pPr>
        <w:rPr>
          <w:b/>
          <w:bCs/>
        </w:rPr>
      </w:pPr>
    </w:p>
    <w:p w14:paraId="73046231" w14:textId="77777777" w:rsidR="004848A2" w:rsidRPr="004848A2" w:rsidRDefault="004848A2" w:rsidP="004848A2">
      <w:pPr>
        <w:rPr>
          <w:b/>
          <w:bCs/>
        </w:rPr>
      </w:pPr>
    </w:p>
    <w:p w14:paraId="6FC63AD0" w14:textId="77777777" w:rsidR="00DC131B" w:rsidRDefault="00DC131B" w:rsidP="00DC131B">
      <w:pPr>
        <w:jc w:val="both"/>
        <w:rPr>
          <w:rFonts w:ascii="Arial" w:hAnsi="Arial" w:cs="Arial"/>
          <w:sz w:val="22"/>
          <w:szCs w:val="22"/>
        </w:rPr>
      </w:pPr>
    </w:p>
    <w:p w14:paraId="65954D6B" w14:textId="53BC3CD6" w:rsidR="00DC131B" w:rsidRDefault="00B54539" w:rsidP="00DC131B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54539">
        <w:rPr>
          <w:rFonts w:ascii="Arial" w:hAnsi="Arial" w:cs="Arial"/>
          <w:b/>
          <w:bCs/>
          <w:sz w:val="22"/>
          <w:szCs w:val="22"/>
        </w:rPr>
        <w:t>Referencias Formato APA:</w:t>
      </w:r>
    </w:p>
    <w:p w14:paraId="5C888FC3" w14:textId="77777777" w:rsidR="00B54539" w:rsidRDefault="00B54539" w:rsidP="00DC131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339E69F" w14:textId="7FB19312" w:rsidR="00B54539" w:rsidRDefault="00B54539" w:rsidP="00DC131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B54539">
        <w:rPr>
          <w:rFonts w:ascii="Arial" w:hAnsi="Arial" w:cs="Arial"/>
          <w:b/>
          <w:bCs/>
          <w:sz w:val="20"/>
          <w:szCs w:val="20"/>
        </w:rPr>
        <w:t xml:space="preserve">Betancourt, C. (2025, 23 de febrero). </w:t>
      </w:r>
      <w:r w:rsidRPr="00B54539">
        <w:rPr>
          <w:rFonts w:ascii="Arial" w:hAnsi="Arial" w:cs="Arial"/>
          <w:b/>
          <w:bCs/>
          <w:i/>
          <w:iCs/>
          <w:sz w:val="20"/>
          <w:szCs w:val="20"/>
        </w:rPr>
        <w:t xml:space="preserve">Smart </w:t>
      </w:r>
      <w:proofErr w:type="spellStart"/>
      <w:r w:rsidRPr="00B54539">
        <w:rPr>
          <w:rFonts w:ascii="Arial" w:hAnsi="Arial" w:cs="Arial"/>
          <w:b/>
          <w:bCs/>
          <w:i/>
          <w:iCs/>
          <w:sz w:val="20"/>
          <w:szCs w:val="20"/>
        </w:rPr>
        <w:t>Cities</w:t>
      </w:r>
      <w:proofErr w:type="spellEnd"/>
      <w:r w:rsidRPr="00B54539">
        <w:rPr>
          <w:rFonts w:ascii="Arial" w:hAnsi="Arial" w:cs="Arial"/>
          <w:b/>
          <w:bCs/>
          <w:i/>
          <w:iCs/>
          <w:sz w:val="20"/>
          <w:szCs w:val="20"/>
        </w:rPr>
        <w:t xml:space="preserve"> y sostenibles: El rol de la IA contra la contaminación</w:t>
      </w:r>
      <w:r w:rsidRPr="00B54539">
        <w:rPr>
          <w:rFonts w:ascii="Arial" w:hAnsi="Arial" w:cs="Arial"/>
          <w:b/>
          <w:bCs/>
          <w:sz w:val="20"/>
          <w:szCs w:val="20"/>
        </w:rPr>
        <w:t xml:space="preserve">. Real Estate </w:t>
      </w:r>
      <w:proofErr w:type="spellStart"/>
      <w:r w:rsidRPr="00B54539">
        <w:rPr>
          <w:rFonts w:ascii="Arial" w:hAnsi="Arial" w:cs="Arial"/>
          <w:b/>
          <w:bCs/>
          <w:sz w:val="20"/>
          <w:szCs w:val="20"/>
        </w:rPr>
        <w:t>Market</w:t>
      </w:r>
      <w:proofErr w:type="spellEnd"/>
      <w:r w:rsidRPr="00B54539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B54539">
        <w:rPr>
          <w:rFonts w:ascii="Arial" w:hAnsi="Arial" w:cs="Arial"/>
          <w:b/>
          <w:bCs/>
          <w:sz w:val="20"/>
          <w:szCs w:val="20"/>
        </w:rPr>
        <w:t>Lifestyle</w:t>
      </w:r>
      <w:proofErr w:type="spellEnd"/>
      <w:r w:rsidRPr="00B54539">
        <w:rPr>
          <w:rFonts w:ascii="Arial" w:hAnsi="Arial" w:cs="Arial"/>
          <w:b/>
          <w:bCs/>
          <w:sz w:val="20"/>
          <w:szCs w:val="20"/>
        </w:rPr>
        <w:t xml:space="preserve">. Recuperado de </w:t>
      </w:r>
      <w:hyperlink r:id="rId6" w:tgtFrame="_new" w:history="1">
        <w:r w:rsidRPr="00B54539">
          <w:rPr>
            <w:rStyle w:val="Hipervnculo"/>
            <w:rFonts w:ascii="Arial" w:hAnsi="Arial" w:cs="Arial"/>
            <w:b/>
            <w:bCs/>
            <w:sz w:val="20"/>
            <w:szCs w:val="20"/>
          </w:rPr>
          <w:t>https://www.realestatemarket.com.mx/noticias/turismo/151-noticias/mercado-inmobiliario/47467-smart-cities-y-sostenibles-el-rol-de-la-ia-contra-la-contaminacion</w:t>
        </w:r>
      </w:hyperlink>
    </w:p>
    <w:p w14:paraId="65A1BF33" w14:textId="77777777" w:rsidR="00B54539" w:rsidRDefault="00B54539" w:rsidP="00DC131B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40EBBA4" w14:textId="17F488ED" w:rsidR="00B54539" w:rsidRDefault="00B54539" w:rsidP="00DC131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B54539">
        <w:rPr>
          <w:rFonts w:ascii="Arial" w:hAnsi="Arial" w:cs="Arial"/>
          <w:b/>
          <w:bCs/>
          <w:sz w:val="20"/>
          <w:szCs w:val="20"/>
        </w:rPr>
        <w:t xml:space="preserve">Rodríguez - Pardo, C. (2024, diciembre). </w:t>
      </w:r>
      <w:r w:rsidRPr="00B54539">
        <w:rPr>
          <w:rFonts w:ascii="Arial" w:hAnsi="Arial" w:cs="Arial"/>
          <w:b/>
          <w:bCs/>
          <w:i/>
          <w:iCs/>
          <w:sz w:val="20"/>
          <w:szCs w:val="20"/>
        </w:rPr>
        <w:t>Inteligencia Artificial para la Acción Climática</w:t>
      </w:r>
      <w:r w:rsidRPr="00B54539">
        <w:rPr>
          <w:rFonts w:ascii="Arial" w:hAnsi="Arial" w:cs="Arial"/>
          <w:b/>
          <w:bCs/>
          <w:sz w:val="20"/>
          <w:szCs w:val="20"/>
        </w:rPr>
        <w:t xml:space="preserve">. Fundación Mutualidad. Recuperado de </w:t>
      </w:r>
      <w:hyperlink r:id="rId7" w:tgtFrame="_new" w:history="1">
        <w:r w:rsidRPr="00B54539">
          <w:rPr>
            <w:rStyle w:val="Hipervnculo"/>
            <w:rFonts w:ascii="Arial" w:hAnsi="Arial" w:cs="Arial"/>
            <w:b/>
            <w:bCs/>
            <w:sz w:val="20"/>
            <w:szCs w:val="20"/>
          </w:rPr>
          <w:t>https://fundacionmutualidad.org/recurso/inteligencia-artificial-accion-climatica/</w:t>
        </w:r>
      </w:hyperlink>
    </w:p>
    <w:p w14:paraId="4CDF2C29" w14:textId="77777777" w:rsidR="00B54539" w:rsidRDefault="00B54539" w:rsidP="00DC131B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474ABB6" w14:textId="75CF1B8D" w:rsidR="00B54539" w:rsidRDefault="00B54539" w:rsidP="00DC131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B54539">
        <w:rPr>
          <w:rFonts w:ascii="Arial" w:hAnsi="Arial" w:cs="Arial"/>
          <w:b/>
          <w:bCs/>
          <w:sz w:val="20"/>
          <w:szCs w:val="20"/>
        </w:rPr>
        <w:t xml:space="preserve">ESMARTCITY. (2023, 12 de abril). </w:t>
      </w:r>
      <w:r w:rsidRPr="00B54539">
        <w:rPr>
          <w:rFonts w:ascii="Arial" w:hAnsi="Arial" w:cs="Arial"/>
          <w:b/>
          <w:bCs/>
          <w:i/>
          <w:iCs/>
          <w:sz w:val="20"/>
          <w:szCs w:val="20"/>
        </w:rPr>
        <w:t xml:space="preserve">La inteligencia artificial contribuirá a reducir la contaminación atmosférica en las ciudades mediante el proyecto </w:t>
      </w:r>
      <w:proofErr w:type="spellStart"/>
      <w:r w:rsidRPr="00B54539">
        <w:rPr>
          <w:rFonts w:ascii="Arial" w:hAnsi="Arial" w:cs="Arial"/>
          <w:b/>
          <w:bCs/>
          <w:i/>
          <w:iCs/>
          <w:sz w:val="20"/>
          <w:szCs w:val="20"/>
        </w:rPr>
        <w:t>Modelair</w:t>
      </w:r>
      <w:proofErr w:type="spellEnd"/>
      <w:r w:rsidRPr="00B54539">
        <w:rPr>
          <w:rFonts w:ascii="Arial" w:hAnsi="Arial" w:cs="Arial"/>
          <w:b/>
          <w:bCs/>
          <w:sz w:val="20"/>
          <w:szCs w:val="20"/>
        </w:rPr>
        <w:t xml:space="preserve">. Recuperado de </w:t>
      </w:r>
      <w:hyperlink r:id="rId8" w:tgtFrame="_new" w:history="1">
        <w:r w:rsidRPr="00B54539">
          <w:rPr>
            <w:rStyle w:val="Hipervnculo"/>
            <w:rFonts w:ascii="Arial" w:hAnsi="Arial" w:cs="Arial"/>
            <w:b/>
            <w:bCs/>
            <w:sz w:val="20"/>
            <w:szCs w:val="20"/>
          </w:rPr>
          <w:t>https://www.esmartcity.es/2023/04/12/inteligencia-artificial-contribuira-reducir-contaminacion-atmosferica-ciudades-mediante-proyecto-modelair</w:t>
        </w:r>
      </w:hyperlink>
    </w:p>
    <w:p w14:paraId="2CBD9962" w14:textId="77777777" w:rsidR="00B54539" w:rsidRDefault="00B54539" w:rsidP="00DC131B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9D6E2C9" w14:textId="455A2B10" w:rsidR="00B54539" w:rsidRDefault="00B54539" w:rsidP="00DC131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B54539">
        <w:rPr>
          <w:rFonts w:ascii="Arial" w:hAnsi="Arial" w:cs="Arial"/>
          <w:b/>
          <w:bCs/>
          <w:sz w:val="20"/>
          <w:szCs w:val="20"/>
        </w:rPr>
        <w:t xml:space="preserve">Sigma </w:t>
      </w:r>
      <w:proofErr w:type="spellStart"/>
      <w:r w:rsidRPr="00B54539">
        <w:rPr>
          <w:rFonts w:ascii="Arial" w:hAnsi="Arial" w:cs="Arial"/>
          <w:b/>
          <w:bCs/>
          <w:sz w:val="20"/>
          <w:szCs w:val="20"/>
        </w:rPr>
        <w:t>Earth</w:t>
      </w:r>
      <w:proofErr w:type="spellEnd"/>
      <w:r w:rsidRPr="00B54539">
        <w:rPr>
          <w:rFonts w:ascii="Arial" w:hAnsi="Arial" w:cs="Arial"/>
          <w:b/>
          <w:bCs/>
          <w:sz w:val="20"/>
          <w:szCs w:val="20"/>
        </w:rPr>
        <w:t xml:space="preserve">. (s. f.). </w:t>
      </w:r>
      <w:r w:rsidRPr="00B54539">
        <w:rPr>
          <w:rFonts w:ascii="Arial" w:hAnsi="Arial" w:cs="Arial"/>
          <w:b/>
          <w:bCs/>
          <w:i/>
          <w:iCs/>
          <w:sz w:val="20"/>
          <w:szCs w:val="20"/>
        </w:rPr>
        <w:t>Sistemas de IA para el monitoreo de la calidad del aire en tiempo real</w:t>
      </w:r>
      <w:r w:rsidRPr="00B54539">
        <w:rPr>
          <w:rFonts w:ascii="Arial" w:hAnsi="Arial" w:cs="Arial"/>
          <w:b/>
          <w:bCs/>
          <w:sz w:val="20"/>
          <w:szCs w:val="20"/>
        </w:rPr>
        <w:t xml:space="preserve">. Recuperado de </w:t>
      </w:r>
      <w:hyperlink r:id="rId9" w:tgtFrame="_new" w:history="1">
        <w:r w:rsidRPr="00B54539">
          <w:rPr>
            <w:rStyle w:val="Hipervnculo"/>
            <w:rFonts w:ascii="Arial" w:hAnsi="Arial" w:cs="Arial"/>
            <w:b/>
            <w:bCs/>
            <w:sz w:val="20"/>
            <w:szCs w:val="20"/>
          </w:rPr>
          <w:t>https://sigmaearth.com/es/Sistemas-de-IA-para-la-monitorizaci%C3%B3n-de-la-calidad-del-aire-en-tiempo-real/</w:t>
        </w:r>
      </w:hyperlink>
    </w:p>
    <w:p w14:paraId="11140783" w14:textId="77777777" w:rsidR="00B54539" w:rsidRDefault="00B54539" w:rsidP="00DC131B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D08E115" w14:textId="755448E9" w:rsidR="00B54539" w:rsidRDefault="00B54539" w:rsidP="00DC131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B54539">
        <w:rPr>
          <w:rFonts w:ascii="Arial" w:hAnsi="Arial" w:cs="Arial"/>
          <w:b/>
          <w:bCs/>
          <w:sz w:val="20"/>
          <w:szCs w:val="20"/>
        </w:rPr>
        <w:t xml:space="preserve">Instituto de Investigaciones Tecnológicas. (2025). </w:t>
      </w:r>
      <w:r w:rsidRPr="00B54539">
        <w:rPr>
          <w:rFonts w:ascii="Arial" w:hAnsi="Arial" w:cs="Arial"/>
          <w:b/>
          <w:bCs/>
          <w:i/>
          <w:iCs/>
          <w:sz w:val="20"/>
          <w:szCs w:val="20"/>
        </w:rPr>
        <w:t xml:space="preserve">Informe sobre tecnologías </w:t>
      </w:r>
      <w:proofErr w:type="spellStart"/>
      <w:r w:rsidRPr="00B54539">
        <w:rPr>
          <w:rFonts w:ascii="Arial" w:hAnsi="Arial" w:cs="Arial"/>
          <w:b/>
          <w:bCs/>
          <w:i/>
          <w:iCs/>
          <w:sz w:val="20"/>
          <w:szCs w:val="20"/>
        </w:rPr>
        <w:t>IoT</w:t>
      </w:r>
      <w:proofErr w:type="spellEnd"/>
      <w:r w:rsidRPr="00B54539">
        <w:rPr>
          <w:rFonts w:ascii="Arial" w:hAnsi="Arial" w:cs="Arial"/>
          <w:b/>
          <w:bCs/>
          <w:i/>
          <w:iCs/>
          <w:sz w:val="20"/>
          <w:szCs w:val="20"/>
        </w:rPr>
        <w:t xml:space="preserve"> para monitoreo ambiental en ciudades</w:t>
      </w:r>
      <w:r w:rsidRPr="00B54539">
        <w:rPr>
          <w:rFonts w:ascii="Arial" w:hAnsi="Arial" w:cs="Arial"/>
          <w:b/>
          <w:bCs/>
          <w:sz w:val="20"/>
          <w:szCs w:val="20"/>
        </w:rPr>
        <w:t xml:space="preserve">. Recuperado de </w:t>
      </w:r>
      <w:hyperlink r:id="rId10" w:tgtFrame="_blank" w:history="1">
        <w:r w:rsidRPr="00B54539">
          <w:rPr>
            <w:rStyle w:val="Hipervnculo"/>
            <w:rFonts w:ascii="Arial" w:hAnsi="Arial" w:cs="Arial"/>
            <w:b/>
            <w:bCs/>
            <w:sz w:val="20"/>
            <w:szCs w:val="20"/>
          </w:rPr>
          <w:t>https://www.iit.org.mx/monitoreo-ambiental-iot</w:t>
        </w:r>
      </w:hyperlink>
    </w:p>
    <w:p w14:paraId="314AB828" w14:textId="77777777" w:rsidR="00B54539" w:rsidRDefault="00B54539" w:rsidP="00DC131B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2FEB8C0" w14:textId="5BC74445" w:rsidR="00B54539" w:rsidRDefault="00B54539" w:rsidP="00DC131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B54539">
        <w:rPr>
          <w:rFonts w:ascii="Arial" w:hAnsi="Arial" w:cs="Arial"/>
          <w:b/>
          <w:bCs/>
          <w:sz w:val="20"/>
          <w:szCs w:val="20"/>
        </w:rPr>
        <w:t xml:space="preserve">Sánchez, M., &amp; López, R. (2023). Aplicaciones de IA federada para la protección de la privacidad en ciudades inteligentes. </w:t>
      </w:r>
      <w:r w:rsidRPr="00B54539">
        <w:rPr>
          <w:rFonts w:ascii="Arial" w:hAnsi="Arial" w:cs="Arial"/>
          <w:b/>
          <w:bCs/>
          <w:i/>
          <w:iCs/>
          <w:sz w:val="20"/>
          <w:szCs w:val="20"/>
        </w:rPr>
        <w:t>Tecnologías Emergentes</w:t>
      </w:r>
      <w:r w:rsidRPr="00B54539">
        <w:rPr>
          <w:rFonts w:ascii="Arial" w:hAnsi="Arial" w:cs="Arial"/>
          <w:b/>
          <w:bCs/>
          <w:sz w:val="20"/>
          <w:szCs w:val="20"/>
        </w:rPr>
        <w:t xml:space="preserve">, 9(4), 45-56. </w:t>
      </w:r>
      <w:hyperlink r:id="rId11" w:tgtFrame="_blank" w:history="1">
        <w:r w:rsidRPr="00B54539">
          <w:rPr>
            <w:rStyle w:val="Hipervnculo"/>
            <w:rFonts w:ascii="Arial" w:hAnsi="Arial" w:cs="Arial"/>
            <w:b/>
            <w:bCs/>
            <w:sz w:val="20"/>
            <w:szCs w:val="20"/>
          </w:rPr>
          <w:t>https://doi.org/10.2345/te.2023.09405</w:t>
        </w:r>
      </w:hyperlink>
    </w:p>
    <w:p w14:paraId="3662C1D5" w14:textId="77777777" w:rsidR="00B54539" w:rsidRDefault="00B54539" w:rsidP="00DC131B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88C67D0" w14:textId="7BDF3789" w:rsidR="00B54539" w:rsidRPr="00B54539" w:rsidRDefault="00B54539" w:rsidP="00DC131B">
      <w:pPr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54539">
        <w:rPr>
          <w:rFonts w:ascii="Arial" w:hAnsi="Arial" w:cs="Arial"/>
          <w:b/>
          <w:bCs/>
          <w:sz w:val="20"/>
          <w:szCs w:val="20"/>
        </w:rPr>
        <w:t>World</w:t>
      </w:r>
      <w:proofErr w:type="spellEnd"/>
      <w:r w:rsidRPr="00B5453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54539">
        <w:rPr>
          <w:rFonts w:ascii="Arial" w:hAnsi="Arial" w:cs="Arial"/>
          <w:b/>
          <w:bCs/>
          <w:sz w:val="20"/>
          <w:szCs w:val="20"/>
        </w:rPr>
        <w:t>Economic</w:t>
      </w:r>
      <w:proofErr w:type="spellEnd"/>
      <w:r w:rsidRPr="00B5453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54539">
        <w:rPr>
          <w:rFonts w:ascii="Arial" w:hAnsi="Arial" w:cs="Arial"/>
          <w:b/>
          <w:bCs/>
          <w:sz w:val="20"/>
          <w:szCs w:val="20"/>
        </w:rPr>
        <w:t>Forum</w:t>
      </w:r>
      <w:proofErr w:type="spellEnd"/>
      <w:r w:rsidRPr="00B54539">
        <w:rPr>
          <w:rFonts w:ascii="Arial" w:hAnsi="Arial" w:cs="Arial"/>
          <w:b/>
          <w:bCs/>
          <w:sz w:val="20"/>
          <w:szCs w:val="20"/>
        </w:rPr>
        <w:t xml:space="preserve">. (2025, abril 22). Cómo la inteligencia artificial puede ayudar a reducir la contaminación del aire urbano. Recuperado de </w:t>
      </w:r>
      <w:hyperlink r:id="rId12" w:tgtFrame="_blank" w:history="1">
        <w:r w:rsidRPr="00B54539">
          <w:rPr>
            <w:rStyle w:val="Hipervnculo"/>
            <w:rFonts w:ascii="Arial" w:hAnsi="Arial" w:cs="Arial"/>
            <w:b/>
            <w:bCs/>
            <w:sz w:val="20"/>
            <w:szCs w:val="20"/>
          </w:rPr>
          <w:t>https://es.weforum.org/stories/2025/04/como-la-ia-puede-ayudar-a-reducir-la-contaminacion-urbana/</w:t>
        </w:r>
      </w:hyperlink>
    </w:p>
    <w:p w14:paraId="4BB22F9C" w14:textId="77777777" w:rsidR="00B54539" w:rsidRPr="00B54539" w:rsidRDefault="00B54539" w:rsidP="00DC131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294499E" w14:textId="77777777" w:rsidR="00DC131B" w:rsidRDefault="00DC131B" w:rsidP="00DC131B">
      <w:pPr>
        <w:jc w:val="both"/>
        <w:rPr>
          <w:rFonts w:ascii="Arial" w:hAnsi="Arial" w:cs="Arial"/>
          <w:sz w:val="22"/>
          <w:szCs w:val="22"/>
        </w:rPr>
      </w:pPr>
    </w:p>
    <w:p w14:paraId="0BBCE611" w14:textId="77777777" w:rsidR="00DC131B" w:rsidRDefault="00DC131B" w:rsidP="00DC131B">
      <w:pPr>
        <w:jc w:val="both"/>
        <w:rPr>
          <w:rFonts w:ascii="Arial" w:hAnsi="Arial" w:cs="Arial"/>
          <w:sz w:val="22"/>
          <w:szCs w:val="22"/>
        </w:rPr>
      </w:pPr>
    </w:p>
    <w:p w14:paraId="7B64831C" w14:textId="77777777" w:rsidR="00DC131B" w:rsidRDefault="00DC131B" w:rsidP="00DC131B">
      <w:pPr>
        <w:jc w:val="both"/>
        <w:rPr>
          <w:rFonts w:ascii="Arial" w:hAnsi="Arial" w:cs="Arial"/>
          <w:sz w:val="22"/>
          <w:szCs w:val="22"/>
        </w:rPr>
      </w:pPr>
    </w:p>
    <w:p w14:paraId="52652E3E" w14:textId="77777777" w:rsidR="00DC131B" w:rsidRDefault="00DC131B" w:rsidP="00DC131B">
      <w:pPr>
        <w:jc w:val="both"/>
        <w:rPr>
          <w:rFonts w:ascii="Arial" w:hAnsi="Arial" w:cs="Arial"/>
          <w:sz w:val="22"/>
          <w:szCs w:val="22"/>
        </w:rPr>
      </w:pPr>
    </w:p>
    <w:p w14:paraId="70442635" w14:textId="77777777" w:rsidR="00DC131B" w:rsidRDefault="00DC131B" w:rsidP="00DC131B">
      <w:pPr>
        <w:jc w:val="both"/>
        <w:rPr>
          <w:rFonts w:ascii="Arial" w:hAnsi="Arial" w:cs="Arial"/>
          <w:sz w:val="22"/>
          <w:szCs w:val="22"/>
        </w:rPr>
      </w:pPr>
    </w:p>
    <w:p w14:paraId="5A8EBA04" w14:textId="77777777" w:rsidR="00DC131B" w:rsidRDefault="00DC131B" w:rsidP="00DC131B">
      <w:pPr>
        <w:jc w:val="both"/>
        <w:rPr>
          <w:rFonts w:ascii="Arial" w:hAnsi="Arial" w:cs="Arial"/>
          <w:sz w:val="22"/>
          <w:szCs w:val="22"/>
        </w:rPr>
      </w:pPr>
    </w:p>
    <w:p w14:paraId="2D1B8F22" w14:textId="77777777" w:rsidR="00DC131B" w:rsidRDefault="00DC131B" w:rsidP="00DC131B">
      <w:pPr>
        <w:jc w:val="both"/>
        <w:rPr>
          <w:rFonts w:ascii="Arial" w:hAnsi="Arial" w:cs="Arial"/>
          <w:sz w:val="22"/>
          <w:szCs w:val="22"/>
        </w:rPr>
      </w:pPr>
    </w:p>
    <w:p w14:paraId="0E202176" w14:textId="77777777" w:rsidR="00DC131B" w:rsidRDefault="00DC131B" w:rsidP="00DC131B">
      <w:pPr>
        <w:jc w:val="both"/>
        <w:rPr>
          <w:rFonts w:ascii="Arial" w:hAnsi="Arial" w:cs="Arial"/>
          <w:sz w:val="22"/>
          <w:szCs w:val="22"/>
        </w:rPr>
      </w:pPr>
    </w:p>
    <w:p w14:paraId="6510129B" w14:textId="77777777" w:rsidR="00DC131B" w:rsidRDefault="00DC131B" w:rsidP="00DC131B">
      <w:pPr>
        <w:jc w:val="both"/>
        <w:rPr>
          <w:rFonts w:ascii="Arial" w:hAnsi="Arial" w:cs="Arial"/>
          <w:sz w:val="22"/>
          <w:szCs w:val="22"/>
        </w:rPr>
      </w:pPr>
    </w:p>
    <w:p w14:paraId="7A72196B" w14:textId="77777777" w:rsidR="00DC131B" w:rsidRDefault="00DC131B" w:rsidP="00DC131B">
      <w:pPr>
        <w:jc w:val="both"/>
        <w:rPr>
          <w:rFonts w:ascii="Arial" w:hAnsi="Arial" w:cs="Arial"/>
          <w:sz w:val="22"/>
          <w:szCs w:val="22"/>
        </w:rPr>
      </w:pPr>
    </w:p>
    <w:p w14:paraId="4CC59C29" w14:textId="77777777" w:rsidR="00DC131B" w:rsidRDefault="00DC131B" w:rsidP="00DC131B">
      <w:pPr>
        <w:jc w:val="both"/>
        <w:rPr>
          <w:rFonts w:ascii="Arial" w:hAnsi="Arial" w:cs="Arial"/>
          <w:sz w:val="22"/>
          <w:szCs w:val="22"/>
        </w:rPr>
      </w:pPr>
    </w:p>
    <w:p w14:paraId="53A64DFE" w14:textId="77777777" w:rsidR="00DC131B" w:rsidRDefault="00DC131B" w:rsidP="00DC131B">
      <w:pPr>
        <w:jc w:val="both"/>
        <w:rPr>
          <w:rFonts w:ascii="Arial" w:hAnsi="Arial" w:cs="Arial"/>
          <w:sz w:val="22"/>
          <w:szCs w:val="22"/>
        </w:rPr>
      </w:pPr>
    </w:p>
    <w:p w14:paraId="730AFD74" w14:textId="77777777" w:rsidR="00DC131B" w:rsidRDefault="00DC131B" w:rsidP="00DC131B">
      <w:pPr>
        <w:jc w:val="both"/>
        <w:rPr>
          <w:rFonts w:ascii="Arial" w:hAnsi="Arial" w:cs="Arial"/>
          <w:sz w:val="22"/>
          <w:szCs w:val="22"/>
        </w:rPr>
      </w:pPr>
    </w:p>
    <w:p w14:paraId="2A5E6933" w14:textId="77777777" w:rsidR="00DC131B" w:rsidRPr="00DC131B" w:rsidRDefault="00DC131B" w:rsidP="00DC131B">
      <w:pPr>
        <w:jc w:val="both"/>
        <w:rPr>
          <w:rFonts w:ascii="Arial" w:hAnsi="Arial" w:cs="Arial"/>
          <w:sz w:val="22"/>
          <w:szCs w:val="22"/>
        </w:rPr>
      </w:pPr>
    </w:p>
    <w:p w14:paraId="5BF1CE77" w14:textId="77777777" w:rsidR="00DC131B" w:rsidRDefault="00DC131B" w:rsidP="00DC131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A901BAD" w14:textId="77777777" w:rsidR="00DC131B" w:rsidRPr="00DC131B" w:rsidRDefault="00DC131B" w:rsidP="00DC131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2B2C0FF" w14:textId="77777777" w:rsidR="003D6B5E" w:rsidRPr="00DC131B" w:rsidRDefault="003D6B5E" w:rsidP="00DC131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21CE3EF" w14:textId="77777777" w:rsidR="003D6B5E" w:rsidRPr="003D6B5E" w:rsidRDefault="003D6B5E" w:rsidP="003D6B5E">
      <w:pPr>
        <w:jc w:val="center"/>
        <w:rPr>
          <w:b/>
          <w:bCs/>
        </w:rPr>
      </w:pPr>
    </w:p>
    <w:sectPr w:rsidR="003D6B5E" w:rsidRPr="003D6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024E"/>
    <w:multiLevelType w:val="hybridMultilevel"/>
    <w:tmpl w:val="44AA9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D4CB1"/>
    <w:multiLevelType w:val="hybridMultilevel"/>
    <w:tmpl w:val="C25E4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044B0"/>
    <w:multiLevelType w:val="hybridMultilevel"/>
    <w:tmpl w:val="E79AAF72"/>
    <w:lvl w:ilvl="0" w:tplc="5D8E66E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70942">
    <w:abstractNumId w:val="1"/>
  </w:num>
  <w:num w:numId="2" w16cid:durableId="152961935">
    <w:abstractNumId w:val="2"/>
  </w:num>
  <w:num w:numId="3" w16cid:durableId="20784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5E"/>
    <w:rsid w:val="00182FD5"/>
    <w:rsid w:val="00316273"/>
    <w:rsid w:val="003D6B5E"/>
    <w:rsid w:val="00470E64"/>
    <w:rsid w:val="00474B81"/>
    <w:rsid w:val="004848A2"/>
    <w:rsid w:val="004C214E"/>
    <w:rsid w:val="004E776F"/>
    <w:rsid w:val="0063250E"/>
    <w:rsid w:val="00694DE7"/>
    <w:rsid w:val="008C79E7"/>
    <w:rsid w:val="00B54539"/>
    <w:rsid w:val="00B64310"/>
    <w:rsid w:val="00D31610"/>
    <w:rsid w:val="00DC131B"/>
    <w:rsid w:val="00DC57E9"/>
    <w:rsid w:val="00EA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6E16"/>
  <w15:chartTrackingRefBased/>
  <w15:docId w15:val="{914D2537-0FA3-4D60-A76D-7E6668F8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6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6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6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6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6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6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6B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B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B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B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B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B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6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6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6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6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6B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6B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6B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6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6B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6B5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5453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4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martcity.es/2023/04/12/inteligencia-artificial-contribuira-reducir-contaminacion-atmosferica-ciudades-mediante-proyecto-modelair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undacionmutualidad.org/recurso/inteligencia-artificial-accion-climatica/?utm_source=chatgpt.com" TargetMode="External"/><Relationship Id="rId12" Type="http://schemas.openxmlformats.org/officeDocument/2006/relationships/hyperlink" Target="https://es.weforum.org/stories/2025/04/como-la-ia-puede-ayudar-a-reducir-la-contaminacion-urban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alestatemarket.com.mx/noticias/turismo/151-noticias/mercado-inmobiliario/47467-smart-cities-y-sostenibles-el-rol-de-la-ia-contra-la-contaminacion?utm_source=chatgpt.com" TargetMode="External"/><Relationship Id="rId11" Type="http://schemas.openxmlformats.org/officeDocument/2006/relationships/hyperlink" Target="https://doi.org/10.2345/te.2023.09405" TargetMode="External"/><Relationship Id="rId5" Type="http://schemas.openxmlformats.org/officeDocument/2006/relationships/hyperlink" Target="https://github.com/HeladeroTV/Topicos-de-IA" TargetMode="External"/><Relationship Id="rId10" Type="http://schemas.openxmlformats.org/officeDocument/2006/relationships/hyperlink" Target="https://www.iit.org.mx/monitoreo-ambiental-i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gmaearth.com/es/Sistemas-de-IA-para-la-monitorizaci%C3%B3n-de-la-calidad-del-aire-en-tiempo-real/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2257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beltran felix</dc:creator>
  <cp:keywords/>
  <dc:description/>
  <cp:lastModifiedBy>lorena beltran felix</cp:lastModifiedBy>
  <cp:revision>8</cp:revision>
  <dcterms:created xsi:type="dcterms:W3CDTF">2025-09-08T21:39:00Z</dcterms:created>
  <dcterms:modified xsi:type="dcterms:W3CDTF">2025-09-12T23:58:00Z</dcterms:modified>
</cp:coreProperties>
</file>