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2019.07.22</w:t>
      </w:r>
      <w:bookmarkStart w:id="0" w:name="_GoBack"/>
      <w:bookmarkEnd w:id="0"/>
      <w:r>
        <w:rPr>
          <w:rFonts w:hint="eastAsia"/>
          <w:lang w:val="en-US" w:eastAsia="zh-CN"/>
        </w:rPr>
        <w:t>学习笔记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1.MVC设计模式：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1）MVC模式是软件开发过程中比较流行的设计思想，旨在分离模型、控制、视图，是一种分层思想的体现。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2）model1（JSP+Javabean）与model2（MVC模式）比较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163445"/>
            <wp:effectExtent l="0" t="0" r="8255" b="825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785745"/>
            <wp:effectExtent l="0" t="0" r="635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2.泛型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规定了某个集合只可以存放特定类型的对象，会在编译期间进行类型检查，可以直接按指定类型获取集合元素。</w:t>
      </w:r>
    </w:p>
    <w:p>
      <w:pPr>
        <w:numPr>
          <w:ilvl w:val="0"/>
          <w:numId w:val="1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集合框架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1）产生原因：由于数组的长度不可变而引入了集合的概念；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2）分类：两大类（单列集合Collection和双列集合Map）；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3）collection接口下有List和Set接口，List接口下面有常用的实现类ArrayList和LinkedList；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4）map接口常用的实现类有HashMap。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3.Map接口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1）Map提供了一种映射关系，其中的元素是以键值对的形式存储，能够根据key快速查找value；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2）Map中的键值对以Entry类型的对象实例形式而存在；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3）Map中的键（key）不可重复，value可以重复；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4）每个键只能映射到一个值；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5）Map接口分别提供了返回key值集合、value值集合、Entry（键值对）集合的方法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6）Map支持泛型，如Map&lt;K,V&gt;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4.迭代器（用来遍历集合）</w:t>
      </w:r>
    </w:p>
    <w:p>
      <w:r>
        <w:drawing>
          <wp:inline distT="0" distB="0" distL="114300" distR="114300">
            <wp:extent cx="4067175" cy="90487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5.动态加载类和静态加载类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1）编译时刻加载类是静态加载类，运行时刻加载类是动态加载类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2）new创建对象，是静态加载类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3）功能性的类一般使用动态加载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6.反射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1）反射的操作都是编译之后的操作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2）编译之后集合的泛型是去泛型化的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FC89D"/>
    <w:multiLevelType w:val="singleLevel"/>
    <w:tmpl w:val="54DFC89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E11BF"/>
    <w:rsid w:val="0B7B13E8"/>
    <w:rsid w:val="22BD26D9"/>
    <w:rsid w:val="2EB525B7"/>
    <w:rsid w:val="3DEC5F95"/>
    <w:rsid w:val="3E490C6C"/>
    <w:rsid w:val="4415117A"/>
    <w:rsid w:val="45895A41"/>
    <w:rsid w:val="47A01ECD"/>
    <w:rsid w:val="64713F91"/>
    <w:rsid w:val="65B345F3"/>
    <w:rsid w:val="7A003F7B"/>
    <w:rsid w:val="7A7C23C4"/>
    <w:rsid w:val="7AEC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2019-07-22T01:05:00Z</dcterms:created>
  <dc:creator>Administrator</dc:creator>
  <cp:lastModifiedBy>个斑马</cp:lastModifiedBy>
  <dcterms:modified xsi:type="dcterms:W3CDTF">2019-07-22T12:43:18Z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