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2019.07.29学习笔记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JSP执行流程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第一次访问，第一次启动Tomcat服务器，服务器会把jsp翻译成java（servlet文件），JVM再将java编译成class文件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第二次访问，直接访问class文件（如果jsp文件有修改，需重新执行第一次访问的步骤）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Junit使用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Junit使用步骤：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定义一个测试类（也叫测试用例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测试包名：被测试的类所在的包名+test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测试类名：被测试的类+Test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定义测试方法：测试方法可以独立运行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测试方法的名：test+被测方法名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testAdd（）：即测试Add（）方法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返回值：void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参数列表：无参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*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判定结果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一般使用断言来处理结果：Assert.assertEquals（期望的结果，运算的结果）；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注解：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@Before：被此注解修饰的方法会在测试方法之前被自动执行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@After：被此注解修饰的方法会在测试方法之后被自动执行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反射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反射是框架设计的灵魂（框架就是半成品软件，可以在框架的基础上进行软件开发）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概念：将类的各个组成部分封装为其他对象，这就是反射机制。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反射的好处：可以在程序运行时操作这些对象；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可以解耦，提高程序的可扩展性。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java代码在计算机经历的三个阶段：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9729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color w:val="C00000"/>
          <w:lang w:eastAsia="zh-CN"/>
        </w:rPr>
        <w:t>注：由于</w:t>
      </w:r>
      <w:r>
        <w:rPr>
          <w:rFonts w:hint="eastAsia"/>
          <w:color w:val="C00000"/>
          <w:lang w:val="en-US" w:eastAsia="zh-CN"/>
        </w:rPr>
        <w:t>new出来的person对象是在</w:t>
      </w:r>
      <w:r>
        <w:rPr>
          <w:rFonts w:hint="eastAsia"/>
          <w:b/>
          <w:bCs/>
          <w:color w:val="00B050"/>
          <w:lang w:val="en-US" w:eastAsia="zh-CN"/>
        </w:rPr>
        <w:t>堆内存</w:t>
      </w:r>
      <w:r>
        <w:rPr>
          <w:rFonts w:hint="eastAsia"/>
          <w:color w:val="C00000"/>
          <w:lang w:val="en-US" w:eastAsia="zh-CN"/>
        </w:rPr>
        <w:t>中，而source源代码是在</w:t>
      </w:r>
      <w:r>
        <w:rPr>
          <w:rFonts w:hint="eastAsia"/>
          <w:b/>
          <w:bCs/>
          <w:color w:val="00B050"/>
          <w:lang w:val="en-US" w:eastAsia="zh-CN"/>
        </w:rPr>
        <w:t>硬盘上</w:t>
      </w:r>
      <w:r>
        <w:rPr>
          <w:rFonts w:hint="eastAsia"/>
          <w:color w:val="C00000"/>
          <w:lang w:val="en-US" w:eastAsia="zh-CN"/>
        </w:rPr>
        <w:t>，要想person对象去访问、执行source代码中的变量和方法，</w:t>
      </w:r>
      <w:r>
        <w:rPr>
          <w:rFonts w:hint="eastAsia"/>
          <w:b/>
          <w:bCs/>
          <w:color w:val="00B050"/>
          <w:lang w:val="en-US" w:eastAsia="zh-CN"/>
        </w:rPr>
        <w:t>就需要把source里的代码加载到内存中去</w:t>
      </w:r>
      <w:r>
        <w:rPr>
          <w:rFonts w:hint="eastAsia"/>
          <w:color w:val="C00000"/>
          <w:lang w:val="en-US" w:eastAsia="zh-CN"/>
        </w:rPr>
        <w:t>，这就需要类加载器。所有的类都可以叫做class类，class类里有成员变量、构造方法、成员方法，class类把这些方法封装为对象，即把成员变量封装为File[]对象、构造方法封装为Constructor[]对象、成员方法封装为Method[]对象，之所以是数组的形式，是因为一个类中的成员变量、构造方法和成员方法不止一个，</w:t>
      </w:r>
      <w:r>
        <w:rPr>
          <w:rFonts w:hint="eastAsia"/>
          <w:b/>
          <w:bCs/>
          <w:color w:val="00B050"/>
          <w:lang w:val="en-US" w:eastAsia="zh-CN"/>
        </w:rPr>
        <w:t>这就是上面提到的将类的各个组成部分封装为其他对象，即反射机制。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获取class对象的三种方法：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1）Class.forName（“类全名”），将字节码文件加载至内存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2）类名.class：通过类名的属性class获取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3）对象.getClass（）：此方法定义在object类中，所有的类都继承自object类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9575" cy="1714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79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552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4）结论：同一个字节码文件在一次程序运行过程中，只会被加载一次，不论是通过哪种方法获取的Class对象都是同一个对象。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class对象的功能：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2505" cy="39725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41875" cy="3363595"/>
            <wp:effectExtent l="0" t="0" r="158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97CEF"/>
    <w:multiLevelType w:val="singleLevel"/>
    <w:tmpl w:val="89E97CE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312CA3C"/>
    <w:multiLevelType w:val="singleLevel"/>
    <w:tmpl w:val="2312CA3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A112ED1"/>
    <w:multiLevelType w:val="singleLevel"/>
    <w:tmpl w:val="4A112ED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9C88EC2"/>
    <w:multiLevelType w:val="singleLevel"/>
    <w:tmpl w:val="69C88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E514B"/>
    <w:rsid w:val="1F555517"/>
    <w:rsid w:val="47A83DDA"/>
    <w:rsid w:val="5EAE33E2"/>
    <w:rsid w:val="5FB776F9"/>
    <w:rsid w:val="67460899"/>
    <w:rsid w:val="733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2019-07-29T01:33:00Z</dcterms:created>
  <dc:creator>Administrator</dc:creator>
  <cp:lastModifiedBy>Administrator</cp:lastModifiedBy>
  <dcterms:modified xsi:type="dcterms:W3CDTF">2019-08-03T03:59:00Z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