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Spring框架（注解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使用注解配置Bean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注解：是一个类，使用@注解名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开发中，使用注解取代xml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注解使用前提：添加</w:t>
      </w:r>
      <w:r>
        <w:rPr>
          <w:rFonts w:hint="eastAsia"/>
          <w:color w:val="C00000"/>
          <w:lang w:val="en-US" w:eastAsia="zh-CN"/>
        </w:rPr>
        <w:t>命名空间</w:t>
      </w:r>
      <w:r>
        <w:rPr>
          <w:rFonts w:hint="eastAsia"/>
          <w:lang w:val="en-US" w:eastAsia="zh-CN"/>
        </w:rPr>
        <w:t>，让spring扫描含有注解的类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schema命名空间：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第一步：声明命名空间（两种方式）</w:t>
      </w:r>
    </w:p>
    <w:p>
      <w:pPr>
        <w:numPr>
          <w:ilvl w:val="0"/>
          <w:numId w:val="0"/>
        </w:numPr>
        <w:rPr>
          <w:rFonts w:hint="eastAsia" w:eastAsia="宋体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* 默认：</w:t>
      </w:r>
      <w:r>
        <w:rPr>
          <w:rFonts w:hint="eastAsia"/>
          <w:color w:val="C00000"/>
          <w:lang w:val="en-US" w:eastAsia="zh-CN"/>
        </w:rPr>
        <w:t>xmlns=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00B050"/>
          <w:lang w:val="en-US" w:eastAsia="zh-CN"/>
        </w:rPr>
        <w:t>，如：xmlns="http://www.springframework.org/schema/beans"</w:t>
      </w:r>
    </w:p>
    <w:p>
      <w:pPr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* 显示：</w:t>
      </w:r>
      <w:r>
        <w:rPr>
          <w:rFonts w:hint="eastAsia"/>
          <w:color w:val="C00000"/>
          <w:lang w:val="en-US" w:eastAsia="zh-CN"/>
        </w:rPr>
        <w:t>xmlns:别名=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00B050"/>
          <w:lang w:val="en-US" w:eastAsia="zh-CN"/>
        </w:rPr>
        <w:t>，如：xmlns:context="http://www.springframework.org/schema/context"</w:t>
      </w:r>
    </w:p>
    <w:p>
      <w:pPr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第二步：确定schema xsd文件位置</w:t>
      </w:r>
    </w:p>
    <w:p>
      <w:pPr>
        <w:numPr>
          <w:ilvl w:val="0"/>
          <w:numId w:val="0"/>
        </w:numPr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xsi:schemaLocation=”</w:t>
      </w:r>
      <w:r>
        <w:rPr>
          <w:rFonts w:hint="eastAsia"/>
          <w:color w:val="00B050"/>
          <w:lang w:val="en-US" w:eastAsia="zh-CN"/>
        </w:rPr>
        <w:t>名称  位置  名称2  位置2</w:t>
      </w:r>
      <w:r>
        <w:rPr>
          <w:rFonts w:hint="default"/>
          <w:color w:val="00B050"/>
          <w:lang w:val="en-US" w:eastAsia="zh-CN"/>
        </w:rPr>
        <w:t>”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使用命名空间（对应上面两种方式）</w:t>
      </w:r>
    </w:p>
    <w:p>
      <w:pPr>
        <w:numPr>
          <w:ilvl w:val="0"/>
          <w:numId w:val="0"/>
        </w:numPr>
        <w:jc w:val="left"/>
        <w:rPr>
          <w:rFonts w:hint="default" w:eastAsia="宋体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*  默认：&lt;标签名&gt;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如：&lt;bean&gt;</w:t>
      </w:r>
    </w:p>
    <w:p>
      <w:pPr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*  显示：&lt;别名：标签名&gt;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如：&lt;context:标签名&gt;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@Component取代&lt;bean 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@Component(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)取代&lt;bean 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接口和实现类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01620" cy="586740"/>
            <wp:effectExtent l="0" t="0" r="177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65855" cy="126682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eastAsia="zh-CN"/>
        </w:rPr>
        <w:t>说明：哪个类需要创建</w:t>
      </w:r>
      <w:r>
        <w:rPr>
          <w:rFonts w:hint="eastAsia"/>
          <w:b/>
          <w:bCs/>
          <w:color w:val="00B050"/>
          <w:lang w:val="en-US" w:eastAsia="zh-CN"/>
        </w:rPr>
        <w:t>bean（即对象），就在哪个类上面添加@Component注解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9367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说明：如果使用注解配置bean，需要添加上面红框命名空间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142365"/>
            <wp:effectExtent l="0" t="0" r="698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web层使用注解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使用注解创建bean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1）web层提供了3个和@Component功能一样注解，都是用来创建bean的，分别为：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@Repository（dao层）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@Service（service层）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@Controller（web层）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使用注解设置值（依赖注入）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依赖注入（就是给属性设置值），可以给私有字段设置值，也可以给setter方法设置值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给普通属性注入：@Value（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具体的值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给引用设值，两种方式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按照</w:t>
      </w:r>
      <w:r>
        <w:rPr>
          <w:rFonts w:hint="eastAsia"/>
          <w:b/>
          <w:bCs/>
          <w:lang w:val="en-US" w:eastAsia="zh-CN"/>
        </w:rPr>
        <w:t>类型</w:t>
      </w:r>
      <w:r>
        <w:rPr>
          <w:rFonts w:hint="eastAsia"/>
          <w:lang w:val="en-US" w:eastAsia="zh-CN"/>
        </w:rPr>
        <w:t>注入：@Autowired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按照</w:t>
      </w:r>
      <w:r>
        <w:rPr>
          <w:rFonts w:hint="eastAsia"/>
          <w:b/>
          <w:bCs/>
          <w:lang w:val="en-US" w:eastAsia="zh-CN"/>
        </w:rPr>
        <w:t>名称</w:t>
      </w:r>
      <w:r>
        <w:rPr>
          <w:rFonts w:hint="eastAsia"/>
          <w:lang w:val="en-US" w:eastAsia="zh-CN"/>
        </w:rPr>
        <w:t xml:space="preserve">注入（两种方式）：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第一种：@Autowired和@Qualifier("名称")两者一起使用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第二种：@Resource("名称")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初始化：@PostConstruct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销毁：@PreDestroy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web层使用注解演示</w:t>
      </w:r>
    </w:p>
    <w:p>
      <w:pPr>
        <w:numPr>
          <w:ilvl w:val="0"/>
          <w:numId w:val="0"/>
        </w:numPr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843915</wp:posOffset>
                </wp:positionV>
                <wp:extent cx="952500" cy="287020"/>
                <wp:effectExtent l="5080" t="4445" r="13970" b="1333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7820" y="6788785"/>
                          <a:ext cx="95250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程序入口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6pt;margin-top:66.45pt;height:22.6pt;width:75pt;z-index:251663360;mso-width-relative:page;mso-height-relative:page;" fillcolor="#FFFFFF [3201]" filled="t" stroked="t" coordsize="21600,21600" o:gfxdata="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pnFbNYAAAALAQAADwAAAAAAAAABACAA&#10;AAAiAAAAZHJzL2Rvd25yZXYueG1sUEsBAhQAFAAAAAgAh07iQGi5c/B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程序入口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379085" cy="1178560"/>
            <wp:effectExtent l="0" t="0" r="1206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3495040</wp:posOffset>
                </wp:positionH>
                <wp:positionV relativeFrom="paragraph">
                  <wp:posOffset>1337310</wp:posOffset>
                </wp:positionV>
                <wp:extent cx="606425" cy="328930"/>
                <wp:effectExtent l="4445" t="4445" r="17780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8040" y="8987790"/>
                          <a:ext cx="60642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2pt;margin-top:105.3pt;height:25.9pt;width:47.75pt;z-index:251660288;mso-width-relative:page;mso-height-relative:page;" fillcolor="#FFFFFF [3201]" filled="t" stroked="t" coordsize="21600,21600" o:gfxdata="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qkqK9cAAAALAQAADwAAAAAAAAAB&#10;ACAAAAAiAAAAZHJzL2Rvd25yZXYueG1sUEsBAhQAFAAAAAgAh07iQPkYlnd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857750" cy="18815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2125980</wp:posOffset>
                </wp:positionV>
                <wp:extent cx="848360" cy="285750"/>
                <wp:effectExtent l="4445" t="4445" r="2349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6905" y="3040380"/>
                          <a:ext cx="8483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15pt;margin-top:167.4pt;height:22.5pt;width:66.8pt;z-index:251661312;mso-width-relative:page;mso-height-relative:page;" fillcolor="#FFFFFF [3201]" filled="t" stroked="t" coordsize="21600,21600" o:gfxdata="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h/4ydgAAAALAQAADwAAAAAAAAAB&#10;ACAAAAAiAAAAZHJzL2Rvd25yZXYueG1sUEsBAhQAFAAAAAgAh07iQIE8B0p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478655" cy="2834005"/>
            <wp:effectExtent l="0" t="0" r="17145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927100</wp:posOffset>
                </wp:positionV>
                <wp:extent cx="727075" cy="259715"/>
                <wp:effectExtent l="5080" t="4445" r="10795" b="215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6690" y="5407660"/>
                          <a:ext cx="727075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Dao层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7pt;margin-top:73pt;height:20.45pt;width:57.25pt;z-index:251662336;mso-width-relative:page;mso-height-relative:page;" fillcolor="#FFFFFF [3201]" filled="t" stroked="t" coordsize="21600,21600" o:gfxdata="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C4bztcAAAALAQAADwAAAAAAAAAB&#10;ACAAAAAiAAAAZHJzL2Rvd25yZXYueG1sUEsBAhQAFAAAAAgAh07iQMJINWR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Dao层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749675" cy="1440180"/>
            <wp:effectExtent l="0" t="0" r="3175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注解和xml混合使用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310" cy="2713990"/>
            <wp:effectExtent l="0" t="0" r="254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16F40"/>
    <w:multiLevelType w:val="singleLevel"/>
    <w:tmpl w:val="81816F4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8A18676"/>
    <w:multiLevelType w:val="singleLevel"/>
    <w:tmpl w:val="88A186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DAA1E8"/>
    <w:multiLevelType w:val="singleLevel"/>
    <w:tmpl w:val="0EDAA1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6B75093"/>
    <w:multiLevelType w:val="singleLevel"/>
    <w:tmpl w:val="56B7509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FEBCA43"/>
    <w:multiLevelType w:val="singleLevel"/>
    <w:tmpl w:val="5FEBCA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E0D39"/>
    <w:rsid w:val="122E38A8"/>
    <w:rsid w:val="2BAC1BDA"/>
    <w:rsid w:val="3BE46621"/>
    <w:rsid w:val="40E30272"/>
    <w:rsid w:val="44123B3F"/>
    <w:rsid w:val="600D06EC"/>
    <w:rsid w:val="61652FE4"/>
    <w:rsid w:val="6BC14DF8"/>
    <w:rsid w:val="7F78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2019-08-14T00:42:00Z</dcterms:created>
  <dc:creator>Administrator</dc:creator>
  <cp:lastModifiedBy>Administrator</cp:lastModifiedBy>
  <dcterms:modified xsi:type="dcterms:W3CDTF">2019-08-14T07:26:53Z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