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Spring框架</w:t>
      </w:r>
    </w:p>
    <w:p>
      <w:pPr>
        <w:numPr>
          <w:ilvl w:val="0"/>
          <w:numId w:val="1"/>
        </w:num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AOP编程（重点，全自动）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从spring容器中获得的就是目标对象，如果配置了aop，spring将自动生成代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理对象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要确定目标类，需要</w:t>
      </w:r>
      <w:r>
        <w:rPr>
          <w:rFonts w:hint="eastAsia"/>
          <w:color w:val="C00000"/>
          <w:sz w:val="24"/>
          <w:szCs w:val="24"/>
          <w:lang w:val="en-US" w:eastAsia="zh-CN"/>
        </w:rPr>
        <w:t>aspectj切入点表达式（重点）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需要导入aspectj.weaver.jar包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Aop编程共需要8个jar包：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76650" cy="1400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Aop编程具体步骤：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编写目标类（接口和实现类），接口省略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316990"/>
            <wp:effectExtent l="0" t="0" r="317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编写切面类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32605" cy="183896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</w:pPr>
      <w:r>
        <w:rPr>
          <w:rFonts w:hint="eastAsia"/>
          <w:color w:val="C00000"/>
          <w:lang w:eastAsia="zh-CN"/>
        </w:rPr>
        <w:t>注释：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切面类需要实现不同的接口（通知类型）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</w:t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切面类中确定通知类型，本次采用环绕通知：MethodInterceptor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</w:t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接口就是规范，从而确定方法名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编写xml配置文件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74105" cy="4587875"/>
            <wp:effectExtent l="0" t="0" r="171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612900"/>
            <wp:effectExtent l="0" t="0" r="1016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注：这里获取的是目标对象，但是</w:t>
      </w:r>
      <w:r>
        <w:rPr>
          <w:rFonts w:hint="eastAsia"/>
          <w:b/>
          <w:bCs/>
          <w:lang w:val="en-US" w:eastAsia="zh-CN"/>
        </w:rPr>
        <w:t>spring底层拿到的其实是代理对象</w:t>
      </w:r>
    </w:p>
    <w:p>
      <w:pPr>
        <w:numPr>
          <w:ilvl w:val="0"/>
          <w:numId w:val="1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ASpectJ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介绍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016000"/>
            <wp:effectExtent l="0" t="0" r="762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切入点表达式（重点掌握）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execution（）：用于描述方法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语法格式：execution（修饰符 返回值 包.类.方法名（参数） throws异常）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修饰符：一般省略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返回值：不能省略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void（无返回值）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string（返回字符串）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*（任意）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包：可以省略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cn.lynu.xy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表示固定的包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cn.lynu.xy.*.service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表示xy包下的任意子包下的service包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cn.lynu.xy..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表示xy包及下面的所有子包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cn.lynu.xy.*.service..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表示xy包下的任意子包下的service包及service包下的所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有子包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类：可以省略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UserServiceImpl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表示指定类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*Impl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表示以Impl结尾的类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User*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表示以User开头的类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*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表示任意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方法名：不能省略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addUser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表示固定方法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add*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表示以add开头的方法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*Do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表示以Do结尾的方法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（参数）：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（）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表示无参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（int）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表示一个整型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（int，int）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表示两个整型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（..）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表示参数任意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throws：省略一般不写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3）例子（掌握）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*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execution（*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cn.lynu.xy.*.service..*.*（..））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表示执行xy包下的任意包的service包及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service包下的所有子包中的任意类，其中返回值和参数都任意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AspectJ的通知类型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5425" cy="22586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举例</w:t>
      </w:r>
      <w:r>
        <w:rPr>
          <w:rFonts w:hint="eastAsia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66950" cy="21704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ASpectJ基于xml开发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编写目标类（接口和实现类，接口省略）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72150" cy="4093210"/>
            <wp:effectExtent l="0" t="0" r="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编写切面类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72175" cy="4572000"/>
            <wp:effectExtent l="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编写配置文件（需要导入aop命名空间）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52490" cy="2957830"/>
            <wp:effectExtent l="0" t="0" r="1016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762375"/>
            <wp:effectExtent l="0" t="0" r="317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402330"/>
            <wp:effectExtent l="0" t="0" r="12065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ASpectJ基于注解开发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编写目标类（接口和实现类，接口省略）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329305"/>
            <wp:effectExtent l="0" t="0" r="762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编写切面类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2798445"/>
            <wp:effectExtent l="0" t="0" r="2540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配置切面类，使用注解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03290" cy="2757805"/>
            <wp:effectExtent l="0" t="0" r="16510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编写配置文件，扫描注解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2994660"/>
            <wp:effectExtent l="0" t="0" r="2540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691005"/>
            <wp:effectExtent l="0" t="0" r="11430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aop注解总结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769110"/>
            <wp:effectExtent l="0" t="0" r="5715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B98731"/>
    <w:multiLevelType w:val="singleLevel"/>
    <w:tmpl w:val="8DB9873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D078D9E0"/>
    <w:multiLevelType w:val="singleLevel"/>
    <w:tmpl w:val="D078D9E0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51DBD08"/>
    <w:multiLevelType w:val="singleLevel"/>
    <w:tmpl w:val="F51DBD0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5F1B18D"/>
    <w:multiLevelType w:val="singleLevel"/>
    <w:tmpl w:val="F5F1B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E2B7F96"/>
    <w:multiLevelType w:val="singleLevel"/>
    <w:tmpl w:val="4E2B7F9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0BBBF08"/>
    <w:multiLevelType w:val="singleLevel"/>
    <w:tmpl w:val="50BBBF0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321A85C"/>
    <w:multiLevelType w:val="singleLevel"/>
    <w:tmpl w:val="6321A8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645EE4"/>
    <w:rsid w:val="086F2DFD"/>
    <w:rsid w:val="11570E78"/>
    <w:rsid w:val="2E2B4FF3"/>
    <w:rsid w:val="435038C3"/>
    <w:rsid w:val="4610044C"/>
    <w:rsid w:val="591164C1"/>
    <w:rsid w:val="5A047268"/>
    <w:rsid w:val="5F7D217B"/>
    <w:rsid w:val="74F7678B"/>
    <w:rsid w:val="77AB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2019-08-16T00:46:00Z</dcterms:created>
  <dc:creator>Administrator</dc:creator>
  <cp:lastModifiedBy>Administrator</cp:lastModifiedBy>
  <dcterms:modified xsi:type="dcterms:W3CDTF">2019-08-17T01:35:25Z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