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el" w:hAnsi="ariel"/>
          <w:color w:val="000000"/>
        </w:rPr>
      </w:pPr>
      <w:r>
        <w:rPr>
          <w:rFonts w:ascii="ariel" w:hAnsi="ariel"/>
          <w:color w:val="000000"/>
        </w:rPr>
      </w:r>
    </w:p>
    <w:p>
      <w:pPr>
        <w:pStyle w:val="Heading2"/>
        <w:rPr>
          <w:rFonts w:ascii="ariel" w:hAnsi="ariel"/>
          <w:color w:val="000000"/>
        </w:rPr>
      </w:pPr>
      <w:r>
        <w:rPr>
          <w:rFonts w:ascii="ariel" w:hAnsi="ariel"/>
          <w:color w:val="000000"/>
        </w:rPr>
        <w:t>Resumen: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0"/>
        <w:gridCol w:w="3510"/>
        <w:gridCol w:w="3209"/>
      </w:tblGrid>
      <w:tr>
        <w:trPr/>
        <w:tc>
          <w:tcPr>
            <w:tcW w:w="192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Duración (días)</w:t>
            </w:r>
          </w:p>
        </w:tc>
        <w:tc>
          <w:tcPr>
            <w:tcW w:w="351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Casos de Uso Incluidos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Objetivo</w:t>
            </w:r>
          </w:p>
        </w:tc>
      </w:tr>
      <w:tr>
        <w:trPr/>
        <w:tc>
          <w:tcPr>
            <w:tcW w:w="192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3</w:t>
            </w:r>
          </w:p>
        </w:tc>
        <w:tc>
          <w:tcPr>
            <w:tcW w:w="351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CU001, CU002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Setup + Autenticación y Registro</w:t>
            </w:r>
          </w:p>
        </w:tc>
      </w:tr>
      <w:tr>
        <w:trPr/>
        <w:tc>
          <w:tcPr>
            <w:tcW w:w="192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5</w:t>
            </w:r>
          </w:p>
        </w:tc>
        <w:tc>
          <w:tcPr>
            <w:tcW w:w="351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CU003, CU004, CU005, CU006, CU013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Cartera, Compra de boletos y Catálogo/Gestión de Películas</w:t>
            </w:r>
          </w:p>
        </w:tc>
      </w:tr>
      <w:tr>
        <w:trPr/>
        <w:tc>
          <w:tcPr>
            <w:tcW w:w="192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4</w:t>
            </w:r>
          </w:p>
        </w:tc>
        <w:tc>
          <w:tcPr>
            <w:tcW w:w="351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CU007, CU008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Comentarios y Calificaciones</w:t>
            </w:r>
          </w:p>
        </w:tc>
      </w:tr>
      <w:tr>
        <w:trPr/>
        <w:tc>
          <w:tcPr>
            <w:tcW w:w="192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5</w:t>
            </w:r>
          </w:p>
        </w:tc>
        <w:tc>
          <w:tcPr>
            <w:tcW w:w="351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CU009, CU010, CU011, CU015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Gestión de Cines, Salas, Funciones y Costos de Cines</w:t>
            </w:r>
          </w:p>
        </w:tc>
      </w:tr>
      <w:tr>
        <w:trPr/>
        <w:tc>
          <w:tcPr>
            <w:tcW w:w="192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4</w:t>
            </w:r>
          </w:p>
        </w:tc>
        <w:tc>
          <w:tcPr>
            <w:tcW w:w="351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CU012, CU014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Bloqueo y Costos de Anuncios</w:t>
            </w:r>
          </w:p>
        </w:tc>
      </w:tr>
      <w:tr>
        <w:trPr/>
        <w:tc>
          <w:tcPr>
            <w:tcW w:w="192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4</w:t>
            </w:r>
          </w:p>
        </w:tc>
        <w:tc>
          <w:tcPr>
            <w:tcW w:w="351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CU016, CU017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Compra y Gestión de Anuncios</w:t>
            </w:r>
          </w:p>
        </w:tc>
      </w:tr>
      <w:tr>
        <w:trPr/>
        <w:tc>
          <w:tcPr>
            <w:tcW w:w="192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5</w:t>
            </w:r>
          </w:p>
        </w:tc>
        <w:tc>
          <w:tcPr>
            <w:tcW w:w="351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CU018, CU019, CU020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Reportes y Exportación PDF</w:t>
            </w:r>
          </w:p>
        </w:tc>
      </w:tr>
    </w:tbl>
    <w:p>
      <w:pPr>
        <w:pStyle w:val="Heading2"/>
        <w:rPr>
          <w:rFonts w:ascii="ariel" w:hAnsi="ariel"/>
          <w:color w:val="000000"/>
        </w:rPr>
      </w:pPr>
      <w:r>
        <w:rPr>
          <w:rFonts w:ascii="ariel" w:hAnsi="ariel"/>
          <w:color w:val="000000"/>
        </w:rPr>
        <w:t>Detall</w:t>
      </w:r>
      <w:r>
        <w:rPr>
          <w:rFonts w:ascii="ariel" w:hAnsi="ariel"/>
          <w:color w:val="000000"/>
        </w:rPr>
        <w:t>es:</w:t>
      </w:r>
    </w:p>
    <w:p>
      <w:pPr>
        <w:pStyle w:val="Heading3"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Iteración 1 - (3 días)</w:t>
      </w:r>
    </w:p>
    <w:p>
      <w:pPr>
        <w:pStyle w:val="Normal"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Objetivo: Autenticación y Registro</w:t>
        <w:br/>
        <w:t>Casos de uso incluidos: CU001, CU002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CU001: Login / Autenticación de usuarios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CU002: Registro de usuarios</w:t>
      </w:r>
    </w:p>
    <w:p>
      <w:pPr>
        <w:pStyle w:val="Heading3"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Iteración 2 - (5 días)</w:t>
      </w:r>
    </w:p>
    <w:p>
      <w:pPr>
        <w:pStyle w:val="Normal"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Objetivo: Cartera, Compra de boletos y Catálogo/Gestión de Películas</w:t>
        <w:br/>
        <w:t>Casos de uso incluidos: CU003, CU004, CU005, CU006, CU013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CU003: Recarga de cartera digital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CU004: Compra de boletos con selección de asientos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CU005: Búsqueda de películas (catálogo)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CU006: Visualización de detalles de películas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CU013: Gestión de películas (CRUD)</w:t>
      </w:r>
    </w:p>
    <w:p>
      <w:pPr>
        <w:pStyle w:val="Heading3"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Iteración 3 - (4 días)</w:t>
      </w:r>
    </w:p>
    <w:p>
      <w:pPr>
        <w:pStyle w:val="Normal"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Objetivo: Comentarios y Calificaciones</w:t>
        <w:br/>
        <w:t>Casos de uso incluidos: CU007, CU008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CU007: Comentario y calificación de películas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CU008: Comentario y calificación de salas</w:t>
      </w:r>
    </w:p>
    <w:p>
      <w:pPr>
        <w:pStyle w:val="Heading3"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Iteración 4 - (5 días)</w:t>
      </w:r>
    </w:p>
    <w:p>
      <w:pPr>
        <w:pStyle w:val="Normal"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Objetivo: Gestión de Cines, Salas, Funciones y Costos de Cines</w:t>
        <w:br/>
        <w:t>Casos de uso incluidos: CU009, CU010, CU011, CU015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CU009: Gestión de perfil de cine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CU010: Gestión de salas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CU011: Asignación de películas a salas (programación de funciones)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CU015: Gestión de costos de cines</w:t>
      </w:r>
    </w:p>
    <w:p>
      <w:pPr>
        <w:pStyle w:val="Heading3"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Iteración 5 - (4 días)</w:t>
      </w:r>
    </w:p>
    <w:p>
      <w:pPr>
        <w:pStyle w:val="Normal"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Objetivo: Bloqueo y Costos de Anuncios</w:t>
        <w:br/>
        <w:t>Casos de uso incluidos: CU012, CU014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CU012: Bloqueo de anuncios en cines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CU014: Gestión de costos de anuncios</w:t>
      </w:r>
    </w:p>
    <w:p>
      <w:pPr>
        <w:pStyle w:val="Heading3"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Iteración 6 - (4 días)</w:t>
      </w:r>
    </w:p>
    <w:p>
      <w:pPr>
        <w:pStyle w:val="Normal"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Objetivo: Compra y Gestión de Anuncios</w:t>
        <w:br/>
        <w:t>Casos de uso incluidos: CU016, CU017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CU016: Compra de anuncios por anunciantes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CU017: Gestión de anuncios (activar/desactivar)</w:t>
      </w:r>
    </w:p>
    <w:p>
      <w:pPr>
        <w:pStyle w:val="Heading3"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Iteración 7 - (5 días)</w:t>
      </w:r>
    </w:p>
    <w:p>
      <w:pPr>
        <w:pStyle w:val="Normal"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Objetivo: Reportes y Exportación PDF</w:t>
        <w:br/>
        <w:t>Casos de uso incluidos: CU018, CU019, CU020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CU018: Reportes para administrador de cine</w:t>
      </w:r>
    </w:p>
    <w:p>
      <w:pPr>
        <w:pStyle w:val="ListBullet"/>
        <w:numPr>
          <w:ilvl w:val="0"/>
          <w:numId w:val="1"/>
        </w:numPr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CU019: Reportes para administrador del sistema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>
          <w:rFonts w:ascii="ariel" w:hAnsi="ariel"/>
          <w:color w:val="000000"/>
          <w:sz w:val="22"/>
          <w:szCs w:val="22"/>
        </w:rPr>
      </w:pPr>
      <w:r>
        <w:rPr>
          <w:rFonts w:ascii="ariel" w:hAnsi="ariel"/>
          <w:color w:val="000000"/>
          <w:sz w:val="22"/>
          <w:szCs w:val="22"/>
        </w:rPr>
        <w:t>- CU020: Exportación de reportes a PDF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e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2</Pages>
  <Words>359</Words>
  <Characters>1788</Characters>
  <CharactersWithSpaces>2067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es-GT</dc:language>
  <cp:lastModifiedBy/>
  <dcterms:modified xsi:type="dcterms:W3CDTF">2025-10-07T16:29:59Z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