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2A64" w:rsidRPr="00E12A64" w:rsidRDefault="00E12A64" w:rsidP="00E12A64">
      <w:pPr>
        <w:rPr>
          <w:color w:val="000000" w:themeColor="text1"/>
          <w:sz w:val="40"/>
          <w:szCs w:val="40"/>
        </w:rPr>
      </w:pPr>
      <w:r w:rsidRPr="00E12A64">
        <w:rPr>
          <w:color w:val="000000" w:themeColor="text1"/>
          <w:sz w:val="40"/>
          <w:szCs w:val="40"/>
        </w:rPr>
        <w:t>Техническое задание на создание автоматизированной системы</w:t>
      </w:r>
    </w:p>
    <w:p w:rsidR="00E12A64" w:rsidRPr="00E12A64" w:rsidRDefault="00E12A64" w:rsidP="00E12A64">
      <w:pPr>
        <w:rPr>
          <w:color w:val="000000" w:themeColor="text1"/>
          <w:sz w:val="40"/>
          <w:szCs w:val="40"/>
        </w:rPr>
      </w:pPr>
      <w:r w:rsidRPr="00E12A64">
        <w:rPr>
          <w:color w:val="000000" w:themeColor="text1"/>
          <w:sz w:val="40"/>
          <w:szCs w:val="40"/>
        </w:rPr>
        <w:t xml:space="preserve"> «</w:t>
      </w:r>
      <w:proofErr w:type="spellStart"/>
      <w:r w:rsidRPr="00E12A64">
        <w:rPr>
          <w:color w:val="000000" w:themeColor="text1"/>
          <w:sz w:val="40"/>
          <w:szCs w:val="40"/>
        </w:rPr>
        <w:t>HR-онбординг</w:t>
      </w:r>
      <w:proofErr w:type="spellEnd"/>
      <w:r w:rsidRPr="00E12A64">
        <w:rPr>
          <w:color w:val="000000" w:themeColor="text1"/>
          <w:sz w:val="40"/>
          <w:szCs w:val="40"/>
        </w:rPr>
        <w:t xml:space="preserve"> и отпуска» (Подсистема согласования заявлений на отпуск и командировку)</w:t>
      </w:r>
    </w:p>
    <w:p w:rsidR="00E12A64" w:rsidRDefault="00E12A64" w:rsidP="00E12A64">
      <w:r>
        <w:t xml:space="preserve">  Версия 1.0</w:t>
      </w:r>
    </w:p>
    <w:p w:rsidR="00E12A64" w:rsidRDefault="00E12A64" w:rsidP="00E12A64">
      <w:pPr>
        <w:rPr>
          <w:lang w:val="en-US"/>
        </w:rPr>
      </w:pPr>
      <w:r>
        <w:t xml:space="preserve">  Москва, 2026  </w:t>
      </w:r>
    </w:p>
    <w:p w:rsidR="00E12A64" w:rsidRPr="00E12A64" w:rsidRDefault="00E12A64" w:rsidP="00E12A64">
      <w:pPr>
        <w:rPr>
          <w:lang w:val="en-US"/>
        </w:rPr>
      </w:pPr>
    </w:p>
    <w:p w:rsidR="00E12A64" w:rsidRDefault="00E12A64" w:rsidP="00E12A64">
      <w:r>
        <w:t xml:space="preserve">   Титульный лист (по ГОСТ 34.602, п. 5.4)</w:t>
      </w:r>
    </w:p>
    <w:p w:rsidR="00E12A64" w:rsidRDefault="00E12A64" w:rsidP="00E12A64"/>
    <w:p w:rsidR="00E12A64" w:rsidRDefault="00E12A64" w:rsidP="00E12A64">
      <w:r>
        <w:rPr>
          <w:noProof/>
          <w:lang w:eastAsia="ru-RU"/>
        </w:rPr>
        <w:drawing>
          <wp:inline distT="0" distB="0" distL="0" distR="0">
            <wp:extent cx="5940425" cy="2341409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414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2A64" w:rsidRDefault="00E12A64" w:rsidP="00E12A64">
      <w:r>
        <w:t>---</w:t>
      </w:r>
    </w:p>
    <w:p w:rsidR="00E12A64" w:rsidRDefault="00E12A64" w:rsidP="00E12A64"/>
    <w:p w:rsidR="00E12A64" w:rsidRDefault="00E12A64" w:rsidP="00E12A64">
      <w:r>
        <w:t xml:space="preserve">  1. Общие сведения</w:t>
      </w:r>
    </w:p>
    <w:p w:rsidR="00E12A64" w:rsidRPr="00E12A64" w:rsidRDefault="00E12A64" w:rsidP="00E12A64">
      <w:r>
        <w:t xml:space="preserve">*Ссылка на </w:t>
      </w:r>
      <w:proofErr w:type="gramStart"/>
      <w:r>
        <w:t>исходный</w:t>
      </w:r>
      <w:proofErr w:type="gramEnd"/>
      <w:r>
        <w:t xml:space="preserve"> БТ: [</w:t>
      </w:r>
      <w:proofErr w:type="spellStart"/>
      <w:r>
        <w:t>БТ.docx</w:t>
      </w:r>
      <w:proofErr w:type="spellEnd"/>
      <w:r>
        <w:t>, стр. 3, «Общие сведения»]*</w:t>
      </w:r>
    </w:p>
    <w:p w:rsidR="00E12A64" w:rsidRDefault="00E12A64" w:rsidP="00E12A64">
      <w:r>
        <w:t>1.1.   Полное наименование АС   — Автоматизированная система «</w:t>
      </w:r>
      <w:proofErr w:type="spellStart"/>
      <w:r>
        <w:t>HR-онбординг</w:t>
      </w:r>
      <w:proofErr w:type="spellEnd"/>
      <w:r>
        <w:t xml:space="preserve"> и отпуска» (подсистема маршрутизации и согласования заявлений на отпуск и командировку).</w:t>
      </w:r>
    </w:p>
    <w:p w:rsidR="00E12A64" w:rsidRDefault="00E12A64" w:rsidP="00E12A64">
      <w:r>
        <w:t>1.2.   Условное обозначение АС   — АС_HR_Leave_2026.</w:t>
      </w:r>
    </w:p>
    <w:p w:rsidR="00E12A64" w:rsidRDefault="00E12A64" w:rsidP="00E12A64">
      <w:r>
        <w:t>1.3.   Заказчик   — Департамент HR, Управление кадрового администрирования.</w:t>
      </w:r>
    </w:p>
    <w:p w:rsidR="00E12A64" w:rsidRDefault="00E12A64" w:rsidP="00E12A64">
      <w:r>
        <w:t>1.4.   Разработчик   — определяется на этапе заключения договора.</w:t>
      </w:r>
    </w:p>
    <w:p w:rsidR="00E12A64" w:rsidRDefault="00E12A64" w:rsidP="00E12A64">
      <w:r>
        <w:t>1.5.   Основание для разработки   — Паспорт проекта (утвержден Воробьев А. и др., ссылка БТ, Таблица 2).</w:t>
      </w:r>
    </w:p>
    <w:p w:rsidR="00E12A64" w:rsidRPr="00E12A64" w:rsidRDefault="00E12A64" w:rsidP="00E12A64">
      <w:r>
        <w:lastRenderedPageBreak/>
        <w:t>1.6.   Плановые сроки начала и окончания работ   — начало: дата утверждения ТЗ; окончание: по отдельному плану-графику (SLA этапов уточняется по пилоту) [БТ, стр. 3, «Цель»].</w:t>
      </w:r>
    </w:p>
    <w:p w:rsidR="00E12A64" w:rsidRDefault="00E12A64" w:rsidP="00E12A64">
      <w:r>
        <w:t xml:space="preserve">    2. Цели и назначения создания АС</w:t>
      </w:r>
    </w:p>
    <w:p w:rsidR="00E12A64" w:rsidRDefault="00E12A64" w:rsidP="00E12A64">
      <w:r>
        <w:t xml:space="preserve">*Ссылка на </w:t>
      </w:r>
      <w:proofErr w:type="gramStart"/>
      <w:r>
        <w:t>исходный</w:t>
      </w:r>
      <w:proofErr w:type="gramEnd"/>
      <w:r>
        <w:t xml:space="preserve"> БТ: [БТ, стр. 3, «Цель и обоснование автоматизации»]*</w:t>
      </w:r>
    </w:p>
    <w:p w:rsidR="00E12A64" w:rsidRDefault="00E12A64" w:rsidP="00E12A64"/>
    <w:p w:rsidR="00E12A64" w:rsidRDefault="00E12A64" w:rsidP="00E12A64">
      <w:r>
        <w:t xml:space="preserve">  2.1. Цели создания АС</w:t>
      </w:r>
    </w:p>
    <w:p w:rsidR="00E12A64" w:rsidRDefault="00E12A64" w:rsidP="00E12A64">
      <w:r>
        <w:t xml:space="preserve">2.1.1. Сократить медианную длительность согласования заявлений (отпуск / командировка) на тестовом наборе T1 ≤ N дней (значение N уточняется по результатам </w:t>
      </w:r>
      <w:proofErr w:type="spellStart"/>
      <w:r>
        <w:t>пилотного</w:t>
      </w:r>
      <w:proofErr w:type="spellEnd"/>
      <w:r>
        <w:t xml:space="preserve"> запуска)   Критерий оценки</w:t>
      </w:r>
      <w:proofErr w:type="gramStart"/>
      <w:r>
        <w:t xml:space="preserve">  :</w:t>
      </w:r>
      <w:proofErr w:type="gramEnd"/>
      <w:r>
        <w:t xml:space="preserve"> достижение целевого SLA в 95% сценариев.</w:t>
      </w:r>
    </w:p>
    <w:p w:rsidR="00E12A64" w:rsidRDefault="00E12A64" w:rsidP="00E12A64">
      <w:r>
        <w:t xml:space="preserve">2.1.2. Исключить ручные ошибки маршрутизации (неправильная последовательность </w:t>
      </w:r>
      <w:proofErr w:type="gramStart"/>
      <w:r>
        <w:t>согласующих</w:t>
      </w:r>
      <w:proofErr w:type="gramEnd"/>
      <w:r>
        <w:t>) через автоматическое назначение следующего шага.</w:t>
      </w:r>
    </w:p>
    <w:p w:rsidR="00E12A64" w:rsidRPr="00E12A64" w:rsidRDefault="00E12A64" w:rsidP="00E12A64">
      <w:r>
        <w:t>2.1.3. Обеспечить автоматический контроль просрочек на каждом шаге согласования с уведомлением ответственных лиц.</w:t>
      </w:r>
    </w:p>
    <w:p w:rsidR="00E12A64" w:rsidRDefault="00E12A64" w:rsidP="00E12A64">
      <w:r>
        <w:t>2.2. Назначение АС</w:t>
      </w:r>
    </w:p>
    <w:p w:rsidR="00E12A64" w:rsidRPr="00E12A64" w:rsidRDefault="00E12A64" w:rsidP="00E12A64">
      <w:r>
        <w:t xml:space="preserve">АС </w:t>
      </w:r>
      <w:proofErr w:type="gramStart"/>
      <w:r>
        <w:t>предназначена</w:t>
      </w:r>
      <w:proofErr w:type="gramEnd"/>
      <w:r>
        <w:t xml:space="preserve"> для автоматизации процесса подачи, маршрутизации, согласования и учёта заявлений на отпуск и командировки сотрудниками организации.</w:t>
      </w:r>
    </w:p>
    <w:p w:rsidR="00E12A64" w:rsidRDefault="00E12A64" w:rsidP="00E12A64">
      <w:r>
        <w:t xml:space="preserve">    3. Характеристика объекта автоматизации</w:t>
      </w:r>
    </w:p>
    <w:p w:rsidR="00E12A64" w:rsidRPr="00E12A64" w:rsidRDefault="00E12A64" w:rsidP="00E12A64">
      <w:r>
        <w:t xml:space="preserve">*Ссылка на </w:t>
      </w:r>
      <w:proofErr w:type="gramStart"/>
      <w:r>
        <w:t>исходный</w:t>
      </w:r>
      <w:proofErr w:type="gramEnd"/>
      <w:r>
        <w:t xml:space="preserve"> БТ: [БТ, стр. 3-4, «Текущий процесс (AS-IS)», «Бизнес-правила»]*</w:t>
      </w:r>
    </w:p>
    <w:p w:rsidR="00E12A64" w:rsidRDefault="00E12A64" w:rsidP="00E12A64">
      <w:r>
        <w:t>3.1.   Объект автоматизации   — процесс кадрового администрирования, включающий создание, согласование и утверждение заявлений сотрудников.</w:t>
      </w:r>
    </w:p>
    <w:p w:rsidR="00E12A64" w:rsidRDefault="00E12A64" w:rsidP="00E12A64">
      <w:r>
        <w:t>3.2.   Текущая характеристика (AS-IS)</w:t>
      </w:r>
      <w:proofErr w:type="gramStart"/>
      <w:r>
        <w:t xml:space="preserve">  :</w:t>
      </w:r>
      <w:proofErr w:type="gramEnd"/>
    </w:p>
    <w:p w:rsidR="00E12A64" w:rsidRDefault="00E12A64" w:rsidP="00E12A64">
      <w:r>
        <w:t>- Фиксированный линейный маршрут: Сотрудник → Руководитель → HR.</w:t>
      </w:r>
    </w:p>
    <w:p w:rsidR="00E12A64" w:rsidRDefault="00E12A64" w:rsidP="00E12A64">
      <w:r>
        <w:t>- Заявление может находиться в статусах: черновик, подано, одобрено руководителем, одобрено HR, отклонено.</w:t>
      </w:r>
    </w:p>
    <w:p w:rsidR="00E12A64" w:rsidRDefault="00E12A64" w:rsidP="00E12A64">
      <w:r>
        <w:t>- В текущем процессе отсутствуют:</w:t>
      </w:r>
    </w:p>
    <w:p w:rsidR="00E12A64" w:rsidRDefault="00E12A64" w:rsidP="00E12A64">
      <w:r>
        <w:t xml:space="preserve">    - Автоматический контроль времени реакции (SLA).</w:t>
      </w:r>
    </w:p>
    <w:p w:rsidR="00E12A64" w:rsidRDefault="00E12A64" w:rsidP="00E12A64">
      <w:r>
        <w:t xml:space="preserve">    - Автоматические уведомления при смене статуса или просрочке.</w:t>
      </w:r>
    </w:p>
    <w:p w:rsidR="00E12A64" w:rsidRPr="00E12A64" w:rsidRDefault="00E12A64" w:rsidP="00E12A64">
      <w:r>
        <w:t xml:space="preserve">    - Отказоустойчивая маршрутизация (при отказе руководителя заявка просто завершается без возможности возврата на доработку — *выявлено расхождение в AS-IS и TO-BE*).</w:t>
      </w:r>
    </w:p>
    <w:p w:rsidR="00E12A64" w:rsidRDefault="00E12A64" w:rsidP="00E12A64">
      <w:r>
        <w:t xml:space="preserve">    4. Требования к автоматизированной системе</w:t>
      </w:r>
    </w:p>
    <w:p w:rsidR="00E12A64" w:rsidRDefault="00E12A64" w:rsidP="00E12A64">
      <w:r>
        <w:t xml:space="preserve">*Ссылка на </w:t>
      </w:r>
      <w:proofErr w:type="gramStart"/>
      <w:r>
        <w:t>исходный</w:t>
      </w:r>
      <w:proofErr w:type="gramEnd"/>
      <w:r>
        <w:t xml:space="preserve"> БТ: [БТ, стр. 4-5, «Целевой процесс (TO-BE)»]*</w:t>
      </w:r>
    </w:p>
    <w:p w:rsidR="00E12A64" w:rsidRDefault="00E12A64" w:rsidP="00E12A64"/>
    <w:p w:rsidR="00E12A64" w:rsidRDefault="00E12A64" w:rsidP="00E12A64">
      <w:r>
        <w:lastRenderedPageBreak/>
        <w:t xml:space="preserve">   4.1. Требования к структуре АС в целом</w:t>
      </w:r>
    </w:p>
    <w:p w:rsidR="00E12A64" w:rsidRDefault="00E12A64" w:rsidP="00E12A64">
      <w:r>
        <w:t>4.1.1. В состав АС должны входить следующие подсистемы:</w:t>
      </w:r>
    </w:p>
    <w:p w:rsidR="00E12A64" w:rsidRDefault="00E12A64" w:rsidP="00E12A64">
      <w:r>
        <w:t xml:space="preserve">    -   Подсистема работы с заявлениями   (создание, редактирование, подача).</w:t>
      </w:r>
    </w:p>
    <w:p w:rsidR="00E12A64" w:rsidRDefault="00E12A64" w:rsidP="00E12A64">
      <w:r>
        <w:t xml:space="preserve">    -   Подсистема маршрутизации и согласования   (автоматическое назначение следующих шагов согласно бизнес-правилам).</w:t>
      </w:r>
    </w:p>
    <w:p w:rsidR="00E12A64" w:rsidRDefault="00E12A64" w:rsidP="00E12A64">
      <w:r>
        <w:t xml:space="preserve">    -   Подсистема уведомлений   (</w:t>
      </w:r>
      <w:proofErr w:type="spellStart"/>
      <w:r>
        <w:t>email</w:t>
      </w:r>
      <w:proofErr w:type="spellEnd"/>
      <w:r>
        <w:t>/</w:t>
      </w:r>
      <w:proofErr w:type="spellStart"/>
      <w:r>
        <w:t>internal</w:t>
      </w:r>
      <w:proofErr w:type="spellEnd"/>
      <w:r>
        <w:t>).</w:t>
      </w:r>
    </w:p>
    <w:p w:rsidR="00E12A64" w:rsidRDefault="00E12A64" w:rsidP="00E12A64">
      <w:r>
        <w:t xml:space="preserve">    -   Подсистема отчётности и KPI   (формирование отчётов по длительности).</w:t>
      </w:r>
    </w:p>
    <w:p w:rsidR="00E12A64" w:rsidRDefault="00E12A64" w:rsidP="00E12A64">
      <w:r>
        <w:t xml:space="preserve">    -   Интеграционный шлюз   (CSV-импорт/экспорт, эмуляция API 1С).</w:t>
      </w:r>
    </w:p>
    <w:p w:rsidR="00E12A64" w:rsidRDefault="00E12A64" w:rsidP="00E12A64">
      <w:r>
        <w:t xml:space="preserve">4.1.2. Взаимодействие компонент — через </w:t>
      </w:r>
      <w:proofErr w:type="gramStart"/>
      <w:r>
        <w:t>внутренние</w:t>
      </w:r>
      <w:proofErr w:type="gramEnd"/>
      <w:r>
        <w:t xml:space="preserve"> API </w:t>
      </w:r>
      <w:proofErr w:type="spellStart"/>
      <w:r>
        <w:t>Django</w:t>
      </w:r>
      <w:proofErr w:type="spellEnd"/>
      <w:r>
        <w:t>.</w:t>
      </w:r>
    </w:p>
    <w:p w:rsidR="00E12A64" w:rsidRPr="00E12A64" w:rsidRDefault="00E12A64" w:rsidP="00E12A64">
      <w:r>
        <w:t>4.1.3. Режим функционирования — пакетный (обработка заявлений) + реального времени (уведомления).</w:t>
      </w:r>
    </w:p>
    <w:p w:rsidR="00E12A64" w:rsidRDefault="00E12A64" w:rsidP="00E12A64">
      <w:r>
        <w:t xml:space="preserve">   4.2. Требования к функциям (задачам)</w:t>
      </w:r>
    </w:p>
    <w:p w:rsidR="00E12A64" w:rsidRPr="00E12A64" w:rsidRDefault="00E12A64" w:rsidP="00E12A64">
      <w:r>
        <w:t xml:space="preserve">*Ссылка на </w:t>
      </w:r>
      <w:proofErr w:type="gramStart"/>
      <w:r>
        <w:t>исходный</w:t>
      </w:r>
      <w:proofErr w:type="gramEnd"/>
      <w:r>
        <w:t xml:space="preserve"> БТ: [БТ, стр. 4-5, «Основной сценарий», «Альтернативный сценарий»]*</w:t>
      </w:r>
    </w:p>
    <w:p w:rsidR="00E12A64" w:rsidRDefault="00E12A64" w:rsidP="00E12A64">
      <w:r>
        <w:rPr>
          <w:noProof/>
          <w:lang w:eastAsia="ru-RU"/>
        </w:rPr>
        <w:drawing>
          <wp:inline distT="0" distB="0" distL="0" distR="0">
            <wp:extent cx="5940425" cy="2206372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06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2A64" w:rsidRDefault="00E12A64" w:rsidP="00E12A64">
      <w:r>
        <w:t xml:space="preserve">       4.3.1. Информационное обеспечение</w:t>
      </w:r>
    </w:p>
    <w:p w:rsidR="00E12A64" w:rsidRDefault="00E12A64" w:rsidP="00E12A64">
      <w:r>
        <w:t>- Объекты: «Заявление на отпуск», «Заявление на командировку», «Сотрудник», «Маршрут согласования».</w:t>
      </w:r>
    </w:p>
    <w:p w:rsidR="00E12A64" w:rsidRDefault="00E12A64" w:rsidP="00E12A64">
      <w:r>
        <w:t>- Входные данные (Таблица 12 БТ): Табельный номер, ФИО, Отдел, Должность.</w:t>
      </w:r>
    </w:p>
    <w:p w:rsidR="00E12A64" w:rsidRDefault="00E12A64" w:rsidP="00E12A64">
      <w:r>
        <w:t>- Загрузка справочников — через CSV-импорт.</w:t>
      </w:r>
    </w:p>
    <w:p w:rsidR="00E12A64" w:rsidRDefault="00E12A64" w:rsidP="00E12A64">
      <w:r>
        <w:t xml:space="preserve">- Выгрузка данных в 1С для аналитики — через CSV (на первом этапе) и через API (на втором этапе, </w:t>
      </w:r>
      <w:proofErr w:type="gramStart"/>
      <w:r>
        <w:t>см</w:t>
      </w:r>
      <w:proofErr w:type="gramEnd"/>
      <w:r>
        <w:t>. п. 8 БТ).</w:t>
      </w:r>
    </w:p>
    <w:p w:rsidR="00E12A64" w:rsidRDefault="00E12A64" w:rsidP="00E12A64"/>
    <w:p w:rsidR="00E12A64" w:rsidRDefault="00E12A64" w:rsidP="00E12A64">
      <w:r>
        <w:t xml:space="preserve">       4.3.2. Техническое и программное обеспечение</w:t>
      </w:r>
    </w:p>
    <w:p w:rsidR="00E12A64" w:rsidRDefault="00E12A64" w:rsidP="00E12A64">
      <w:r>
        <w:t xml:space="preserve">- Технологический стек: </w:t>
      </w:r>
      <w:proofErr w:type="spellStart"/>
      <w:r>
        <w:t>Backend</w:t>
      </w:r>
      <w:proofErr w:type="spellEnd"/>
      <w:r>
        <w:t xml:space="preserve"> — </w:t>
      </w:r>
      <w:proofErr w:type="spellStart"/>
      <w:r>
        <w:t>Django</w:t>
      </w:r>
      <w:proofErr w:type="spellEnd"/>
      <w:r>
        <w:t xml:space="preserve"> (</w:t>
      </w:r>
      <w:proofErr w:type="spellStart"/>
      <w:r>
        <w:t>Python</w:t>
      </w:r>
      <w:proofErr w:type="spellEnd"/>
      <w:r>
        <w:t xml:space="preserve">), </w:t>
      </w:r>
      <w:proofErr w:type="spellStart"/>
      <w:r>
        <w:t>Frontend</w:t>
      </w:r>
      <w:proofErr w:type="spellEnd"/>
      <w:r>
        <w:t xml:space="preserve"> — </w:t>
      </w:r>
      <w:proofErr w:type="spellStart"/>
      <w:r>
        <w:t>React</w:t>
      </w:r>
      <w:proofErr w:type="spellEnd"/>
      <w:r>
        <w:t>.</w:t>
      </w:r>
    </w:p>
    <w:p w:rsidR="00E12A64" w:rsidRDefault="00E12A64" w:rsidP="00E12A64">
      <w:r>
        <w:lastRenderedPageBreak/>
        <w:t>- СУБД — на усмотрение разработчика (</w:t>
      </w:r>
      <w:proofErr w:type="spellStart"/>
      <w:r>
        <w:t>SQLite</w:t>
      </w:r>
      <w:proofErr w:type="spellEnd"/>
      <w:r>
        <w:t xml:space="preserve"> для прототипа, </w:t>
      </w:r>
      <w:proofErr w:type="spellStart"/>
      <w:r>
        <w:t>PostgreSQL</w:t>
      </w:r>
      <w:proofErr w:type="spellEnd"/>
      <w:r>
        <w:t xml:space="preserve"> для промышленной среды).</w:t>
      </w:r>
    </w:p>
    <w:p w:rsidR="00E12A64" w:rsidRPr="00E12A64" w:rsidRDefault="00E12A64" w:rsidP="00E12A64">
      <w:pPr>
        <w:rPr>
          <w:lang w:val="en-US"/>
        </w:rPr>
      </w:pPr>
      <w:r>
        <w:t>- Покупные компоненты — не требуются.</w:t>
      </w:r>
    </w:p>
    <w:p w:rsidR="00E12A64" w:rsidRDefault="00E12A64" w:rsidP="00E12A64">
      <w:r>
        <w:t xml:space="preserve">       4.3.3. Организационное обеспечение</w:t>
      </w:r>
    </w:p>
    <w:p w:rsidR="00E12A64" w:rsidRDefault="00E12A64" w:rsidP="00E12A64">
      <w:r>
        <w:t>- Роли: Сотрудник, Руководитель, HR.</w:t>
      </w:r>
    </w:p>
    <w:p w:rsidR="00E12A64" w:rsidRPr="00E12A64" w:rsidRDefault="00E12A64" w:rsidP="00E12A64">
      <w:r>
        <w:t>- Права доступа: сотрудник видит только свои заявления; руководитель — заявления подчинённых; HR — все заявления.</w:t>
      </w:r>
    </w:p>
    <w:p w:rsidR="00E12A64" w:rsidRDefault="00E12A64" w:rsidP="00E12A64">
      <w:r>
        <w:t xml:space="preserve">   4.4. Общие технические требования</w:t>
      </w:r>
    </w:p>
    <w:p w:rsidR="00E12A64" w:rsidRPr="00E12A64" w:rsidRDefault="00E12A64" w:rsidP="00E12A64">
      <w:r>
        <w:t xml:space="preserve">*Ссылка на </w:t>
      </w:r>
      <w:proofErr w:type="gramStart"/>
      <w:r>
        <w:t>исходный</w:t>
      </w:r>
      <w:proofErr w:type="gramEnd"/>
      <w:r>
        <w:t xml:space="preserve"> БТ: везде, где описаны ограничения и KPI*</w:t>
      </w:r>
    </w:p>
    <w:p w:rsidR="00E12A64" w:rsidRDefault="00E12A64" w:rsidP="00E12A6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940882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0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2A64" w:rsidRDefault="00E12A64" w:rsidP="00E12A64">
      <w:r>
        <w:rPr>
          <w:noProof/>
          <w:lang w:eastAsia="ru-RU"/>
        </w:rPr>
        <w:drawing>
          <wp:inline distT="0" distB="0" distL="0" distR="0">
            <wp:extent cx="5940425" cy="1267232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67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5. Состав и содержание работ по созданию АС</w:t>
      </w:r>
    </w:p>
    <w:p w:rsidR="00E12A64" w:rsidRDefault="00E12A64" w:rsidP="00E12A64">
      <w:r>
        <w:t>*На основе концепции изменений [БТ, стр. 4]*</w:t>
      </w:r>
    </w:p>
    <w:p w:rsidR="00E12A64" w:rsidRDefault="00E12A64" w:rsidP="00E12A64"/>
    <w:p w:rsidR="00E12A64" w:rsidRDefault="00E12A64" w:rsidP="00E12A64">
      <w:r>
        <w:rPr>
          <w:noProof/>
          <w:lang w:eastAsia="ru-RU"/>
        </w:rPr>
        <w:lastRenderedPageBreak/>
        <w:drawing>
          <wp:inline distT="0" distB="0" distL="0" distR="0">
            <wp:extent cx="5940425" cy="2465832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65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6. Порядок контроля и приемки АС</w:t>
      </w:r>
    </w:p>
    <w:p w:rsidR="00E12A64" w:rsidRPr="00E12A64" w:rsidRDefault="00E12A64" w:rsidP="00E12A64">
      <w:r>
        <w:t>*Ссылка на БТ: [стр. 3, «Цель» — критерии оценки]*</w:t>
      </w:r>
    </w:p>
    <w:p w:rsidR="00E12A64" w:rsidRDefault="00E12A64" w:rsidP="00E12A64">
      <w:r>
        <w:t xml:space="preserve">6.1. Приемка проводится по результатам:  </w:t>
      </w:r>
    </w:p>
    <w:p w:rsidR="00E12A64" w:rsidRDefault="00E12A64" w:rsidP="00E12A64">
      <w:r>
        <w:t xml:space="preserve">-   успешного прохождения   всех основных и альтернативных сценариев (Таблицы 6-9 БТ),  </w:t>
      </w:r>
    </w:p>
    <w:p w:rsidR="00E12A64" w:rsidRDefault="00E12A64" w:rsidP="00E12A64">
      <w:r>
        <w:t xml:space="preserve">-   выполнения качественного результата   (снижение ручных ошибок, автоматический контроль просрочек — проверяется </w:t>
      </w:r>
      <w:proofErr w:type="spellStart"/>
      <w:proofErr w:type="gramStart"/>
      <w:r>
        <w:t>чек-листом</w:t>
      </w:r>
      <w:proofErr w:type="spellEnd"/>
      <w:proofErr w:type="gramEnd"/>
      <w:r>
        <w:t>).</w:t>
      </w:r>
    </w:p>
    <w:p w:rsidR="00E12A64" w:rsidRDefault="00E12A64" w:rsidP="00E12A64">
      <w:r>
        <w:t xml:space="preserve">6.2.   Статус комиссии   — </w:t>
      </w:r>
      <w:proofErr w:type="gramStart"/>
      <w:r>
        <w:t>ведомственная</w:t>
      </w:r>
      <w:proofErr w:type="gramEnd"/>
      <w:r>
        <w:t xml:space="preserve"> (силами Заказчика и Разработчика).</w:t>
      </w:r>
    </w:p>
    <w:p w:rsidR="00E12A64" w:rsidRPr="00E12A64" w:rsidRDefault="00E12A64" w:rsidP="00E12A64">
      <w:r>
        <w:t>6.3.   Критерий отказа в приёмке</w:t>
      </w:r>
      <w:proofErr w:type="gramStart"/>
      <w:r>
        <w:t xml:space="preserve">  :</w:t>
      </w:r>
      <w:proofErr w:type="gramEnd"/>
      <w:r>
        <w:t xml:space="preserve"> любые расхождения с бизнес-правилами (фиксированный маршрут) или отсутствие отчёта по KPI.</w:t>
      </w:r>
    </w:p>
    <w:p w:rsidR="00E12A64" w:rsidRPr="00E12A64" w:rsidRDefault="00E12A64" w:rsidP="00E12A64">
      <w:pPr>
        <w:rPr>
          <w:lang w:val="en-US"/>
        </w:rPr>
      </w:pPr>
      <w:r>
        <w:t xml:space="preserve">    7. Требования к документированию</w:t>
      </w:r>
    </w:p>
    <w:p w:rsidR="00E12A64" w:rsidRDefault="00E12A64" w:rsidP="00E12A64">
      <w:r>
        <w:t>Разработчик обязан предоставить:</w:t>
      </w:r>
    </w:p>
    <w:p w:rsidR="00E12A64" w:rsidRDefault="00E12A64" w:rsidP="00E12A64">
      <w:r>
        <w:t>1. Описание API (CSV-структура для 1С).</w:t>
      </w:r>
    </w:p>
    <w:p w:rsidR="00E12A64" w:rsidRDefault="00E12A64" w:rsidP="00E12A64">
      <w:r>
        <w:t>2. Руководство пользователя (Сотрудник, Руководитель, HR).</w:t>
      </w:r>
    </w:p>
    <w:p w:rsidR="00E12A64" w:rsidRPr="00E12A64" w:rsidRDefault="00E12A64" w:rsidP="00E12A64">
      <w:r>
        <w:t>3. Тексты SQL-запросов для формирования отчёта по KPI.</w:t>
      </w:r>
    </w:p>
    <w:p w:rsidR="00E12A64" w:rsidRPr="00E12A64" w:rsidRDefault="00E12A64" w:rsidP="00E12A64">
      <w:pPr>
        <w:rPr>
          <w:lang w:val="en-US"/>
        </w:rPr>
      </w:pPr>
      <w:r>
        <w:t xml:space="preserve">    8. Источники разработки</w:t>
      </w:r>
    </w:p>
    <w:p w:rsidR="00E12A64" w:rsidRDefault="00E12A64" w:rsidP="00E12A64">
      <w:r>
        <w:t>*(В соответствии с п. 4.12 ГОСТ 34.602-2020)*</w:t>
      </w:r>
    </w:p>
    <w:p w:rsidR="00E12A64" w:rsidRDefault="00E12A64" w:rsidP="00E12A64">
      <w:r>
        <w:t>- Документ «</w:t>
      </w:r>
      <w:proofErr w:type="spellStart"/>
      <w:proofErr w:type="gramStart"/>
      <w:r>
        <w:t>Бизнес-требования</w:t>
      </w:r>
      <w:proofErr w:type="spellEnd"/>
      <w:proofErr w:type="gramEnd"/>
      <w:r>
        <w:t xml:space="preserve">. </w:t>
      </w:r>
      <w:proofErr w:type="spellStart"/>
      <w:r>
        <w:t>HR-онбординг</w:t>
      </w:r>
      <w:proofErr w:type="spellEnd"/>
      <w:r>
        <w:t xml:space="preserve"> и отпуска» версия v0.00 от 27.04.2026 (файл </w:t>
      </w:r>
      <w:proofErr w:type="spellStart"/>
      <w:r>
        <w:t>БТ.docx</w:t>
      </w:r>
      <w:proofErr w:type="spellEnd"/>
      <w:r>
        <w:t>).</w:t>
      </w:r>
    </w:p>
    <w:p w:rsidR="00E12A64" w:rsidRDefault="00E12A64" w:rsidP="00E12A64">
      <w:r>
        <w:t>-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:rsidR="00E12A64" w:rsidRPr="00E12A64" w:rsidRDefault="00E12A64" w:rsidP="00E12A64">
      <w:r>
        <w:t>- Паспорт проекта (ссылка в Таблице 2 БТ).</w:t>
      </w:r>
    </w:p>
    <w:p w:rsidR="00E12A64" w:rsidRPr="00E12A64" w:rsidRDefault="00E12A64" w:rsidP="00E12A64">
      <w:r>
        <w:t xml:space="preserve">  Карта соответствия «ГОСТ 34.602-2020 → </w:t>
      </w:r>
      <w:proofErr w:type="spellStart"/>
      <w:r>
        <w:t>БТ.docx</w:t>
      </w:r>
      <w:proofErr w:type="spellEnd"/>
      <w:r>
        <w:t xml:space="preserve">» (для отчёта)  </w:t>
      </w:r>
    </w:p>
    <w:p w:rsidR="00E12A64" w:rsidRDefault="00E12A64" w:rsidP="00E12A64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059606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59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2A64" w:rsidRPr="00E12A64" w:rsidRDefault="00E12A64" w:rsidP="00E12A6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061800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6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2A64" w:rsidRDefault="00E12A64" w:rsidP="00E12A64"/>
    <w:p w:rsidR="00AC4F8F" w:rsidRDefault="00E12A64" w:rsidP="00E12A64">
      <w:r>
        <w:t xml:space="preserve">*Подготовлено с использованием </w:t>
      </w:r>
      <w:proofErr w:type="gramStart"/>
      <w:r>
        <w:t>открытой</w:t>
      </w:r>
      <w:proofErr w:type="gramEnd"/>
      <w:r>
        <w:t xml:space="preserve"> генеративной </w:t>
      </w:r>
      <w:proofErr w:type="spellStart"/>
      <w:r>
        <w:t>нейросети</w:t>
      </w:r>
      <w:proofErr w:type="spellEnd"/>
      <w:r>
        <w:t xml:space="preserve"> (</w:t>
      </w:r>
      <w:proofErr w:type="spellStart"/>
      <w:r>
        <w:t>DeepSeek</w:t>
      </w:r>
      <w:proofErr w:type="spellEnd"/>
      <w:r>
        <w:t>) по правилам ГОСТ 34.602-2020 и файлу «</w:t>
      </w:r>
      <w:proofErr w:type="spellStart"/>
      <w:r>
        <w:t>БТ.docx</w:t>
      </w:r>
      <w:proofErr w:type="spellEnd"/>
      <w:r>
        <w:t>»*</w:t>
      </w:r>
    </w:p>
    <w:sectPr w:rsidR="00AC4F8F" w:rsidSect="00AC4F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proofState w:spelling="clean" w:grammar="clean"/>
  <w:defaultTabStop w:val="708"/>
  <w:characterSpacingControl w:val="doNotCompress"/>
  <w:compat/>
  <w:rsids>
    <w:rsidRoot w:val="00E12A64"/>
    <w:rsid w:val="00AC4F8F"/>
    <w:rsid w:val="00E12A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4F8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12A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12A6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865</Words>
  <Characters>4937</Characters>
  <Application>Microsoft Office Word</Application>
  <DocSecurity>0</DocSecurity>
  <Lines>41</Lines>
  <Paragraphs>11</Paragraphs>
  <ScaleCrop>false</ScaleCrop>
  <Company>Grizli777</Company>
  <LinksUpToDate>false</LinksUpToDate>
  <CharactersWithSpaces>5791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Алёна Никитинская</dc:creator>
  <cp:lastModifiedBy>Алёна Никитинская</cp:lastModifiedBy>
  <cp:revision>1</cp:revision>
  <dcterms:created xsi:type="dcterms:W3CDTF">2026-04-27T19:11:00Z</dcterms:created>
  <dcterms:modified xsi:type="dcterms:W3CDTF">2026-04-27T19:18:00Z</dcterms:modified>
</cp:coreProperties>
</file>