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01D" w:rsidRPr="002D129C" w:rsidRDefault="00226AEA" w:rsidP="00226AEA">
      <w:pPr>
        <w:pStyle w:val="ppFigure"/>
        <w:rPr>
          <w:lang w:eastAsia="es-AR"/>
        </w:rPr>
      </w:pPr>
      <w:r w:rsidRPr="002D129C">
        <w:rPr>
          <w:noProof/>
          <w:lang w:val="es-AR" w:eastAsia="es-AR" w:bidi="ar-SA"/>
        </w:rPr>
        <w:drawing>
          <wp:inline distT="0" distB="0" distL="0" distR="0">
            <wp:extent cx="4200000" cy="1028571"/>
            <wp:effectExtent l="0" t="0" r="0" b="0"/>
            <wp:docPr id="2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00000" cy="1028571"/>
                    </a:xfrm>
                    <a:prstGeom prst="rect">
                      <a:avLst/>
                    </a:prstGeom>
                  </pic:spPr>
                </pic:pic>
              </a:graphicData>
            </a:graphic>
          </wp:inline>
        </w:drawing>
      </w:r>
    </w:p>
    <w:p w:rsidR="008E71E7" w:rsidRPr="002D129C" w:rsidRDefault="008E71E7" w:rsidP="005652B5">
      <w:pPr>
        <w:pStyle w:val="ppBodyText"/>
        <w:rPr>
          <w:lang w:eastAsia="es-AR"/>
        </w:rPr>
      </w:pPr>
    </w:p>
    <w:p w:rsidR="002E6D37" w:rsidRPr="002D129C" w:rsidRDefault="002E6D37" w:rsidP="005652B5">
      <w:pPr>
        <w:pStyle w:val="ppBodyText"/>
        <w:rPr>
          <w:lang w:eastAsia="es-AR"/>
        </w:rPr>
      </w:pPr>
    </w:p>
    <w:p w:rsidR="002E6D37" w:rsidRPr="002D129C" w:rsidRDefault="002E6D37" w:rsidP="005652B5">
      <w:pPr>
        <w:pStyle w:val="ppBodyText"/>
        <w:rPr>
          <w:lang w:eastAsia="es-AR"/>
        </w:rPr>
      </w:pPr>
    </w:p>
    <w:p w:rsidR="008E71E7" w:rsidRPr="002D129C" w:rsidRDefault="008E71E7" w:rsidP="005652B5">
      <w:pPr>
        <w:pStyle w:val="ppBodyText"/>
        <w:rPr>
          <w:lang w:eastAsia="es-AR"/>
        </w:rPr>
      </w:pPr>
    </w:p>
    <w:p w:rsidR="002573C3" w:rsidRPr="002D129C" w:rsidRDefault="00F97A26" w:rsidP="002573C3">
      <w:pPr>
        <w:pStyle w:val="HOLTitle1"/>
      </w:pPr>
      <w:r w:rsidRPr="002D129C">
        <w:t>Demo Script</w:t>
      </w:r>
    </w:p>
    <w:p w:rsidR="002573C3" w:rsidRPr="002D129C" w:rsidRDefault="00FA1CE4" w:rsidP="002573C3">
      <w:pPr>
        <w:pStyle w:val="HOLDescription"/>
        <w:rPr>
          <w:rFonts w:ascii="Arial Narrow" w:hAnsi="Arial Narrow"/>
          <w:sz w:val="56"/>
          <w:szCs w:val="56"/>
          <w:lang w:val="en-US"/>
        </w:rPr>
      </w:pPr>
      <w:proofErr w:type="spellStart"/>
      <w:r w:rsidRPr="00FA1CE4">
        <w:rPr>
          <w:rFonts w:ascii="Arial Narrow" w:hAnsi="Arial Narrow"/>
          <w:sz w:val="56"/>
          <w:szCs w:val="56"/>
          <w:lang w:val="en-US"/>
        </w:rPr>
        <w:t>System.Threading.</w:t>
      </w:r>
      <w:r w:rsidR="00CF036C">
        <w:rPr>
          <w:rFonts w:ascii="Arial Narrow" w:hAnsi="Arial Narrow"/>
          <w:sz w:val="56"/>
          <w:szCs w:val="56"/>
          <w:lang w:val="en-US"/>
        </w:rPr>
        <w:t>Count</w:t>
      </w:r>
      <w:r w:rsidR="001C655D">
        <w:rPr>
          <w:rFonts w:ascii="Arial Narrow" w:hAnsi="Arial Narrow"/>
          <w:sz w:val="56"/>
          <w:szCs w:val="56"/>
          <w:lang w:val="en-US"/>
        </w:rPr>
        <w:t>d</w:t>
      </w:r>
      <w:r w:rsidR="00CF036C">
        <w:rPr>
          <w:rFonts w:ascii="Arial Narrow" w:hAnsi="Arial Narrow"/>
          <w:sz w:val="56"/>
          <w:szCs w:val="56"/>
          <w:lang w:val="en-US"/>
        </w:rPr>
        <w:t>ownEvent</w:t>
      </w:r>
      <w:proofErr w:type="spellEnd"/>
    </w:p>
    <w:p w:rsidR="002573C3" w:rsidRPr="002D129C" w:rsidRDefault="002573C3" w:rsidP="005652B5">
      <w:pPr>
        <w:pStyle w:val="ppBodyText"/>
        <w:rPr>
          <w:rFonts w:eastAsia="Batang"/>
          <w:lang w:eastAsia="ko-KR"/>
        </w:rPr>
      </w:pPr>
    </w:p>
    <w:p w:rsidR="00C127F3" w:rsidRPr="002D129C" w:rsidRDefault="00C127F3" w:rsidP="005652B5">
      <w:pPr>
        <w:pStyle w:val="ppBodyText"/>
        <w:rPr>
          <w:rFonts w:eastAsia="Batang"/>
          <w:lang w:eastAsia="ko-KR"/>
        </w:rPr>
      </w:pPr>
      <w:r w:rsidRPr="002D129C">
        <w:rPr>
          <w:rFonts w:eastAsia="Batang"/>
          <w:lang w:eastAsia="ko-KR"/>
        </w:rPr>
        <w:t>Lab version:</w:t>
      </w:r>
      <w:r w:rsidRPr="002D129C">
        <w:rPr>
          <w:rFonts w:eastAsia="Batang"/>
          <w:lang w:eastAsia="ko-KR"/>
        </w:rPr>
        <w:tab/>
        <w:t>1.0.0</w:t>
      </w:r>
    </w:p>
    <w:p w:rsidR="00C127F3" w:rsidRPr="002D129C" w:rsidRDefault="00C127F3" w:rsidP="005652B5">
      <w:pPr>
        <w:pStyle w:val="ppBodyText"/>
        <w:rPr>
          <w:rFonts w:eastAsia="Batang"/>
          <w:lang w:eastAsia="ko-KR"/>
        </w:rPr>
      </w:pPr>
      <w:r w:rsidRPr="002D129C">
        <w:rPr>
          <w:rFonts w:eastAsia="Batang"/>
          <w:lang w:eastAsia="ko-KR"/>
        </w:rPr>
        <w:t>Last updated:</w:t>
      </w:r>
      <w:r w:rsidRPr="002D129C">
        <w:rPr>
          <w:rFonts w:eastAsia="Batang"/>
          <w:lang w:eastAsia="ko-KR"/>
        </w:rPr>
        <w:tab/>
      </w:r>
      <w:r w:rsidR="002314B2" w:rsidRPr="002D129C">
        <w:fldChar w:fldCharType="begin"/>
      </w:r>
      <w:r w:rsidRPr="002D129C">
        <w:instrText xml:space="preserve"> DATE \@ "M/d/yyyy" </w:instrText>
      </w:r>
      <w:r w:rsidR="002314B2" w:rsidRPr="002D129C">
        <w:fldChar w:fldCharType="separate"/>
      </w:r>
      <w:r w:rsidR="004A2B0E">
        <w:rPr>
          <w:noProof/>
        </w:rPr>
        <w:t>12/29/2010</w:t>
      </w:r>
      <w:r w:rsidR="002314B2" w:rsidRPr="002D129C">
        <w:fldChar w:fldCharType="end"/>
      </w:r>
    </w:p>
    <w:p w:rsidR="004153E6" w:rsidRPr="002D129C" w:rsidRDefault="004153E6" w:rsidP="005652B5">
      <w:pPr>
        <w:pStyle w:val="ppBodyText"/>
        <w:rPr>
          <w:rFonts w:eastAsia="Arial Unicode MS"/>
        </w:rPr>
      </w:pPr>
    </w:p>
    <w:p w:rsidR="00C127F3" w:rsidRPr="002D129C" w:rsidRDefault="00C127F3" w:rsidP="005652B5">
      <w:pPr>
        <w:pStyle w:val="ppBodyText"/>
        <w:rPr>
          <w:rFonts w:eastAsia="Arial Unicode MS"/>
        </w:rPr>
      </w:pPr>
    </w:p>
    <w:p w:rsidR="002E6D37" w:rsidRPr="002D129C" w:rsidRDefault="002E6D37" w:rsidP="005652B5">
      <w:pPr>
        <w:pStyle w:val="ppBodyText"/>
        <w:rPr>
          <w:rFonts w:eastAsia="Arial Unicode MS"/>
        </w:rPr>
      </w:pPr>
    </w:p>
    <w:p w:rsidR="002D4562" w:rsidRPr="002D129C" w:rsidRDefault="00A0601D" w:rsidP="005652B5">
      <w:pPr>
        <w:pStyle w:val="ppFigure"/>
        <w:rPr>
          <w:rFonts w:eastAsia="Batang" w:cs="Arial"/>
          <w:szCs w:val="20"/>
          <w:lang w:eastAsia="ko-KR"/>
        </w:rPr>
      </w:pPr>
      <w:r w:rsidRPr="002D129C">
        <w:rPr>
          <w:noProof/>
          <w:lang w:val="es-AR" w:eastAsia="es-AR" w:bidi="ar-SA"/>
        </w:rPr>
        <w:drawing>
          <wp:inline distT="0" distB="0" distL="0" distR="0">
            <wp:extent cx="2095500" cy="619125"/>
            <wp:effectExtent l="1905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95500" cy="619125"/>
                    </a:xfrm>
                    <a:prstGeom prst="rect">
                      <a:avLst/>
                    </a:prstGeom>
                    <a:noFill/>
                    <a:ln w="9525">
                      <a:noFill/>
                      <a:miter lim="800000"/>
                      <a:headEnd/>
                      <a:tailEnd/>
                    </a:ln>
                  </pic:spPr>
                </pic:pic>
              </a:graphicData>
            </a:graphic>
          </wp:inline>
        </w:drawing>
      </w:r>
    </w:p>
    <w:p w:rsidR="005D4036" w:rsidRPr="002D129C" w:rsidRDefault="005D4036" w:rsidP="005D4036">
      <w:pPr>
        <w:rPr>
          <w:lang w:eastAsia="ko-KR"/>
        </w:rPr>
      </w:pPr>
    </w:p>
    <w:p w:rsidR="004A2B0E" w:rsidRDefault="004153E6" w:rsidP="004153E6">
      <w:pPr>
        <w:pStyle w:val="TOC1"/>
        <w:numPr>
          <w:ilvl w:val="0"/>
          <w:numId w:val="18"/>
        </w:numPr>
        <w:tabs>
          <w:tab w:val="clear" w:pos="9344"/>
          <w:tab w:val="right" w:leader="dot" w:pos="9350"/>
        </w:tabs>
      </w:pPr>
      <w:r w:rsidRPr="002D129C">
        <w:rPr>
          <w:noProof w:val="0"/>
        </w:rPr>
        <w:lastRenderedPageBreak/>
        <w:t>Contents</w:t>
      </w:r>
      <w:r w:rsidR="002314B2" w:rsidRPr="002314B2">
        <w:rPr>
          <w:rFonts w:eastAsiaTheme="majorEastAsia"/>
          <w:noProof w:val="0"/>
          <w:color w:val="365F91" w:themeColor="accent1" w:themeShade="BF"/>
          <w:szCs w:val="28"/>
          <w:lang w:eastAsia="en-US"/>
        </w:rPr>
        <w:fldChar w:fldCharType="begin"/>
      </w:r>
      <w:r w:rsidRPr="002D129C">
        <w:rPr>
          <w:noProof w:val="0"/>
        </w:rPr>
        <w:instrText xml:space="preserve"> TOC \h \z \t "Heading 3,2,pp Topic,1,PP Procedure start,3" </w:instrText>
      </w:r>
      <w:r w:rsidR="002314B2" w:rsidRPr="002314B2">
        <w:rPr>
          <w:rFonts w:eastAsiaTheme="majorEastAsia"/>
          <w:noProof w:val="0"/>
          <w:color w:val="365F91" w:themeColor="accent1" w:themeShade="BF"/>
          <w:szCs w:val="28"/>
          <w:lang w:eastAsia="en-US"/>
        </w:rPr>
        <w:fldChar w:fldCharType="separate"/>
      </w:r>
    </w:p>
    <w:p w:rsidR="004A2B0E" w:rsidRDefault="004A2B0E">
      <w:pPr>
        <w:pStyle w:val="TOC1"/>
        <w:rPr>
          <w:rFonts w:asciiTheme="minorHAnsi" w:eastAsiaTheme="minorEastAsia" w:hAnsiTheme="minorHAnsi" w:cstheme="minorBidi"/>
          <w:b w:val="0"/>
          <w:bCs w:val="0"/>
          <w:caps w:val="0"/>
          <w:sz w:val="22"/>
          <w:szCs w:val="22"/>
          <w:lang w:val="es-AR" w:eastAsia="es-AR" w:bidi="ar-SA"/>
        </w:rPr>
      </w:pPr>
      <w:hyperlink w:anchor="_Toc281387838" w:history="1">
        <w:r w:rsidRPr="00235055">
          <w:rPr>
            <w:rStyle w:val="Hyperlink"/>
          </w:rPr>
          <w:t>Overview</w:t>
        </w:r>
        <w:r>
          <w:rPr>
            <w:webHidden/>
          </w:rPr>
          <w:tab/>
        </w:r>
        <w:r>
          <w:rPr>
            <w:webHidden/>
          </w:rPr>
          <w:fldChar w:fldCharType="begin"/>
        </w:r>
        <w:r>
          <w:rPr>
            <w:webHidden/>
          </w:rPr>
          <w:instrText xml:space="preserve"> PAGEREF _Toc281387838 \h </w:instrText>
        </w:r>
        <w:r>
          <w:rPr>
            <w:webHidden/>
          </w:rPr>
        </w:r>
        <w:r>
          <w:rPr>
            <w:webHidden/>
          </w:rPr>
          <w:fldChar w:fldCharType="separate"/>
        </w:r>
        <w:r>
          <w:rPr>
            <w:webHidden/>
          </w:rPr>
          <w:t>3</w:t>
        </w:r>
        <w:r>
          <w:rPr>
            <w:webHidden/>
          </w:rPr>
          <w:fldChar w:fldCharType="end"/>
        </w:r>
      </w:hyperlink>
    </w:p>
    <w:p w:rsidR="004A2B0E" w:rsidRDefault="004A2B0E">
      <w:pPr>
        <w:pStyle w:val="TOC2"/>
        <w:rPr>
          <w:rFonts w:asciiTheme="minorHAnsi" w:hAnsiTheme="minorHAnsi"/>
          <w:noProof/>
          <w:sz w:val="22"/>
          <w:lang w:val="es-AR" w:eastAsia="es-AR" w:bidi="ar-SA"/>
        </w:rPr>
      </w:pPr>
      <w:hyperlink w:anchor="_Toc281387839" w:history="1">
        <w:r w:rsidRPr="00235055">
          <w:rPr>
            <w:rStyle w:val="Hyperlink"/>
            <w:rFonts w:eastAsia="Arial Unicode MS"/>
            <w:noProof/>
          </w:rPr>
          <w:t>Key Messages</w:t>
        </w:r>
        <w:r>
          <w:rPr>
            <w:noProof/>
            <w:webHidden/>
          </w:rPr>
          <w:tab/>
        </w:r>
        <w:r>
          <w:rPr>
            <w:noProof/>
            <w:webHidden/>
          </w:rPr>
          <w:fldChar w:fldCharType="begin"/>
        </w:r>
        <w:r>
          <w:rPr>
            <w:noProof/>
            <w:webHidden/>
          </w:rPr>
          <w:instrText xml:space="preserve"> PAGEREF _Toc281387839 \h </w:instrText>
        </w:r>
        <w:r>
          <w:rPr>
            <w:noProof/>
            <w:webHidden/>
          </w:rPr>
        </w:r>
        <w:r>
          <w:rPr>
            <w:noProof/>
            <w:webHidden/>
          </w:rPr>
          <w:fldChar w:fldCharType="separate"/>
        </w:r>
        <w:r>
          <w:rPr>
            <w:noProof/>
            <w:webHidden/>
          </w:rPr>
          <w:t>3</w:t>
        </w:r>
        <w:r>
          <w:rPr>
            <w:noProof/>
            <w:webHidden/>
          </w:rPr>
          <w:fldChar w:fldCharType="end"/>
        </w:r>
      </w:hyperlink>
    </w:p>
    <w:p w:rsidR="004A2B0E" w:rsidRDefault="004A2B0E">
      <w:pPr>
        <w:pStyle w:val="TOC2"/>
        <w:rPr>
          <w:rFonts w:asciiTheme="minorHAnsi" w:hAnsiTheme="minorHAnsi"/>
          <w:noProof/>
          <w:sz w:val="22"/>
          <w:lang w:val="es-AR" w:eastAsia="es-AR" w:bidi="ar-SA"/>
        </w:rPr>
      </w:pPr>
      <w:hyperlink w:anchor="_Toc281387840" w:history="1">
        <w:r w:rsidRPr="00235055">
          <w:rPr>
            <w:rStyle w:val="Hyperlink"/>
            <w:rFonts w:eastAsia="Arial Unicode MS"/>
            <w:noProof/>
          </w:rPr>
          <w:t>Key Technologies</w:t>
        </w:r>
        <w:r>
          <w:rPr>
            <w:noProof/>
            <w:webHidden/>
          </w:rPr>
          <w:tab/>
        </w:r>
        <w:r>
          <w:rPr>
            <w:noProof/>
            <w:webHidden/>
          </w:rPr>
          <w:fldChar w:fldCharType="begin"/>
        </w:r>
        <w:r>
          <w:rPr>
            <w:noProof/>
            <w:webHidden/>
          </w:rPr>
          <w:instrText xml:space="preserve"> PAGEREF _Toc281387840 \h </w:instrText>
        </w:r>
        <w:r>
          <w:rPr>
            <w:noProof/>
            <w:webHidden/>
          </w:rPr>
        </w:r>
        <w:r>
          <w:rPr>
            <w:noProof/>
            <w:webHidden/>
          </w:rPr>
          <w:fldChar w:fldCharType="separate"/>
        </w:r>
        <w:r>
          <w:rPr>
            <w:noProof/>
            <w:webHidden/>
          </w:rPr>
          <w:t>3</w:t>
        </w:r>
        <w:r>
          <w:rPr>
            <w:noProof/>
            <w:webHidden/>
          </w:rPr>
          <w:fldChar w:fldCharType="end"/>
        </w:r>
      </w:hyperlink>
    </w:p>
    <w:p w:rsidR="004A2B0E" w:rsidRDefault="004A2B0E">
      <w:pPr>
        <w:pStyle w:val="TOC2"/>
        <w:rPr>
          <w:rFonts w:asciiTheme="minorHAnsi" w:hAnsiTheme="minorHAnsi"/>
          <w:noProof/>
          <w:sz w:val="22"/>
          <w:lang w:val="es-AR" w:eastAsia="es-AR" w:bidi="ar-SA"/>
        </w:rPr>
      </w:pPr>
      <w:hyperlink w:anchor="_Toc281387841" w:history="1">
        <w:r w:rsidRPr="00235055">
          <w:rPr>
            <w:rStyle w:val="Hyperlink"/>
            <w:noProof/>
          </w:rPr>
          <w:t>Time Estimates</w:t>
        </w:r>
        <w:r>
          <w:rPr>
            <w:noProof/>
            <w:webHidden/>
          </w:rPr>
          <w:tab/>
        </w:r>
        <w:r>
          <w:rPr>
            <w:noProof/>
            <w:webHidden/>
          </w:rPr>
          <w:fldChar w:fldCharType="begin"/>
        </w:r>
        <w:r>
          <w:rPr>
            <w:noProof/>
            <w:webHidden/>
          </w:rPr>
          <w:instrText xml:space="preserve"> PAGEREF _Toc281387841 \h </w:instrText>
        </w:r>
        <w:r>
          <w:rPr>
            <w:noProof/>
            <w:webHidden/>
          </w:rPr>
        </w:r>
        <w:r>
          <w:rPr>
            <w:noProof/>
            <w:webHidden/>
          </w:rPr>
          <w:fldChar w:fldCharType="separate"/>
        </w:r>
        <w:r>
          <w:rPr>
            <w:noProof/>
            <w:webHidden/>
          </w:rPr>
          <w:t>3</w:t>
        </w:r>
        <w:r>
          <w:rPr>
            <w:noProof/>
            <w:webHidden/>
          </w:rPr>
          <w:fldChar w:fldCharType="end"/>
        </w:r>
      </w:hyperlink>
    </w:p>
    <w:p w:rsidR="004A2B0E" w:rsidRDefault="004A2B0E">
      <w:pPr>
        <w:pStyle w:val="TOC1"/>
        <w:rPr>
          <w:rFonts w:asciiTheme="minorHAnsi" w:eastAsiaTheme="minorEastAsia" w:hAnsiTheme="minorHAnsi" w:cstheme="minorBidi"/>
          <w:b w:val="0"/>
          <w:bCs w:val="0"/>
          <w:caps w:val="0"/>
          <w:sz w:val="22"/>
          <w:szCs w:val="22"/>
          <w:lang w:val="es-AR" w:eastAsia="es-AR" w:bidi="ar-SA"/>
        </w:rPr>
      </w:pPr>
      <w:hyperlink w:anchor="_Toc281387842" w:history="1">
        <w:r w:rsidRPr="00235055">
          <w:rPr>
            <w:rStyle w:val="Hyperlink"/>
            <w:rFonts w:eastAsia="Arial Unicode MS"/>
          </w:rPr>
          <w:t>Setup and Configuration</w:t>
        </w:r>
        <w:r>
          <w:rPr>
            <w:webHidden/>
          </w:rPr>
          <w:tab/>
        </w:r>
        <w:r>
          <w:rPr>
            <w:webHidden/>
          </w:rPr>
          <w:fldChar w:fldCharType="begin"/>
        </w:r>
        <w:r>
          <w:rPr>
            <w:webHidden/>
          </w:rPr>
          <w:instrText xml:space="preserve"> PAGEREF _Toc281387842 \h </w:instrText>
        </w:r>
        <w:r>
          <w:rPr>
            <w:webHidden/>
          </w:rPr>
        </w:r>
        <w:r>
          <w:rPr>
            <w:webHidden/>
          </w:rPr>
          <w:fldChar w:fldCharType="separate"/>
        </w:r>
        <w:r>
          <w:rPr>
            <w:webHidden/>
          </w:rPr>
          <w:t>3</w:t>
        </w:r>
        <w:r>
          <w:rPr>
            <w:webHidden/>
          </w:rPr>
          <w:fldChar w:fldCharType="end"/>
        </w:r>
      </w:hyperlink>
    </w:p>
    <w:p w:rsidR="004A2B0E" w:rsidRDefault="004A2B0E">
      <w:pPr>
        <w:pStyle w:val="TOC1"/>
        <w:rPr>
          <w:rFonts w:asciiTheme="minorHAnsi" w:eastAsiaTheme="minorEastAsia" w:hAnsiTheme="minorHAnsi" w:cstheme="minorBidi"/>
          <w:b w:val="0"/>
          <w:bCs w:val="0"/>
          <w:caps w:val="0"/>
          <w:sz w:val="22"/>
          <w:szCs w:val="22"/>
          <w:lang w:val="es-AR" w:eastAsia="es-AR" w:bidi="ar-SA"/>
        </w:rPr>
      </w:pPr>
      <w:hyperlink w:anchor="_Toc281387843" w:history="1">
        <w:r w:rsidRPr="00235055">
          <w:rPr>
            <w:rStyle w:val="Hyperlink"/>
          </w:rPr>
          <w:t>Opening Statement</w:t>
        </w:r>
        <w:r>
          <w:rPr>
            <w:webHidden/>
          </w:rPr>
          <w:tab/>
        </w:r>
        <w:r>
          <w:rPr>
            <w:webHidden/>
          </w:rPr>
          <w:fldChar w:fldCharType="begin"/>
        </w:r>
        <w:r>
          <w:rPr>
            <w:webHidden/>
          </w:rPr>
          <w:instrText xml:space="preserve"> PAGEREF _Toc281387843 \h </w:instrText>
        </w:r>
        <w:r>
          <w:rPr>
            <w:webHidden/>
          </w:rPr>
        </w:r>
        <w:r>
          <w:rPr>
            <w:webHidden/>
          </w:rPr>
          <w:fldChar w:fldCharType="separate"/>
        </w:r>
        <w:r>
          <w:rPr>
            <w:webHidden/>
          </w:rPr>
          <w:t>4</w:t>
        </w:r>
        <w:r>
          <w:rPr>
            <w:webHidden/>
          </w:rPr>
          <w:fldChar w:fldCharType="end"/>
        </w:r>
      </w:hyperlink>
    </w:p>
    <w:p w:rsidR="004A2B0E" w:rsidRDefault="004A2B0E">
      <w:pPr>
        <w:pStyle w:val="TOC1"/>
        <w:rPr>
          <w:rFonts w:asciiTheme="minorHAnsi" w:eastAsiaTheme="minorEastAsia" w:hAnsiTheme="minorHAnsi" w:cstheme="minorBidi"/>
          <w:b w:val="0"/>
          <w:bCs w:val="0"/>
          <w:caps w:val="0"/>
          <w:sz w:val="22"/>
          <w:szCs w:val="22"/>
          <w:lang w:val="es-AR" w:eastAsia="es-AR" w:bidi="ar-SA"/>
        </w:rPr>
      </w:pPr>
      <w:hyperlink w:anchor="_Toc281387844" w:history="1">
        <w:r w:rsidRPr="00235055">
          <w:rPr>
            <w:rStyle w:val="Hyperlink"/>
          </w:rPr>
          <w:t>Step-by-Step Walkthrough</w:t>
        </w:r>
        <w:r>
          <w:rPr>
            <w:webHidden/>
          </w:rPr>
          <w:tab/>
        </w:r>
        <w:r>
          <w:rPr>
            <w:webHidden/>
          </w:rPr>
          <w:fldChar w:fldCharType="begin"/>
        </w:r>
        <w:r>
          <w:rPr>
            <w:webHidden/>
          </w:rPr>
          <w:instrText xml:space="preserve"> PAGEREF _Toc281387844 \h </w:instrText>
        </w:r>
        <w:r>
          <w:rPr>
            <w:webHidden/>
          </w:rPr>
        </w:r>
        <w:r>
          <w:rPr>
            <w:webHidden/>
          </w:rPr>
          <w:fldChar w:fldCharType="separate"/>
        </w:r>
        <w:r>
          <w:rPr>
            <w:webHidden/>
          </w:rPr>
          <w:t>4</w:t>
        </w:r>
        <w:r>
          <w:rPr>
            <w:webHidden/>
          </w:rPr>
          <w:fldChar w:fldCharType="end"/>
        </w:r>
      </w:hyperlink>
    </w:p>
    <w:p w:rsidR="004A2B0E" w:rsidRDefault="004A2B0E">
      <w:pPr>
        <w:pStyle w:val="TOC2"/>
        <w:rPr>
          <w:rFonts w:asciiTheme="minorHAnsi" w:hAnsiTheme="minorHAnsi"/>
          <w:noProof/>
          <w:sz w:val="22"/>
          <w:lang w:val="es-AR" w:eastAsia="es-AR" w:bidi="ar-SA"/>
        </w:rPr>
      </w:pPr>
      <w:hyperlink w:anchor="_Toc281387845" w:history="1">
        <w:r w:rsidRPr="00235055">
          <w:rPr>
            <w:rStyle w:val="Hyperlink"/>
            <w:noProof/>
          </w:rPr>
          <w:t>Segment #1 – Exploring the CountdownEvent Class</w:t>
        </w:r>
        <w:r>
          <w:rPr>
            <w:noProof/>
            <w:webHidden/>
          </w:rPr>
          <w:tab/>
        </w:r>
        <w:r>
          <w:rPr>
            <w:noProof/>
            <w:webHidden/>
          </w:rPr>
          <w:fldChar w:fldCharType="begin"/>
        </w:r>
        <w:r>
          <w:rPr>
            <w:noProof/>
            <w:webHidden/>
          </w:rPr>
          <w:instrText xml:space="preserve"> PAGEREF _Toc281387845 \h </w:instrText>
        </w:r>
        <w:r>
          <w:rPr>
            <w:noProof/>
            <w:webHidden/>
          </w:rPr>
        </w:r>
        <w:r>
          <w:rPr>
            <w:noProof/>
            <w:webHidden/>
          </w:rPr>
          <w:fldChar w:fldCharType="separate"/>
        </w:r>
        <w:r>
          <w:rPr>
            <w:noProof/>
            <w:webHidden/>
          </w:rPr>
          <w:t>4</w:t>
        </w:r>
        <w:r>
          <w:rPr>
            <w:noProof/>
            <w:webHidden/>
          </w:rPr>
          <w:fldChar w:fldCharType="end"/>
        </w:r>
      </w:hyperlink>
    </w:p>
    <w:p w:rsidR="004A2B0E" w:rsidRDefault="004A2B0E">
      <w:pPr>
        <w:pStyle w:val="TOC2"/>
        <w:rPr>
          <w:rFonts w:asciiTheme="minorHAnsi" w:hAnsiTheme="minorHAnsi"/>
          <w:noProof/>
          <w:sz w:val="22"/>
          <w:lang w:val="es-AR" w:eastAsia="es-AR" w:bidi="ar-SA"/>
        </w:rPr>
      </w:pPr>
      <w:hyperlink w:anchor="_Toc281387846" w:history="1">
        <w:r w:rsidRPr="00235055">
          <w:rPr>
            <w:rStyle w:val="Hyperlink"/>
            <w:noProof/>
          </w:rPr>
          <w:t>Segment #2 – The CountdownEvent Class in Action</w:t>
        </w:r>
        <w:r>
          <w:rPr>
            <w:noProof/>
            <w:webHidden/>
          </w:rPr>
          <w:tab/>
        </w:r>
        <w:r>
          <w:rPr>
            <w:noProof/>
            <w:webHidden/>
          </w:rPr>
          <w:fldChar w:fldCharType="begin"/>
        </w:r>
        <w:r>
          <w:rPr>
            <w:noProof/>
            <w:webHidden/>
          </w:rPr>
          <w:instrText xml:space="preserve"> PAGEREF _Toc281387846 \h </w:instrText>
        </w:r>
        <w:r>
          <w:rPr>
            <w:noProof/>
            <w:webHidden/>
          </w:rPr>
        </w:r>
        <w:r>
          <w:rPr>
            <w:noProof/>
            <w:webHidden/>
          </w:rPr>
          <w:fldChar w:fldCharType="separate"/>
        </w:r>
        <w:r>
          <w:rPr>
            <w:noProof/>
            <w:webHidden/>
          </w:rPr>
          <w:t>7</w:t>
        </w:r>
        <w:r>
          <w:rPr>
            <w:noProof/>
            <w:webHidden/>
          </w:rPr>
          <w:fldChar w:fldCharType="end"/>
        </w:r>
      </w:hyperlink>
    </w:p>
    <w:p w:rsidR="004A2B0E" w:rsidRDefault="004A2B0E">
      <w:pPr>
        <w:pStyle w:val="TOC1"/>
        <w:rPr>
          <w:rFonts w:asciiTheme="minorHAnsi" w:eastAsiaTheme="minorEastAsia" w:hAnsiTheme="minorHAnsi" w:cstheme="minorBidi"/>
          <w:b w:val="0"/>
          <w:bCs w:val="0"/>
          <w:caps w:val="0"/>
          <w:sz w:val="22"/>
          <w:szCs w:val="22"/>
          <w:lang w:val="es-AR" w:eastAsia="es-AR" w:bidi="ar-SA"/>
        </w:rPr>
      </w:pPr>
      <w:hyperlink w:anchor="_Toc281387847" w:history="1">
        <w:r w:rsidRPr="00235055">
          <w:rPr>
            <w:rStyle w:val="Hyperlink"/>
          </w:rPr>
          <w:t>Summary</w:t>
        </w:r>
        <w:r>
          <w:rPr>
            <w:webHidden/>
          </w:rPr>
          <w:tab/>
        </w:r>
        <w:r>
          <w:rPr>
            <w:webHidden/>
          </w:rPr>
          <w:fldChar w:fldCharType="begin"/>
        </w:r>
        <w:r>
          <w:rPr>
            <w:webHidden/>
          </w:rPr>
          <w:instrText xml:space="preserve"> PAGEREF _Toc281387847 \h </w:instrText>
        </w:r>
        <w:r>
          <w:rPr>
            <w:webHidden/>
          </w:rPr>
        </w:r>
        <w:r>
          <w:rPr>
            <w:webHidden/>
          </w:rPr>
          <w:fldChar w:fldCharType="separate"/>
        </w:r>
        <w:r>
          <w:rPr>
            <w:webHidden/>
          </w:rPr>
          <w:t>9</w:t>
        </w:r>
        <w:r>
          <w:rPr>
            <w:webHidden/>
          </w:rPr>
          <w:fldChar w:fldCharType="end"/>
        </w:r>
      </w:hyperlink>
    </w:p>
    <w:p w:rsidR="004153E6" w:rsidRPr="002D129C" w:rsidRDefault="002314B2" w:rsidP="004153E6">
      <w:pPr>
        <w:pStyle w:val="ppBodyText"/>
      </w:pPr>
      <w:r w:rsidRPr="002D129C">
        <w:rPr>
          <w:rFonts w:eastAsia="Batang"/>
          <w:szCs w:val="20"/>
          <w:lang w:eastAsia="ko-KR"/>
        </w:rPr>
        <w:fldChar w:fldCharType="end"/>
      </w:r>
    </w:p>
    <w:p w:rsidR="00124C19" w:rsidRPr="002D129C" w:rsidRDefault="004153E6" w:rsidP="002D4562">
      <w:pPr>
        <w:pStyle w:val="ppBodyText"/>
        <w:numPr>
          <w:ilvl w:val="0"/>
          <w:numId w:val="0"/>
        </w:numPr>
        <w:rPr>
          <w:rFonts w:eastAsia="Arial Unicode MS"/>
        </w:rPr>
      </w:pPr>
      <w:r w:rsidRPr="002D129C">
        <w:rPr>
          <w:rFonts w:eastAsia="Arial Unicode MS"/>
        </w:rPr>
        <w:br w:type="page"/>
      </w:r>
    </w:p>
    <w:bookmarkStart w:id="0" w:name="_Toc281387838" w:displacedByCustomXml="next"/>
    <w:sdt>
      <w:sdtPr>
        <w:alias w:val="Topic"/>
        <w:tag w:val="ac8f4542-b510-40d0-ba1d-98b886ce0a2f"/>
        <w:id w:val="1965363"/>
        <w:placeholder>
          <w:docPart w:val="DefaultPlaceholder_22675703"/>
        </w:placeholder>
        <w:text/>
      </w:sdtPr>
      <w:sdtContent>
        <w:p w:rsidR="002D4562" w:rsidRPr="002D129C" w:rsidRDefault="00BE66EC" w:rsidP="002D4562">
          <w:pPr>
            <w:pStyle w:val="ppTopic"/>
          </w:pPr>
          <w:r w:rsidRPr="002D129C">
            <w:rPr>
              <w:color w:val="auto"/>
            </w:rPr>
            <w:t>Overview</w:t>
          </w:r>
        </w:p>
      </w:sdtContent>
    </w:sdt>
    <w:bookmarkEnd w:id="0" w:displacedByCustomXml="prev"/>
    <w:p w:rsidR="006A0907" w:rsidRPr="002D129C" w:rsidRDefault="006A0907" w:rsidP="00991BD1">
      <w:pPr>
        <w:pStyle w:val="ppBodyText"/>
      </w:pPr>
      <w:r w:rsidRPr="002D129C">
        <w:t xml:space="preserve">This document provides setup documentation, </w:t>
      </w:r>
      <w:r w:rsidR="00B8394E" w:rsidRPr="002D129C">
        <w:t>systematic</w:t>
      </w:r>
      <w:r w:rsidRPr="002D129C">
        <w:t xml:space="preserve"> instructions, and a</w:t>
      </w:r>
      <w:r w:rsidR="00226AEA" w:rsidRPr="002D129C">
        <w:t xml:space="preserve"> written script for showing</w:t>
      </w:r>
      <w:r w:rsidR="00B8394E" w:rsidRPr="002D129C">
        <w:t xml:space="preserve"> </w:t>
      </w:r>
      <w:r w:rsidR="001C655D">
        <w:t xml:space="preserve">the new </w:t>
      </w:r>
      <w:proofErr w:type="spellStart"/>
      <w:r w:rsidR="001C655D" w:rsidRPr="00A45917">
        <w:rPr>
          <w:b/>
        </w:rPr>
        <w:t>CountdownEvent</w:t>
      </w:r>
      <w:proofErr w:type="spellEnd"/>
      <w:r w:rsidR="00213EDB">
        <w:t xml:space="preserve"> class of the </w:t>
      </w:r>
      <w:proofErr w:type="spellStart"/>
      <w:r w:rsidR="00213EDB">
        <w:t>System.Threading</w:t>
      </w:r>
      <w:proofErr w:type="spellEnd"/>
      <w:r w:rsidR="00213EDB">
        <w:t xml:space="preserve"> namespace</w:t>
      </w:r>
      <w:r w:rsidRPr="002D129C">
        <w:t xml:space="preserve">. This document can also serve as a tutorial or walkthrough of the </w:t>
      </w:r>
      <w:r w:rsidR="00B8394E" w:rsidRPr="002D129C">
        <w:t xml:space="preserve">exposed </w:t>
      </w:r>
      <w:r w:rsidRPr="002D129C">
        <w:t>technologies.</w:t>
      </w:r>
    </w:p>
    <w:p w:rsidR="001C655D" w:rsidRDefault="0062071A" w:rsidP="001C655D">
      <w:pPr>
        <w:pStyle w:val="ppBodyText"/>
      </w:pPr>
      <w:bookmarkStart w:id="1" w:name="_Toc213924115"/>
      <w:r>
        <w:t xml:space="preserve">The </w:t>
      </w:r>
      <w:proofErr w:type="spellStart"/>
      <w:r w:rsidR="001C655D">
        <w:t>CountdownEvent</w:t>
      </w:r>
      <w:proofErr w:type="spellEnd"/>
      <w:r w:rsidR="001C655D">
        <w:t xml:space="preserve"> </w:t>
      </w:r>
      <w:r>
        <w:t xml:space="preserve">class </w:t>
      </w:r>
      <w:proofErr w:type="gramStart"/>
      <w:r w:rsidR="001C655D">
        <w:t>is used</w:t>
      </w:r>
      <w:proofErr w:type="gramEnd"/>
      <w:r w:rsidR="001C655D">
        <w:t xml:space="preserve"> to wait until a set of tasks are completed to continue the execution of a program.</w:t>
      </w:r>
    </w:p>
    <w:p w:rsidR="001C655D" w:rsidRDefault="001C655D" w:rsidP="001C655D">
      <w:pPr>
        <w:pStyle w:val="ppBodyText"/>
      </w:pPr>
      <w:r>
        <w:t xml:space="preserve">With the </w:t>
      </w:r>
      <w:proofErr w:type="spellStart"/>
      <w:r w:rsidRPr="0062071A">
        <w:rPr>
          <w:b/>
        </w:rPr>
        <w:t>AddCoun</w:t>
      </w:r>
      <w:r w:rsidR="0062071A" w:rsidRPr="0062071A">
        <w:rPr>
          <w:b/>
        </w:rPr>
        <w:t>t</w:t>
      </w:r>
      <w:proofErr w:type="spellEnd"/>
      <w:r>
        <w:t xml:space="preserve"> method, the "signal to wait" count increases while with the </w:t>
      </w:r>
      <w:r w:rsidRPr="0062071A">
        <w:rPr>
          <w:b/>
        </w:rPr>
        <w:t>Signal</w:t>
      </w:r>
      <w:r>
        <w:t xml:space="preserve"> method this count </w:t>
      </w:r>
      <w:proofErr w:type="gramStart"/>
      <w:r>
        <w:t>is decreased</w:t>
      </w:r>
      <w:proofErr w:type="gramEnd"/>
      <w:r>
        <w:t xml:space="preserve">. Once the count reaches </w:t>
      </w:r>
      <w:proofErr w:type="gramStart"/>
      <w:r>
        <w:t>0</w:t>
      </w:r>
      <w:proofErr w:type="gramEnd"/>
      <w:r>
        <w:t>, the program execution continues.</w:t>
      </w:r>
    </w:p>
    <w:p w:rsidR="002573C3" w:rsidRPr="002D129C" w:rsidRDefault="008F25C7" w:rsidP="008F25C7">
      <w:pPr>
        <w:pStyle w:val="Heading3"/>
        <w:rPr>
          <w:rFonts w:eastAsia="Arial Unicode MS"/>
        </w:rPr>
      </w:pPr>
      <w:r w:rsidRPr="008F25C7">
        <w:rPr>
          <w:rFonts w:asciiTheme="minorHAnsi" w:eastAsiaTheme="minorEastAsia" w:hAnsiTheme="minorHAnsi" w:cstheme="minorBidi"/>
          <w:b w:val="0"/>
          <w:bCs w:val="0"/>
          <w:color w:val="auto"/>
        </w:rPr>
        <w:t xml:space="preserve"> </w:t>
      </w:r>
      <w:bookmarkStart w:id="2" w:name="_Toc281387839"/>
      <w:r w:rsidR="00A81845" w:rsidRPr="002D129C">
        <w:rPr>
          <w:rFonts w:eastAsia="Arial Unicode MS"/>
        </w:rPr>
        <w:t xml:space="preserve">Key </w:t>
      </w:r>
      <w:r w:rsidR="00F97A26" w:rsidRPr="002D129C">
        <w:rPr>
          <w:rFonts w:eastAsia="Arial Unicode MS"/>
        </w:rPr>
        <w:t>Messages</w:t>
      </w:r>
      <w:bookmarkEnd w:id="1"/>
      <w:bookmarkEnd w:id="2"/>
    </w:p>
    <w:p w:rsidR="00A264D4" w:rsidRPr="002D129C" w:rsidRDefault="00410224" w:rsidP="009841C8">
      <w:pPr>
        <w:pStyle w:val="ppNumberList"/>
      </w:pPr>
      <w:r>
        <w:t xml:space="preserve">The </w:t>
      </w:r>
      <w:proofErr w:type="spellStart"/>
      <w:r w:rsidR="001C655D">
        <w:t>CoundownEvent</w:t>
      </w:r>
      <w:proofErr w:type="spellEnd"/>
      <w:r>
        <w:t xml:space="preserve"> class </w:t>
      </w:r>
      <w:r w:rsidR="001C655D">
        <w:t>r</w:t>
      </w:r>
      <w:r w:rsidR="001C655D" w:rsidRPr="001C655D">
        <w:t xml:space="preserve">epresents a synchronization primitive that </w:t>
      </w:r>
      <w:proofErr w:type="gramStart"/>
      <w:r w:rsidR="001C655D" w:rsidRPr="001C655D">
        <w:t>is signaled</w:t>
      </w:r>
      <w:proofErr w:type="gramEnd"/>
      <w:r w:rsidR="001C655D" w:rsidRPr="001C655D">
        <w:t xml:space="preserve"> when its count reaches zero</w:t>
      </w:r>
      <w:r w:rsidRPr="008F25C7">
        <w:t>.</w:t>
      </w:r>
    </w:p>
    <w:p w:rsidR="00F97A26" w:rsidRPr="002D129C" w:rsidRDefault="00F97A26" w:rsidP="00F97A26">
      <w:pPr>
        <w:pStyle w:val="ppListEnd"/>
        <w:numPr>
          <w:ilvl w:val="0"/>
          <w:numId w:val="12"/>
        </w:numPr>
        <w:rPr>
          <w:highlight w:val="yellow"/>
        </w:rPr>
      </w:pPr>
    </w:p>
    <w:p w:rsidR="00F97A26" w:rsidRPr="002D129C" w:rsidRDefault="00F97A26" w:rsidP="00BF02DD">
      <w:pPr>
        <w:pStyle w:val="Heading3"/>
        <w:rPr>
          <w:rFonts w:eastAsia="Arial Unicode MS"/>
        </w:rPr>
      </w:pPr>
      <w:bookmarkStart w:id="3" w:name="_Toc213924116"/>
      <w:bookmarkStart w:id="4" w:name="_Toc281387840"/>
      <w:r w:rsidRPr="002D129C">
        <w:rPr>
          <w:rFonts w:eastAsia="Arial Unicode MS"/>
        </w:rPr>
        <w:t>Key Technologies</w:t>
      </w:r>
      <w:bookmarkEnd w:id="3"/>
      <w:bookmarkEnd w:id="4"/>
    </w:p>
    <w:p w:rsidR="00F97A26" w:rsidRPr="002D129C" w:rsidRDefault="00F97A26" w:rsidP="00F97A26">
      <w:pPr>
        <w:pStyle w:val="ppBodyText"/>
        <w:numPr>
          <w:ilvl w:val="0"/>
          <w:numId w:val="0"/>
        </w:numPr>
      </w:pPr>
      <w:r w:rsidRPr="002D129C">
        <w:t>This demo uses the following technologies:</w:t>
      </w:r>
    </w:p>
    <w:p w:rsidR="00231617" w:rsidRPr="002D129C" w:rsidRDefault="00231617" w:rsidP="00231617">
      <w:pPr>
        <w:pStyle w:val="ppNumberList"/>
      </w:pPr>
      <w:r w:rsidRPr="002D129C">
        <w:t>Microsoft Visual Studio 2010</w:t>
      </w:r>
    </w:p>
    <w:p w:rsidR="00F97A26" w:rsidRPr="002D129C" w:rsidRDefault="00F97A26" w:rsidP="00F85FDC">
      <w:pPr>
        <w:pStyle w:val="ppListEnd"/>
      </w:pPr>
    </w:p>
    <w:p w:rsidR="00F85FDC" w:rsidRPr="002D129C" w:rsidRDefault="00F85FDC" w:rsidP="006B3F4B">
      <w:pPr>
        <w:pStyle w:val="Heading3"/>
      </w:pPr>
      <w:bookmarkStart w:id="5" w:name="_Toc213924117"/>
      <w:bookmarkStart w:id="6" w:name="_Toc281387841"/>
      <w:r w:rsidRPr="002D129C">
        <w:t>Time Estimates</w:t>
      </w:r>
      <w:bookmarkEnd w:id="5"/>
      <w:bookmarkEnd w:id="6"/>
    </w:p>
    <w:p w:rsidR="00F85FDC" w:rsidRPr="002D129C" w:rsidRDefault="00F85FDC" w:rsidP="00F85FDC">
      <w:pPr>
        <w:pStyle w:val="ppBulletList"/>
      </w:pPr>
      <w:proofErr w:type="gramStart"/>
      <w:r w:rsidRPr="002D129C">
        <w:t xml:space="preserve">Estimated time to complete the demo: </w:t>
      </w:r>
      <w:r w:rsidR="00A45917" w:rsidRPr="005652B5">
        <w:rPr>
          <w:b/>
        </w:rPr>
        <w:t>15</w:t>
      </w:r>
      <w:r w:rsidRPr="005652B5">
        <w:rPr>
          <w:b/>
        </w:rPr>
        <w:t xml:space="preserve"> min</w:t>
      </w:r>
      <w:r w:rsidR="005652B5">
        <w:t>.</w:t>
      </w:r>
      <w:proofErr w:type="gramEnd"/>
    </w:p>
    <w:p w:rsidR="00F85FDC" w:rsidRPr="002D129C" w:rsidRDefault="00F85FDC" w:rsidP="00F85FDC">
      <w:pPr>
        <w:pStyle w:val="ppListEnd"/>
      </w:pPr>
    </w:p>
    <w:p w:rsidR="00F85FDC" w:rsidRPr="002D129C" w:rsidRDefault="00F85FDC" w:rsidP="00F97A26">
      <w:pPr>
        <w:pStyle w:val="ppBodyText"/>
        <w:numPr>
          <w:ilvl w:val="0"/>
          <w:numId w:val="0"/>
        </w:numPr>
        <w:rPr>
          <w:highlight w:val="yellow"/>
        </w:rPr>
      </w:pPr>
    </w:p>
    <w:bookmarkStart w:id="7" w:name="_Toc281387842" w:displacedByCustomXml="next"/>
    <w:sdt>
      <w:sdtPr>
        <w:rPr>
          <w:rFonts w:eastAsia="Arial Unicode MS"/>
          <w:sz w:val="16"/>
          <w:szCs w:val="16"/>
          <w:lang w:bidi="ar-SA"/>
        </w:rPr>
        <w:alias w:val="Topic"/>
        <w:tag w:val="3220ab07-777b-4cee-bd3b-9c34bd44c5cf"/>
        <w:id w:val="1965365"/>
        <w:placeholder>
          <w:docPart w:val="DefaultPlaceholder_22675703"/>
        </w:placeholder>
        <w:text/>
      </w:sdtPr>
      <w:sdtContent>
        <w:p w:rsidR="002D4562" w:rsidRPr="002D129C" w:rsidRDefault="00BE66EC" w:rsidP="002D4562">
          <w:pPr>
            <w:pStyle w:val="ppTopic"/>
            <w:rPr>
              <w:rFonts w:eastAsia="Arial Unicode MS"/>
              <w:lang w:bidi="ar-SA"/>
            </w:rPr>
          </w:pPr>
          <w:r w:rsidRPr="002D129C">
            <w:rPr>
              <w:rFonts w:eastAsia="Arial Unicode MS"/>
              <w:color w:val="auto"/>
              <w:lang w:bidi="ar-SA"/>
            </w:rPr>
            <w:t>Setup and Configuration</w:t>
          </w:r>
        </w:p>
      </w:sdtContent>
    </w:sdt>
    <w:bookmarkEnd w:id="7" w:displacedByCustomXml="prev"/>
    <w:p w:rsidR="00EC3C28" w:rsidRPr="002D129C" w:rsidRDefault="00EC3C28" w:rsidP="00EC3C28">
      <w:pPr>
        <w:pStyle w:val="Heading2"/>
      </w:pPr>
      <w:r w:rsidRPr="002D129C">
        <w:t>System Requirements</w:t>
      </w:r>
    </w:p>
    <w:p w:rsidR="009E264E" w:rsidRPr="002D129C" w:rsidRDefault="009E264E" w:rsidP="009E264E">
      <w:pPr>
        <w:pStyle w:val="ppBulletList"/>
      </w:pPr>
      <w:r w:rsidRPr="002D129C">
        <w:t>Microsoft Visual Studio 2010</w:t>
      </w:r>
    </w:p>
    <w:p w:rsidR="002D4562" w:rsidRPr="002D129C" w:rsidRDefault="002D4562" w:rsidP="006767BA">
      <w:pPr>
        <w:pStyle w:val="ppListEnd"/>
      </w:pPr>
    </w:p>
    <w:p w:rsidR="00D55375" w:rsidRPr="002D129C" w:rsidRDefault="00D55375" w:rsidP="007268BF">
      <w:pPr>
        <w:pStyle w:val="ListParagraph"/>
        <w:numPr>
          <w:ilvl w:val="0"/>
          <w:numId w:val="18"/>
        </w:numPr>
        <w:rPr>
          <w:lang w:val="en-US"/>
        </w:rPr>
      </w:pPr>
    </w:p>
    <w:bookmarkStart w:id="8" w:name="_Toc281387843" w:displacedByCustomXml="next"/>
    <w:sdt>
      <w:sdtPr>
        <w:alias w:val="Topic"/>
        <w:tag w:val="52b9f58e-5bea-4b45-8d99-fce660c9dd00"/>
        <w:id w:val="1965381"/>
        <w:placeholder>
          <w:docPart w:val="DefaultPlaceholder_22675703"/>
        </w:placeholder>
        <w:text/>
      </w:sdtPr>
      <w:sdtContent>
        <w:p w:rsidR="00531C56" w:rsidRPr="002D129C" w:rsidRDefault="00BE66EC" w:rsidP="00531C56">
          <w:pPr>
            <w:pStyle w:val="ppTopic"/>
          </w:pPr>
          <w:r w:rsidRPr="002D129C">
            <w:rPr>
              <w:color w:val="auto"/>
            </w:rPr>
            <w:t>Opening Statement</w:t>
          </w:r>
        </w:p>
      </w:sdtContent>
    </w:sdt>
    <w:bookmarkEnd w:id="8" w:displacedByCustomXml="prev"/>
    <w:p w:rsidR="009D1494" w:rsidRDefault="006A0907" w:rsidP="00A92BAD">
      <w:pPr>
        <w:pStyle w:val="ppBodyText"/>
      </w:pPr>
      <w:r w:rsidRPr="002D129C">
        <w:t>T</w:t>
      </w:r>
      <w:r w:rsidR="002723D7" w:rsidRPr="002D129C">
        <w:t>oday I would</w:t>
      </w:r>
      <w:r w:rsidRPr="002D129C">
        <w:t xml:space="preserve"> like to walk you through</w:t>
      </w:r>
      <w:r w:rsidR="00C53E12" w:rsidRPr="002D129C">
        <w:t xml:space="preserve"> </w:t>
      </w:r>
      <w:r w:rsidR="002D129C">
        <w:t xml:space="preserve">several </w:t>
      </w:r>
      <w:r w:rsidR="00C53E12" w:rsidRPr="002D129C">
        <w:t>demo application</w:t>
      </w:r>
      <w:r w:rsidR="002D129C">
        <w:t>s</w:t>
      </w:r>
      <w:r w:rsidR="00C53E12" w:rsidRPr="002D129C">
        <w:t xml:space="preserve"> built to show the </w:t>
      </w:r>
      <w:r w:rsidR="00A45917">
        <w:t xml:space="preserve">new </w:t>
      </w:r>
      <w:proofErr w:type="spellStart"/>
      <w:r w:rsidR="00A45917">
        <w:t>CountdownEvent</w:t>
      </w:r>
      <w:proofErr w:type="spellEnd"/>
      <w:r w:rsidR="00A45917">
        <w:t xml:space="preserve"> class</w:t>
      </w:r>
      <w:r w:rsidR="007C2916">
        <w:t xml:space="preserve"> of the </w:t>
      </w:r>
      <w:proofErr w:type="spellStart"/>
      <w:r w:rsidR="007C2916">
        <w:t>System.Threading</w:t>
      </w:r>
      <w:proofErr w:type="spellEnd"/>
      <w:r w:rsidR="007C2916">
        <w:t xml:space="preserve"> namespace</w:t>
      </w:r>
      <w:r w:rsidR="00C53E12" w:rsidRPr="002D129C">
        <w:t xml:space="preserve">. </w:t>
      </w:r>
      <w:r w:rsidR="005973FB" w:rsidRPr="002D129C">
        <w:t>Th</w:t>
      </w:r>
      <w:r w:rsidR="007C2916">
        <w:t xml:space="preserve">is very simple demo </w:t>
      </w:r>
      <w:r w:rsidR="007B342E" w:rsidRPr="002D129C">
        <w:t xml:space="preserve">relies on </w:t>
      </w:r>
      <w:r w:rsidR="002D129C">
        <w:t xml:space="preserve">the </w:t>
      </w:r>
      <w:r w:rsidR="00E85E89">
        <w:t xml:space="preserve">.NET Framework 4 </w:t>
      </w:r>
      <w:r w:rsidR="002D129C" w:rsidRPr="002D129C">
        <w:t>release.</w:t>
      </w:r>
      <w:r w:rsidR="00A45917">
        <w:t xml:space="preserve"> The </w:t>
      </w:r>
      <w:proofErr w:type="spellStart"/>
      <w:r w:rsidR="00A45917">
        <w:t>CountdownEvent</w:t>
      </w:r>
      <w:proofErr w:type="spellEnd"/>
      <w:r w:rsidR="00A45917">
        <w:t xml:space="preserve"> r</w:t>
      </w:r>
      <w:r w:rsidR="00A45917" w:rsidRPr="00A45917">
        <w:t xml:space="preserve">epresents a synchronization primitive that </w:t>
      </w:r>
      <w:proofErr w:type="gramStart"/>
      <w:r w:rsidR="00A45917" w:rsidRPr="00A45917">
        <w:t>is signaled</w:t>
      </w:r>
      <w:proofErr w:type="gramEnd"/>
      <w:r w:rsidR="00A45917" w:rsidRPr="00A45917">
        <w:t xml:space="preserve"> when its count reaches zero</w:t>
      </w:r>
      <w:r w:rsidR="00A45917">
        <w:t>.</w:t>
      </w:r>
    </w:p>
    <w:p w:rsidR="002D129C" w:rsidRDefault="002D129C" w:rsidP="00A92BAD">
      <w:pPr>
        <w:pStyle w:val="ppBodyText"/>
      </w:pPr>
      <w:r w:rsidRPr="003639CF">
        <w:t xml:space="preserve">The following </w:t>
      </w:r>
      <w:r>
        <w:t xml:space="preserve">is a brief description of </w:t>
      </w:r>
      <w:r w:rsidRPr="003639CF">
        <w:t xml:space="preserve">the </w:t>
      </w:r>
      <w:r w:rsidR="007C2916">
        <w:t>things</w:t>
      </w:r>
      <w:r>
        <w:t xml:space="preserve"> that will be shown during this demo:</w:t>
      </w:r>
    </w:p>
    <w:p w:rsidR="002D129C" w:rsidRDefault="0063176F" w:rsidP="00A536FD">
      <w:pPr>
        <w:pStyle w:val="ppNumberList"/>
      </w:pPr>
      <w:r>
        <w:t>Explor</w:t>
      </w:r>
      <w:r w:rsidR="00FF42F8">
        <w:t>ing</w:t>
      </w:r>
      <w:r>
        <w:t xml:space="preserve"> the </w:t>
      </w:r>
      <w:proofErr w:type="spellStart"/>
      <w:r w:rsidR="00A45917">
        <w:t>CountdownEvent</w:t>
      </w:r>
      <w:proofErr w:type="spellEnd"/>
      <w:r>
        <w:t xml:space="preserve"> class</w:t>
      </w:r>
      <w:r w:rsidR="00FF42F8">
        <w:t xml:space="preserve"> methods and properties</w:t>
      </w:r>
    </w:p>
    <w:p w:rsidR="00C9374E" w:rsidRPr="002D129C" w:rsidRDefault="00C9374E" w:rsidP="00D55375">
      <w:pPr>
        <w:pStyle w:val="ppListEnd"/>
      </w:pPr>
    </w:p>
    <w:bookmarkStart w:id="9" w:name="_Toc281387844" w:displacedByCustomXml="next"/>
    <w:sdt>
      <w:sdtPr>
        <w:alias w:val="Topic"/>
        <w:tag w:val="ea5e7119-7382-4205-b651-9778945c981a"/>
        <w:id w:val="1965384"/>
        <w:placeholder>
          <w:docPart w:val="DefaultPlaceholder_22675703"/>
        </w:placeholder>
        <w:text/>
      </w:sdtPr>
      <w:sdtContent>
        <w:p w:rsidR="00531C56" w:rsidRPr="002D129C" w:rsidRDefault="00BE66EC" w:rsidP="00531C56">
          <w:pPr>
            <w:pStyle w:val="ppTopic"/>
          </w:pPr>
          <w:proofErr w:type="gramStart"/>
          <w:r w:rsidRPr="002D129C">
            <w:rPr>
              <w:color w:val="auto"/>
            </w:rPr>
            <w:t>Step-by-Step</w:t>
          </w:r>
          <w:proofErr w:type="gramEnd"/>
          <w:r w:rsidRPr="002D129C">
            <w:rPr>
              <w:color w:val="auto"/>
            </w:rPr>
            <w:t xml:space="preserve"> Walkthrough</w:t>
          </w:r>
        </w:p>
      </w:sdtContent>
    </w:sdt>
    <w:bookmarkEnd w:id="9" w:displacedByCustomXml="prev"/>
    <w:p w:rsidR="006767BA" w:rsidRPr="002D129C" w:rsidRDefault="006767BA" w:rsidP="006767BA">
      <w:pPr>
        <w:pStyle w:val="ppBodyText"/>
        <w:numPr>
          <w:ilvl w:val="0"/>
          <w:numId w:val="18"/>
        </w:numPr>
      </w:pPr>
      <w:r w:rsidRPr="002D129C">
        <w:t>This demo is composed of the following segments:</w:t>
      </w:r>
    </w:p>
    <w:p w:rsidR="00D92EE8" w:rsidRDefault="007F7149" w:rsidP="006767BA">
      <w:pPr>
        <w:pStyle w:val="ppNumberList"/>
      </w:pPr>
      <w:r w:rsidRPr="002D129C">
        <w:t xml:space="preserve">Exploring </w:t>
      </w:r>
      <w:r w:rsidR="00034191">
        <w:t xml:space="preserve">the </w:t>
      </w:r>
      <w:proofErr w:type="spellStart"/>
      <w:r w:rsidR="00AF7BD0">
        <w:t>CountDownEvent</w:t>
      </w:r>
      <w:proofErr w:type="spellEnd"/>
      <w:r w:rsidR="00034191">
        <w:t xml:space="preserve"> </w:t>
      </w:r>
      <w:r w:rsidR="004A2B0E">
        <w:t>C</w:t>
      </w:r>
      <w:r w:rsidR="00034191">
        <w:t>lass</w:t>
      </w:r>
    </w:p>
    <w:p w:rsidR="000F3DA3" w:rsidRDefault="009C43B8" w:rsidP="000F3DA3">
      <w:pPr>
        <w:pStyle w:val="ppNumberList"/>
      </w:pPr>
      <w:r>
        <w:t>T</w:t>
      </w:r>
      <w:r w:rsidR="000F3DA3">
        <w:t xml:space="preserve">he </w:t>
      </w:r>
      <w:proofErr w:type="spellStart"/>
      <w:r w:rsidR="000F3DA3">
        <w:t>CountDownEvent</w:t>
      </w:r>
      <w:proofErr w:type="spellEnd"/>
      <w:r w:rsidR="000F3DA3">
        <w:t xml:space="preserve"> </w:t>
      </w:r>
      <w:r w:rsidR="004A2B0E">
        <w:t>C</w:t>
      </w:r>
      <w:r w:rsidR="000F3DA3">
        <w:t>lass</w:t>
      </w:r>
      <w:r>
        <w:t xml:space="preserve"> in </w:t>
      </w:r>
      <w:r w:rsidR="004A2B0E">
        <w:t>A</w:t>
      </w:r>
      <w:r>
        <w:t>ction</w:t>
      </w:r>
    </w:p>
    <w:p w:rsidR="00C11670" w:rsidRPr="002D129C" w:rsidRDefault="00C11670" w:rsidP="00896F93">
      <w:pPr>
        <w:pStyle w:val="ppListEnd"/>
      </w:pPr>
    </w:p>
    <w:p w:rsidR="00C9374E" w:rsidRPr="002D129C" w:rsidRDefault="006767BA" w:rsidP="0003677D">
      <w:pPr>
        <w:pStyle w:val="Heading3"/>
      </w:pPr>
      <w:bookmarkStart w:id="10" w:name="_Toc281387845"/>
      <w:r w:rsidRPr="002D129C">
        <w:t>Segment #1</w:t>
      </w:r>
      <w:r w:rsidR="00771213" w:rsidRPr="002D129C">
        <w:t xml:space="preserve"> </w:t>
      </w:r>
      <w:r w:rsidR="0002374D" w:rsidRPr="002D129C">
        <w:t>–</w:t>
      </w:r>
      <w:r w:rsidR="007F7149" w:rsidRPr="002D129C">
        <w:t xml:space="preserve"> Exploring </w:t>
      </w:r>
      <w:r w:rsidR="00034191">
        <w:t xml:space="preserve">the </w:t>
      </w:r>
      <w:proofErr w:type="spellStart"/>
      <w:r w:rsidR="001C655D">
        <w:t>Countd</w:t>
      </w:r>
      <w:r w:rsidR="00AF7BD0">
        <w:t>ownEvent</w:t>
      </w:r>
      <w:proofErr w:type="spellEnd"/>
      <w:r w:rsidR="00034191">
        <w:t xml:space="preserve"> Class</w:t>
      </w:r>
      <w:bookmarkEnd w:id="10"/>
    </w:p>
    <w:tbl>
      <w:tblPr>
        <w:tblStyle w:val="ppTableGrid"/>
        <w:tblW w:w="11721" w:type="dxa"/>
        <w:tblInd w:w="0" w:type="dxa"/>
        <w:tblLayout w:type="fixed"/>
        <w:tblLook w:val="04A0"/>
      </w:tblPr>
      <w:tblGrid>
        <w:gridCol w:w="3888"/>
        <w:gridCol w:w="2977"/>
        <w:gridCol w:w="4856"/>
      </w:tblGrid>
      <w:tr w:rsidR="00C9374E" w:rsidRPr="002D129C" w:rsidTr="00EF304C">
        <w:trPr>
          <w:cnfStyle w:val="100000000000"/>
        </w:trPr>
        <w:tc>
          <w:tcPr>
            <w:tcW w:w="3888" w:type="dxa"/>
          </w:tcPr>
          <w:p w:rsidR="00C9374E" w:rsidRPr="002D129C" w:rsidRDefault="00C9374E" w:rsidP="002C61F1">
            <w:pPr>
              <w:pStyle w:val="ppTableText"/>
            </w:pPr>
            <w:r w:rsidRPr="002D129C">
              <w:t>Action</w:t>
            </w:r>
          </w:p>
        </w:tc>
        <w:tc>
          <w:tcPr>
            <w:tcW w:w="2977" w:type="dxa"/>
          </w:tcPr>
          <w:p w:rsidR="00C9374E" w:rsidRPr="002D129C" w:rsidRDefault="00C9374E" w:rsidP="002C61F1">
            <w:pPr>
              <w:pStyle w:val="ppTableText"/>
            </w:pPr>
            <w:r w:rsidRPr="002D129C">
              <w:t>Script</w:t>
            </w:r>
          </w:p>
        </w:tc>
        <w:tc>
          <w:tcPr>
            <w:tcW w:w="4856" w:type="dxa"/>
          </w:tcPr>
          <w:p w:rsidR="00C9374E" w:rsidRPr="002D129C" w:rsidRDefault="00C9374E" w:rsidP="002C61F1">
            <w:pPr>
              <w:pStyle w:val="ppTableText"/>
            </w:pPr>
            <w:r w:rsidRPr="002D129C">
              <w:t>Screenshot</w:t>
            </w:r>
          </w:p>
        </w:tc>
      </w:tr>
      <w:tr w:rsidR="0080129C" w:rsidRPr="002D129C" w:rsidTr="00EF304C">
        <w:tc>
          <w:tcPr>
            <w:tcW w:w="3888" w:type="dxa"/>
          </w:tcPr>
          <w:p w:rsidR="006F2D09" w:rsidRPr="002D129C" w:rsidRDefault="006F2D09" w:rsidP="00FB3092">
            <w:pPr>
              <w:pStyle w:val="ppNumberList"/>
            </w:pPr>
            <w:r w:rsidRPr="002D129C">
              <w:lastRenderedPageBreak/>
              <w:t xml:space="preserve">Open Microsoft Visual </w:t>
            </w:r>
            <w:r w:rsidR="007F7149" w:rsidRPr="002D129C">
              <w:t>Studio</w:t>
            </w:r>
            <w:r w:rsidRPr="002D129C">
              <w:t xml:space="preserve"> 20</w:t>
            </w:r>
            <w:r w:rsidR="007F7149" w:rsidRPr="002D129C">
              <w:t>10</w:t>
            </w:r>
            <w:r w:rsidRPr="002D129C">
              <w:t xml:space="preserve"> from </w:t>
            </w:r>
            <w:r w:rsidRPr="002D129C">
              <w:rPr>
                <w:b/>
              </w:rPr>
              <w:t>Start | All Programs</w:t>
            </w:r>
            <w:r w:rsidRPr="002D129C">
              <w:t>.</w:t>
            </w:r>
          </w:p>
          <w:p w:rsidR="006F2D09" w:rsidRPr="002D129C" w:rsidRDefault="006F2D09" w:rsidP="00FB3092">
            <w:pPr>
              <w:pStyle w:val="ppNumberList"/>
            </w:pPr>
            <w:r w:rsidRPr="002D129C">
              <w:t xml:space="preserve">Open the </w:t>
            </w:r>
            <w:r w:rsidR="00C82A38">
              <w:rPr>
                <w:b/>
              </w:rPr>
              <w:t>CountdownEventDemo</w:t>
            </w:r>
            <w:r w:rsidRPr="002D129C">
              <w:rPr>
                <w:b/>
              </w:rPr>
              <w:t>.sln</w:t>
            </w:r>
            <w:r w:rsidRPr="002D129C">
              <w:t xml:space="preserve"> solution located under the </w:t>
            </w:r>
            <w:r w:rsidR="00DB1701" w:rsidRPr="002D129C">
              <w:rPr>
                <w:b/>
              </w:rPr>
              <w:t>Source</w:t>
            </w:r>
            <w:r w:rsidRPr="002D129C">
              <w:t xml:space="preserve"> folder</w:t>
            </w:r>
            <w:r w:rsidR="00DB1701" w:rsidRPr="002D129C">
              <w:t xml:space="preserve"> of this demo (and choosing the folder that matches the language of your preference</w:t>
            </w:r>
            <w:r w:rsidRPr="002D129C">
              <w:t>.</w:t>
            </w:r>
            <w:r w:rsidR="00DB1701" w:rsidRPr="002D129C">
              <w:t>)</w:t>
            </w:r>
          </w:p>
          <w:p w:rsidR="0080129C" w:rsidRPr="002D129C" w:rsidRDefault="00D6462B" w:rsidP="0037246C">
            <w:pPr>
              <w:pStyle w:val="ppNumberList"/>
            </w:pPr>
            <w:r>
              <w:t xml:space="preserve">In the </w:t>
            </w:r>
            <w:r w:rsidR="00B8334E" w:rsidRPr="00B8334E">
              <w:rPr>
                <w:b/>
              </w:rPr>
              <w:t>View</w:t>
            </w:r>
            <w:r w:rsidR="00B8334E">
              <w:t xml:space="preserve"> menu, click </w:t>
            </w:r>
            <w:r w:rsidR="00B8334E" w:rsidRPr="00B8334E">
              <w:rPr>
                <w:b/>
              </w:rPr>
              <w:t>Object Browser</w:t>
            </w:r>
            <w:r w:rsidR="006F2D09" w:rsidRPr="002D129C">
              <w:t>.</w:t>
            </w:r>
          </w:p>
        </w:tc>
        <w:tc>
          <w:tcPr>
            <w:tcW w:w="2977" w:type="dxa"/>
          </w:tcPr>
          <w:p w:rsidR="006F2D09" w:rsidRPr="002D129C" w:rsidRDefault="00D6462B" w:rsidP="00FB3092">
            <w:pPr>
              <w:pStyle w:val="ppBulletList"/>
            </w:pPr>
            <w:r>
              <w:t xml:space="preserve">First, </w:t>
            </w:r>
            <w:r w:rsidR="00944332">
              <w:t>we will</w:t>
            </w:r>
            <w:r>
              <w:t xml:space="preserve"> explore the </w:t>
            </w:r>
            <w:proofErr w:type="spellStart"/>
            <w:r w:rsidR="00C82A38" w:rsidRPr="00C82A38">
              <w:rPr>
                <w:b/>
              </w:rPr>
              <w:t>CountDownEvent</w:t>
            </w:r>
            <w:proofErr w:type="spellEnd"/>
            <w:r>
              <w:t xml:space="preserve"> class to see its methods and properties. To do this, we will open the Object Browser and search for this class</w:t>
            </w:r>
            <w:r w:rsidR="0045507E" w:rsidRPr="002D129C">
              <w:t>.</w:t>
            </w:r>
          </w:p>
          <w:p w:rsidR="00D04F33" w:rsidRPr="005B7F6F" w:rsidRDefault="00F27B59" w:rsidP="00F27B59">
            <w:pPr>
              <w:pStyle w:val="ppBulletList"/>
            </w:pPr>
            <w:r w:rsidRPr="00F27B59">
              <w:t xml:space="preserve">The </w:t>
            </w:r>
            <w:proofErr w:type="spellStart"/>
            <w:r w:rsidRPr="00F27B59">
              <w:t>CountdownEvent</w:t>
            </w:r>
            <w:proofErr w:type="spellEnd"/>
            <w:r w:rsidRPr="00F27B59">
              <w:t xml:space="preserve"> class </w:t>
            </w:r>
            <w:proofErr w:type="gramStart"/>
            <w:r w:rsidRPr="00F27B59">
              <w:t>is used</w:t>
            </w:r>
            <w:proofErr w:type="gramEnd"/>
            <w:r w:rsidRPr="00F27B59">
              <w:t xml:space="preserve"> to wait until a set of tasks are completed in order to continue the execution of a program.</w:t>
            </w:r>
            <w:r>
              <w:t xml:space="preserve"> That is when the count reaches zero.</w:t>
            </w:r>
          </w:p>
        </w:tc>
        <w:tc>
          <w:tcPr>
            <w:tcW w:w="4856" w:type="dxa"/>
          </w:tcPr>
          <w:p w:rsidR="0080129C" w:rsidRPr="002D129C" w:rsidRDefault="00C82A38" w:rsidP="00FF2BC3">
            <w:pPr>
              <w:pStyle w:val="ppFigure"/>
            </w:pPr>
            <w:r>
              <w:rPr>
                <w:noProof/>
                <w:lang w:val="es-AR" w:eastAsia="es-AR" w:bidi="ar-SA"/>
              </w:rPr>
              <w:drawing>
                <wp:inline distT="0" distB="0" distL="0" distR="0">
                  <wp:extent cx="2933065" cy="1924050"/>
                  <wp:effectExtent l="19050" t="0" r="63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933065" cy="1924050"/>
                          </a:xfrm>
                          <a:prstGeom prst="rect">
                            <a:avLst/>
                          </a:prstGeom>
                          <a:noFill/>
                          <a:ln w="9525">
                            <a:noFill/>
                            <a:miter lim="800000"/>
                            <a:headEnd/>
                            <a:tailEnd/>
                          </a:ln>
                        </pic:spPr>
                      </pic:pic>
                    </a:graphicData>
                  </a:graphic>
                </wp:inline>
              </w:drawing>
            </w:r>
          </w:p>
        </w:tc>
      </w:tr>
      <w:tr w:rsidR="0080129C" w:rsidRPr="002D129C" w:rsidTr="00EF304C">
        <w:tc>
          <w:tcPr>
            <w:tcW w:w="3888" w:type="dxa"/>
          </w:tcPr>
          <w:p w:rsidR="00C82A38" w:rsidRDefault="00C82A38" w:rsidP="00FB3092">
            <w:pPr>
              <w:pStyle w:val="ppNumberList"/>
            </w:pPr>
            <w:r>
              <w:t xml:space="preserve">Enter </w:t>
            </w:r>
            <w:proofErr w:type="spellStart"/>
            <w:r w:rsidRPr="00C82A38">
              <w:rPr>
                <w:b/>
              </w:rPr>
              <w:t>System.Threading.CountDownEvent</w:t>
            </w:r>
            <w:proofErr w:type="spellEnd"/>
            <w:r w:rsidR="003E1706">
              <w:rPr>
                <w:b/>
              </w:rPr>
              <w:t xml:space="preserve"> </w:t>
            </w:r>
            <w:r w:rsidR="003E1706">
              <w:t>(</w:t>
            </w:r>
            <w:r w:rsidR="003E1706">
              <w:rPr>
                <w:i/>
              </w:rPr>
              <w:t>C#</w:t>
            </w:r>
            <w:r w:rsidR="003E1706">
              <w:t xml:space="preserve">) or just </w:t>
            </w:r>
            <w:proofErr w:type="spellStart"/>
            <w:r w:rsidR="003E1706">
              <w:rPr>
                <w:b/>
              </w:rPr>
              <w:t>CountDownEvent</w:t>
            </w:r>
            <w:proofErr w:type="spellEnd"/>
            <w:r w:rsidR="003E1706">
              <w:t xml:space="preserve"> (</w:t>
            </w:r>
            <w:r w:rsidR="003E1706">
              <w:rPr>
                <w:i/>
              </w:rPr>
              <w:t>VB</w:t>
            </w:r>
            <w:r w:rsidR="003E1706">
              <w:t>)</w:t>
            </w:r>
            <w:r>
              <w:t xml:space="preserve"> in the Search box and press </w:t>
            </w:r>
            <w:r w:rsidRPr="00C82A38">
              <w:rPr>
                <w:b/>
              </w:rPr>
              <w:t>Enter</w:t>
            </w:r>
            <w:r>
              <w:t>.</w:t>
            </w:r>
          </w:p>
          <w:p w:rsidR="00DB652F" w:rsidRDefault="00AF2B46" w:rsidP="00FB3092">
            <w:pPr>
              <w:pStyle w:val="ppNumberList"/>
            </w:pPr>
            <w:r>
              <w:t>Show the following methods and properties of the class</w:t>
            </w:r>
            <w:r w:rsidR="00FB3092" w:rsidRPr="002D129C">
              <w:t>.</w:t>
            </w:r>
          </w:p>
          <w:p w:rsidR="007A3DC2" w:rsidRDefault="007A3DC2" w:rsidP="00AF2B46">
            <w:pPr>
              <w:pStyle w:val="ppBulletListIndent"/>
            </w:pPr>
            <w:proofErr w:type="spellStart"/>
            <w:r>
              <w:t>CountdownEvent</w:t>
            </w:r>
            <w:proofErr w:type="spellEnd"/>
            <w:r>
              <w:t xml:space="preserve"> (</w:t>
            </w:r>
            <w:r>
              <w:rPr>
                <w:i/>
              </w:rPr>
              <w:t>C#</w:t>
            </w:r>
            <w:r>
              <w:t>) / New (</w:t>
            </w:r>
            <w:r>
              <w:rPr>
                <w:i/>
              </w:rPr>
              <w:t>VB</w:t>
            </w:r>
            <w:r>
              <w:t>)</w:t>
            </w:r>
          </w:p>
          <w:p w:rsidR="00AF2B46" w:rsidRDefault="001C655D" w:rsidP="00AF2B46">
            <w:pPr>
              <w:pStyle w:val="ppBulletListIndent"/>
            </w:pPr>
            <w:proofErr w:type="spellStart"/>
            <w:r>
              <w:t>AddCount</w:t>
            </w:r>
            <w:proofErr w:type="spellEnd"/>
          </w:p>
          <w:p w:rsidR="00577599" w:rsidRDefault="00577599" w:rsidP="00AF2B46">
            <w:pPr>
              <w:pStyle w:val="ppBulletListIndent"/>
            </w:pPr>
            <w:r>
              <w:t>Reset</w:t>
            </w:r>
          </w:p>
          <w:p w:rsidR="00944332" w:rsidRDefault="001C655D" w:rsidP="00AF2B46">
            <w:pPr>
              <w:pStyle w:val="ppBulletListIndent"/>
            </w:pPr>
            <w:r>
              <w:lastRenderedPageBreak/>
              <w:t>Signal</w:t>
            </w:r>
          </w:p>
          <w:p w:rsidR="00944332" w:rsidRDefault="00944332" w:rsidP="00AF2B46">
            <w:pPr>
              <w:pStyle w:val="ppBulletListIndent"/>
            </w:pPr>
            <w:r>
              <w:t>Wait</w:t>
            </w:r>
          </w:p>
          <w:p w:rsidR="00944332" w:rsidRDefault="001C655D" w:rsidP="00AF2B46">
            <w:pPr>
              <w:pStyle w:val="ppBulletListIndent"/>
            </w:pPr>
            <w:proofErr w:type="spellStart"/>
            <w:r>
              <w:t>CurrentCount</w:t>
            </w:r>
            <w:proofErr w:type="spellEnd"/>
          </w:p>
          <w:p w:rsidR="00944332" w:rsidRDefault="001C655D" w:rsidP="00AF2B46">
            <w:pPr>
              <w:pStyle w:val="ppBulletListIndent"/>
            </w:pPr>
            <w:proofErr w:type="spellStart"/>
            <w:r>
              <w:t>InitialCount</w:t>
            </w:r>
            <w:proofErr w:type="spellEnd"/>
          </w:p>
          <w:p w:rsidR="0037246C" w:rsidRPr="002D129C" w:rsidRDefault="0037246C" w:rsidP="0037246C">
            <w:pPr>
              <w:pStyle w:val="ppNumberList"/>
            </w:pPr>
            <w:r>
              <w:t xml:space="preserve">Close the </w:t>
            </w:r>
            <w:r w:rsidRPr="0037246C">
              <w:rPr>
                <w:b/>
              </w:rPr>
              <w:t>Object Browser</w:t>
            </w:r>
            <w:r>
              <w:t>.</w:t>
            </w:r>
          </w:p>
        </w:tc>
        <w:tc>
          <w:tcPr>
            <w:tcW w:w="2977" w:type="dxa"/>
          </w:tcPr>
          <w:p w:rsidR="00732963" w:rsidRPr="002D129C" w:rsidRDefault="005B7F6F" w:rsidP="00FB3092">
            <w:pPr>
              <w:pStyle w:val="ppBulletList"/>
            </w:pPr>
            <w:proofErr w:type="gramStart"/>
            <w:r>
              <w:lastRenderedPageBreak/>
              <w:t>Let’s</w:t>
            </w:r>
            <w:proofErr w:type="gramEnd"/>
            <w:r>
              <w:t xml:space="preserve"> see some members of the </w:t>
            </w:r>
            <w:proofErr w:type="spellStart"/>
            <w:r w:rsidR="009036DA">
              <w:t>CountDownEvent</w:t>
            </w:r>
            <w:proofErr w:type="spellEnd"/>
            <w:r>
              <w:t xml:space="preserve"> class</w:t>
            </w:r>
            <w:r w:rsidRPr="002D129C">
              <w:t>.</w:t>
            </w:r>
          </w:p>
          <w:p w:rsidR="00BC7A23" w:rsidRDefault="002C0FC2" w:rsidP="002C0FC2">
            <w:pPr>
              <w:pStyle w:val="ppBulletList"/>
            </w:pPr>
            <w:r>
              <w:t xml:space="preserve">The </w:t>
            </w:r>
            <w:proofErr w:type="spellStart"/>
            <w:r>
              <w:t>Add</w:t>
            </w:r>
            <w:r w:rsidR="001C655D">
              <w:t>Count</w:t>
            </w:r>
            <w:proofErr w:type="spellEnd"/>
            <w:r>
              <w:t xml:space="preserve"> </w:t>
            </w:r>
            <w:r w:rsidR="001C655D">
              <w:t>method increments the current count by</w:t>
            </w:r>
            <w:r>
              <w:t xml:space="preserve"> one or </w:t>
            </w:r>
            <w:r w:rsidR="001C655D">
              <w:t xml:space="preserve">by the </w:t>
            </w:r>
            <w:r w:rsidR="00F27B59">
              <w:t xml:space="preserve">number </w:t>
            </w:r>
            <w:r w:rsidR="001C655D">
              <w:t xml:space="preserve">specified </w:t>
            </w:r>
            <w:r w:rsidR="00F27B59">
              <w:t xml:space="preserve">in the </w:t>
            </w:r>
            <w:r w:rsidR="001C655D">
              <w:t>parameter</w:t>
            </w:r>
            <w:r w:rsidR="00BC7A23" w:rsidRPr="002D129C">
              <w:t>.</w:t>
            </w:r>
          </w:p>
          <w:p w:rsidR="002C0FC2" w:rsidRDefault="002C0FC2" w:rsidP="002C0FC2">
            <w:pPr>
              <w:pStyle w:val="ppBulletList"/>
            </w:pPr>
            <w:r>
              <w:t xml:space="preserve">The </w:t>
            </w:r>
            <w:proofErr w:type="spellStart"/>
            <w:r w:rsidR="001C655D">
              <w:t>CountdownEvent</w:t>
            </w:r>
            <w:proofErr w:type="spellEnd"/>
            <w:r>
              <w:t xml:space="preserve"> constructor </w:t>
            </w:r>
            <w:r w:rsidR="00F27B59">
              <w:t xml:space="preserve">creates a new instance of this class and it requires the initial count to </w:t>
            </w:r>
            <w:proofErr w:type="gramStart"/>
            <w:r w:rsidR="00F27B59">
              <w:t>be passed</w:t>
            </w:r>
            <w:proofErr w:type="gramEnd"/>
            <w:r w:rsidR="00F27B59">
              <w:t xml:space="preserve"> as a </w:t>
            </w:r>
            <w:r w:rsidR="00F27B59">
              <w:lastRenderedPageBreak/>
              <w:t>parameter</w:t>
            </w:r>
            <w:r w:rsidR="00305C4F">
              <w:t>.</w:t>
            </w:r>
          </w:p>
          <w:p w:rsidR="00577599" w:rsidRDefault="00577599" w:rsidP="002C0FC2">
            <w:pPr>
              <w:pStyle w:val="ppBulletList"/>
            </w:pPr>
            <w:r>
              <w:t>The reset method</w:t>
            </w:r>
            <w:r w:rsidR="000F3DA3">
              <w:t xml:space="preserve"> resets the current count to the initial count.</w:t>
            </w:r>
          </w:p>
          <w:p w:rsidR="00C20FBE" w:rsidRDefault="00F27B59" w:rsidP="002C0FC2">
            <w:pPr>
              <w:pStyle w:val="ppBulletList"/>
            </w:pPr>
            <w:r>
              <w:t>The signal method</w:t>
            </w:r>
            <w:r w:rsidR="002102A4">
              <w:t xml:space="preserve"> </w:t>
            </w:r>
            <w:r w:rsidR="009C43B8">
              <w:t>block the current thread until the count reaches zero</w:t>
            </w:r>
            <w:r w:rsidR="00C20FBE">
              <w:t>.</w:t>
            </w:r>
            <w:r w:rsidR="009C43B8">
              <w:t xml:space="preserve"> Notice that a cancellation token </w:t>
            </w:r>
            <w:proofErr w:type="gramStart"/>
            <w:r w:rsidR="009C43B8">
              <w:t>can be passed</w:t>
            </w:r>
            <w:proofErr w:type="gramEnd"/>
            <w:r w:rsidR="009C43B8">
              <w:t xml:space="preserve"> as a parameter to this method.</w:t>
            </w:r>
          </w:p>
          <w:p w:rsidR="00C20FBE" w:rsidRDefault="00577599" w:rsidP="002C0FC2">
            <w:pPr>
              <w:pStyle w:val="ppBulletList"/>
            </w:pPr>
            <w:proofErr w:type="gramStart"/>
            <w:r>
              <w:t xml:space="preserve">The </w:t>
            </w:r>
            <w:r w:rsidR="00C20FBE">
              <w:t>Wait method.</w:t>
            </w:r>
            <w:proofErr w:type="gramEnd"/>
            <w:r w:rsidR="00C20FBE">
              <w:t xml:space="preserve"> It signals that one participant thread has arrived at the barrier and waits for all the other participants to reach the barrier as well. The method has several overloads for specifying the timeout, and the cancellation token.</w:t>
            </w:r>
          </w:p>
          <w:p w:rsidR="00C20FBE" w:rsidRPr="002D129C" w:rsidRDefault="0037246C" w:rsidP="00577599">
            <w:pPr>
              <w:pStyle w:val="ppBulletList"/>
            </w:pPr>
            <w:r>
              <w:t>Finally,</w:t>
            </w:r>
            <w:r w:rsidR="00C20FBE">
              <w:t xml:space="preserve"> it has some properties,</w:t>
            </w:r>
            <w:r w:rsidR="00577599">
              <w:t xml:space="preserve"> </w:t>
            </w:r>
            <w:proofErr w:type="spellStart"/>
            <w:r w:rsidR="00577599" w:rsidRPr="009C43B8">
              <w:rPr>
                <w:b/>
              </w:rPr>
              <w:t>CurrentCount</w:t>
            </w:r>
            <w:proofErr w:type="spellEnd"/>
            <w:r w:rsidR="00577599">
              <w:t xml:space="preserve"> and </w:t>
            </w:r>
            <w:proofErr w:type="spellStart"/>
            <w:r w:rsidR="00577599" w:rsidRPr="009C43B8">
              <w:rPr>
                <w:b/>
              </w:rPr>
              <w:t>InitialCount</w:t>
            </w:r>
            <w:proofErr w:type="spellEnd"/>
            <w:r w:rsidR="00577599">
              <w:t xml:space="preserve">. Each </w:t>
            </w:r>
            <w:proofErr w:type="spellStart"/>
            <w:r w:rsidR="00577599" w:rsidRPr="009C43B8">
              <w:rPr>
                <w:b/>
              </w:rPr>
              <w:t>CountdownEvent</w:t>
            </w:r>
            <w:proofErr w:type="spellEnd"/>
            <w:r w:rsidR="00577599">
              <w:t xml:space="preserve"> </w:t>
            </w:r>
            <w:r w:rsidR="009C43B8">
              <w:t xml:space="preserve">instance </w:t>
            </w:r>
            <w:r w:rsidR="00577599">
              <w:t xml:space="preserve">stores both the current and the initial count. The initial count is stored in case </w:t>
            </w:r>
            <w:r w:rsidR="00577599">
              <w:lastRenderedPageBreak/>
              <w:t xml:space="preserve">a reset </w:t>
            </w:r>
            <w:proofErr w:type="gramStart"/>
            <w:r w:rsidR="00577599">
              <w:t>is run</w:t>
            </w:r>
            <w:proofErr w:type="gramEnd"/>
            <w:r w:rsidR="00577599">
              <w:t>.</w:t>
            </w:r>
          </w:p>
        </w:tc>
        <w:tc>
          <w:tcPr>
            <w:tcW w:w="4856" w:type="dxa"/>
          </w:tcPr>
          <w:p w:rsidR="0080129C" w:rsidRPr="002D129C" w:rsidRDefault="002C0FC2" w:rsidP="00FF2BC3">
            <w:pPr>
              <w:pStyle w:val="ppFigure"/>
            </w:pPr>
            <w:r w:rsidRPr="002C0FC2">
              <w:rPr>
                <w:noProof/>
                <w:lang w:val="es-AR" w:eastAsia="es-AR" w:bidi="ar-SA"/>
              </w:rPr>
              <w:lastRenderedPageBreak/>
              <w:drawing>
                <wp:inline distT="0" distB="0" distL="0" distR="0">
                  <wp:extent cx="2933700" cy="19240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33700" cy="1924050"/>
                          </a:xfrm>
                          <a:prstGeom prst="rect">
                            <a:avLst/>
                          </a:prstGeom>
                          <a:noFill/>
                          <a:ln w="9525">
                            <a:noFill/>
                            <a:miter lim="800000"/>
                            <a:headEnd/>
                            <a:tailEnd/>
                          </a:ln>
                        </pic:spPr>
                      </pic:pic>
                    </a:graphicData>
                  </a:graphic>
                </wp:inline>
              </w:drawing>
            </w:r>
          </w:p>
        </w:tc>
      </w:tr>
    </w:tbl>
    <w:p w:rsidR="008E1A50" w:rsidRPr="002D129C" w:rsidRDefault="008E1A50" w:rsidP="00C9374E">
      <w:pPr>
        <w:pStyle w:val="ppBodyText"/>
        <w:numPr>
          <w:ilvl w:val="0"/>
          <w:numId w:val="0"/>
        </w:numPr>
      </w:pPr>
    </w:p>
    <w:p w:rsidR="00C02C55" w:rsidRPr="002D129C" w:rsidRDefault="00C02C55" w:rsidP="004303E4">
      <w:pPr>
        <w:pStyle w:val="ppListEnd"/>
      </w:pPr>
    </w:p>
    <w:p w:rsidR="004303E4" w:rsidRPr="002D129C" w:rsidRDefault="004303E4" w:rsidP="004303E4">
      <w:pPr>
        <w:pStyle w:val="Heading3"/>
      </w:pPr>
      <w:bookmarkStart w:id="11" w:name="_Toc281387846"/>
      <w:r w:rsidRPr="002D129C">
        <w:t>Segment #</w:t>
      </w:r>
      <w:r>
        <w:t>2</w:t>
      </w:r>
      <w:r w:rsidRPr="002D129C">
        <w:t xml:space="preserve"> – </w:t>
      </w:r>
      <w:r>
        <w:t xml:space="preserve">The </w:t>
      </w:r>
      <w:proofErr w:type="spellStart"/>
      <w:r>
        <w:t>CountdownEvent</w:t>
      </w:r>
      <w:proofErr w:type="spellEnd"/>
      <w:r>
        <w:t xml:space="preserve"> Class in </w:t>
      </w:r>
      <w:r w:rsidR="004A2B0E">
        <w:t>A</w:t>
      </w:r>
      <w:r>
        <w:t>ction</w:t>
      </w:r>
      <w:bookmarkEnd w:id="11"/>
    </w:p>
    <w:tbl>
      <w:tblPr>
        <w:tblStyle w:val="ppTableGrid"/>
        <w:tblW w:w="11721" w:type="dxa"/>
        <w:tblInd w:w="0" w:type="dxa"/>
        <w:tblLayout w:type="fixed"/>
        <w:tblLook w:val="04A0"/>
      </w:tblPr>
      <w:tblGrid>
        <w:gridCol w:w="3888"/>
        <w:gridCol w:w="2977"/>
        <w:gridCol w:w="4856"/>
      </w:tblGrid>
      <w:tr w:rsidR="004303E4" w:rsidRPr="002D129C" w:rsidTr="004C586E">
        <w:trPr>
          <w:cnfStyle w:val="100000000000"/>
        </w:trPr>
        <w:tc>
          <w:tcPr>
            <w:tcW w:w="3888" w:type="dxa"/>
          </w:tcPr>
          <w:p w:rsidR="004303E4" w:rsidRPr="002D129C" w:rsidRDefault="004303E4" w:rsidP="004C586E">
            <w:pPr>
              <w:pStyle w:val="ppTableText"/>
            </w:pPr>
            <w:r w:rsidRPr="002D129C">
              <w:t>Action</w:t>
            </w:r>
          </w:p>
        </w:tc>
        <w:tc>
          <w:tcPr>
            <w:tcW w:w="2977" w:type="dxa"/>
          </w:tcPr>
          <w:p w:rsidR="004303E4" w:rsidRPr="002D129C" w:rsidRDefault="004303E4" w:rsidP="004C586E">
            <w:pPr>
              <w:pStyle w:val="ppTableText"/>
            </w:pPr>
            <w:r w:rsidRPr="002D129C">
              <w:t>Script</w:t>
            </w:r>
          </w:p>
        </w:tc>
        <w:tc>
          <w:tcPr>
            <w:tcW w:w="4856" w:type="dxa"/>
          </w:tcPr>
          <w:p w:rsidR="004303E4" w:rsidRPr="002D129C" w:rsidRDefault="004303E4" w:rsidP="004C586E">
            <w:pPr>
              <w:pStyle w:val="ppTableText"/>
            </w:pPr>
            <w:r w:rsidRPr="002D129C">
              <w:t>Screenshot</w:t>
            </w:r>
          </w:p>
        </w:tc>
      </w:tr>
      <w:tr w:rsidR="004303E4" w:rsidRPr="002D129C" w:rsidTr="004C586E">
        <w:tc>
          <w:tcPr>
            <w:tcW w:w="3888" w:type="dxa"/>
          </w:tcPr>
          <w:p w:rsidR="004303E4" w:rsidRDefault="004303E4" w:rsidP="004C586E">
            <w:pPr>
              <w:pStyle w:val="ppNumberList"/>
              <w:ind w:left="360" w:hanging="360"/>
            </w:pPr>
            <w:r>
              <w:t xml:space="preserve">In </w:t>
            </w:r>
            <w:r w:rsidRPr="0037246C">
              <w:rPr>
                <w:b/>
              </w:rPr>
              <w:t>Solution Explorer</w:t>
            </w:r>
            <w:r>
              <w:t xml:space="preserve">, open the </w:t>
            </w:r>
            <w:proofErr w:type="spellStart"/>
            <w:r>
              <w:t>Program.cs</w:t>
            </w:r>
            <w:proofErr w:type="spellEnd"/>
            <w:r>
              <w:t xml:space="preserve"> file by double-clicking it</w:t>
            </w:r>
            <w:r w:rsidRPr="002D129C">
              <w:t>.</w:t>
            </w:r>
          </w:p>
          <w:p w:rsidR="004303E4" w:rsidRPr="002D129C" w:rsidRDefault="004303E4" w:rsidP="004C586E">
            <w:pPr>
              <w:pStyle w:val="ppNumberList"/>
              <w:ind w:left="360" w:hanging="360"/>
            </w:pPr>
            <w:r>
              <w:t xml:space="preserve">Show the static Variables and the </w:t>
            </w:r>
            <w:r w:rsidRPr="00A270AC">
              <w:rPr>
                <w:b/>
              </w:rPr>
              <w:t>Main</w:t>
            </w:r>
            <w:r>
              <w:t xml:space="preserve"> method.</w:t>
            </w:r>
          </w:p>
        </w:tc>
        <w:tc>
          <w:tcPr>
            <w:tcW w:w="2977" w:type="dxa"/>
          </w:tcPr>
          <w:p w:rsidR="004303E4" w:rsidRPr="002D129C" w:rsidRDefault="004303E4" w:rsidP="004C586E">
            <w:pPr>
              <w:pStyle w:val="ppBulletList"/>
            </w:pPr>
            <w:r>
              <w:t>The scena</w:t>
            </w:r>
            <w:r w:rsidR="00A4799D">
              <w:t>rio of this demo is a group of twenty customers that do shopping.</w:t>
            </w:r>
          </w:p>
          <w:p w:rsidR="004303E4" w:rsidRDefault="00A4799D" w:rsidP="004C586E">
            <w:pPr>
              <w:pStyle w:val="ppBulletList"/>
            </w:pPr>
            <w:r>
              <w:t xml:space="preserve">The customers </w:t>
            </w:r>
            <w:proofErr w:type="gramStart"/>
            <w:r>
              <w:t>are generated</w:t>
            </w:r>
            <w:proofErr w:type="gramEnd"/>
            <w:r>
              <w:t xml:space="preserve"> by the Range method of the Enumerable class</w:t>
            </w:r>
            <w:r w:rsidR="004303E4">
              <w:t>.</w:t>
            </w:r>
          </w:p>
          <w:p w:rsidR="004303E4" w:rsidRDefault="00A4799D" w:rsidP="004C586E">
            <w:pPr>
              <w:pStyle w:val="ppBulletList"/>
            </w:pPr>
            <w:r>
              <w:t xml:space="preserve">The </w:t>
            </w:r>
            <w:proofErr w:type="spellStart"/>
            <w:r w:rsidRPr="00DA092C">
              <w:rPr>
                <w:b/>
              </w:rPr>
              <w:t>CountdownEvent</w:t>
            </w:r>
            <w:proofErr w:type="spellEnd"/>
            <w:r>
              <w:t xml:space="preserve"> instance </w:t>
            </w:r>
            <w:proofErr w:type="gramStart"/>
            <w:r>
              <w:t>is initialized</w:t>
            </w:r>
            <w:proofErr w:type="gramEnd"/>
            <w:r>
              <w:t xml:space="preserve"> with an initial counter of one. Then the </w:t>
            </w:r>
            <w:r w:rsidR="00941F79">
              <w:t xml:space="preserve">counter is incremented using the </w:t>
            </w:r>
            <w:proofErr w:type="spellStart"/>
            <w:r w:rsidR="00941F79" w:rsidRPr="00DA092C">
              <w:rPr>
                <w:b/>
              </w:rPr>
              <w:t>AddCount</w:t>
            </w:r>
            <w:proofErr w:type="spellEnd"/>
            <w:r w:rsidR="00941F79">
              <w:t xml:space="preserve"> method for each customer that </w:t>
            </w:r>
            <w:proofErr w:type="gramStart"/>
            <w:r w:rsidR="00941F79">
              <w:t>want</w:t>
            </w:r>
            <w:proofErr w:type="gramEnd"/>
            <w:r w:rsidR="00941F79">
              <w:t xml:space="preserve"> to buy things.</w:t>
            </w:r>
          </w:p>
          <w:p w:rsidR="004303E4" w:rsidRPr="00A270AC" w:rsidRDefault="00C37F60" w:rsidP="004C586E">
            <w:pPr>
              <w:pStyle w:val="ppBulletList"/>
            </w:pPr>
            <w:r>
              <w:t xml:space="preserve">When a customer finishes shopping the Signal method </w:t>
            </w:r>
            <w:proofErr w:type="gramStart"/>
            <w:r>
              <w:t>is invoked</w:t>
            </w:r>
            <w:proofErr w:type="gramEnd"/>
            <w:r>
              <w:t xml:space="preserve"> to decrement the current count</w:t>
            </w:r>
            <w:r w:rsidR="004303E4">
              <w:t>.</w:t>
            </w:r>
          </w:p>
        </w:tc>
        <w:tc>
          <w:tcPr>
            <w:tcW w:w="4856" w:type="dxa"/>
          </w:tcPr>
          <w:p w:rsidR="004303E4" w:rsidRDefault="00A4799D" w:rsidP="004C586E">
            <w:pPr>
              <w:pStyle w:val="ppFigure"/>
            </w:pPr>
            <w:r>
              <w:rPr>
                <w:noProof/>
                <w:lang w:val="es-AR" w:eastAsia="es-AR" w:bidi="ar-SA"/>
              </w:rPr>
              <w:drawing>
                <wp:inline distT="0" distB="0" distL="0" distR="0">
                  <wp:extent cx="2885440" cy="14960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85440" cy="1496060"/>
                          </a:xfrm>
                          <a:prstGeom prst="rect">
                            <a:avLst/>
                          </a:prstGeom>
                          <a:noFill/>
                          <a:ln w="9525">
                            <a:noFill/>
                            <a:miter lim="800000"/>
                            <a:headEnd/>
                            <a:tailEnd/>
                          </a:ln>
                        </pic:spPr>
                      </pic:pic>
                    </a:graphicData>
                  </a:graphic>
                </wp:inline>
              </w:drawing>
            </w:r>
          </w:p>
          <w:p w:rsidR="007A3DC2" w:rsidRPr="007A3DC2" w:rsidRDefault="00446EC3" w:rsidP="007A3DC2">
            <w:pPr>
              <w:pStyle w:val="ppFigure"/>
            </w:pPr>
            <w:r>
              <w:rPr>
                <w:noProof/>
                <w:lang w:val="es-AR" w:eastAsia="es-AR" w:bidi="ar-SA"/>
              </w:rPr>
              <w:drawing>
                <wp:inline distT="0" distB="0" distL="0" distR="0">
                  <wp:extent cx="2946400" cy="160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46400" cy="1608455"/>
                          </a:xfrm>
                          <a:prstGeom prst="rect">
                            <a:avLst/>
                          </a:prstGeom>
                        </pic:spPr>
                      </pic:pic>
                    </a:graphicData>
                  </a:graphic>
                </wp:inline>
              </w:drawing>
            </w:r>
          </w:p>
        </w:tc>
      </w:tr>
      <w:tr w:rsidR="004303E4" w:rsidRPr="002D129C" w:rsidTr="004C586E">
        <w:tc>
          <w:tcPr>
            <w:tcW w:w="3888" w:type="dxa"/>
          </w:tcPr>
          <w:p w:rsidR="004303E4" w:rsidRPr="002D129C" w:rsidRDefault="004303E4" w:rsidP="00C37F60">
            <w:pPr>
              <w:pStyle w:val="ppNumberList"/>
              <w:ind w:left="360" w:hanging="360"/>
            </w:pPr>
            <w:r>
              <w:lastRenderedPageBreak/>
              <w:t xml:space="preserve">Scroll down, and show the </w:t>
            </w:r>
            <w:proofErr w:type="spellStart"/>
            <w:r w:rsidR="00C37F60">
              <w:rPr>
                <w:b/>
              </w:rPr>
              <w:t>BuySomeStuff</w:t>
            </w:r>
            <w:proofErr w:type="spellEnd"/>
            <w:r>
              <w:t xml:space="preserve"> method</w:t>
            </w:r>
            <w:r w:rsidRPr="002D129C">
              <w:t>.</w:t>
            </w:r>
          </w:p>
        </w:tc>
        <w:tc>
          <w:tcPr>
            <w:tcW w:w="2977" w:type="dxa"/>
          </w:tcPr>
          <w:p w:rsidR="004303E4" w:rsidRPr="002D129C" w:rsidRDefault="004303E4" w:rsidP="005652B5">
            <w:pPr>
              <w:pStyle w:val="ppBulletList"/>
            </w:pPr>
            <w:r>
              <w:t xml:space="preserve">This method simulates processing by using the </w:t>
            </w:r>
            <w:proofErr w:type="spellStart"/>
            <w:r w:rsidR="00C37F60" w:rsidRPr="00C37F60">
              <w:rPr>
                <w:b/>
              </w:rPr>
              <w:t>Thread.SpinWait</w:t>
            </w:r>
            <w:proofErr w:type="spellEnd"/>
            <w:r>
              <w:t xml:space="preserve"> method. After this, it </w:t>
            </w:r>
            <w:r w:rsidR="00C37F60">
              <w:t>prints a message saying that the customer has finished shopping</w:t>
            </w:r>
            <w:r w:rsidRPr="002D129C">
              <w:t>.</w:t>
            </w:r>
          </w:p>
        </w:tc>
        <w:tc>
          <w:tcPr>
            <w:tcW w:w="4856" w:type="dxa"/>
          </w:tcPr>
          <w:p w:rsidR="004303E4" w:rsidRPr="002D129C" w:rsidRDefault="00C37F60" w:rsidP="004C586E">
            <w:pPr>
              <w:pStyle w:val="ppFigure"/>
            </w:pPr>
            <w:r>
              <w:rPr>
                <w:noProof/>
                <w:lang w:val="es-AR" w:eastAsia="es-AR" w:bidi="ar-SA"/>
              </w:rPr>
              <w:drawing>
                <wp:inline distT="0" distB="0" distL="0" distR="0">
                  <wp:extent cx="2945130" cy="87884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945130" cy="878840"/>
                          </a:xfrm>
                          <a:prstGeom prst="rect">
                            <a:avLst/>
                          </a:prstGeom>
                          <a:noFill/>
                          <a:ln w="9525">
                            <a:noFill/>
                            <a:miter lim="800000"/>
                            <a:headEnd/>
                            <a:tailEnd/>
                          </a:ln>
                        </pic:spPr>
                      </pic:pic>
                    </a:graphicData>
                  </a:graphic>
                </wp:inline>
              </w:drawing>
            </w:r>
          </w:p>
        </w:tc>
      </w:tr>
      <w:tr w:rsidR="004303E4" w:rsidRPr="002D129C" w:rsidTr="004C586E">
        <w:tc>
          <w:tcPr>
            <w:tcW w:w="3888" w:type="dxa"/>
          </w:tcPr>
          <w:p w:rsidR="004303E4" w:rsidRDefault="004303E4" w:rsidP="00DA092C">
            <w:pPr>
              <w:pStyle w:val="ppNumberList"/>
              <w:ind w:left="360" w:hanging="360"/>
            </w:pPr>
            <w:r>
              <w:t xml:space="preserve">Scroll to the </w:t>
            </w:r>
            <w:r w:rsidR="00DA092C">
              <w:t xml:space="preserve">end of the </w:t>
            </w:r>
            <w:r>
              <w:t>Main method and show th</w:t>
            </w:r>
            <w:r w:rsidR="00DA092C">
              <w:t>e final two lines</w:t>
            </w:r>
            <w:r>
              <w:t>.</w:t>
            </w:r>
          </w:p>
        </w:tc>
        <w:tc>
          <w:tcPr>
            <w:tcW w:w="2977" w:type="dxa"/>
          </w:tcPr>
          <w:p w:rsidR="004303E4" w:rsidRDefault="004303E4" w:rsidP="000D532C">
            <w:pPr>
              <w:pStyle w:val="ppBulletList"/>
            </w:pPr>
            <w:r>
              <w:t xml:space="preserve">Notice that </w:t>
            </w:r>
            <w:r w:rsidR="00DA092C">
              <w:t xml:space="preserve">when all the twenty customers are working and additional Signal </w:t>
            </w:r>
            <w:proofErr w:type="gramStart"/>
            <w:r w:rsidR="00DA092C">
              <w:t>is sent</w:t>
            </w:r>
            <w:proofErr w:type="gramEnd"/>
            <w:r>
              <w:t>.</w:t>
            </w:r>
            <w:r w:rsidR="00DA092C">
              <w:t xml:space="preserve"> This is because the initial count started in one. After this, the </w:t>
            </w:r>
            <w:r w:rsidR="00DA092C" w:rsidRPr="00DA092C">
              <w:rPr>
                <w:b/>
              </w:rPr>
              <w:t>Wait</w:t>
            </w:r>
            <w:r w:rsidR="00DA092C">
              <w:t xml:space="preserve"> method </w:t>
            </w:r>
            <w:proofErr w:type="gramStart"/>
            <w:r w:rsidR="00DA092C">
              <w:t>is invoked</w:t>
            </w:r>
            <w:proofErr w:type="gramEnd"/>
            <w:r w:rsidR="00DA092C">
              <w:t>. At this point, the application will wait u</w:t>
            </w:r>
            <w:r w:rsidR="000D532C">
              <w:t>ntil the counter is zero</w:t>
            </w:r>
            <w:r w:rsidR="00DA092C">
              <w:t>.</w:t>
            </w:r>
          </w:p>
        </w:tc>
        <w:tc>
          <w:tcPr>
            <w:tcW w:w="4856" w:type="dxa"/>
          </w:tcPr>
          <w:p w:rsidR="004303E4" w:rsidRPr="00EA7499" w:rsidRDefault="00DA092C" w:rsidP="004C586E">
            <w:pPr>
              <w:pStyle w:val="ppFigure"/>
              <w:rPr>
                <w:noProof/>
                <w:lang w:eastAsia="es-AR" w:bidi="ar-SA"/>
              </w:rPr>
            </w:pPr>
            <w:r>
              <w:rPr>
                <w:noProof/>
                <w:lang w:val="es-AR" w:eastAsia="es-AR" w:bidi="ar-SA"/>
              </w:rPr>
              <w:drawing>
                <wp:inline distT="0" distB="0" distL="0" distR="0">
                  <wp:extent cx="1496060" cy="49847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496060" cy="498475"/>
                          </a:xfrm>
                          <a:prstGeom prst="rect">
                            <a:avLst/>
                          </a:prstGeom>
                          <a:noFill/>
                          <a:ln w="9525">
                            <a:noFill/>
                            <a:miter lim="800000"/>
                            <a:headEnd/>
                            <a:tailEnd/>
                          </a:ln>
                        </pic:spPr>
                      </pic:pic>
                    </a:graphicData>
                  </a:graphic>
                </wp:inline>
              </w:drawing>
            </w:r>
          </w:p>
        </w:tc>
      </w:tr>
      <w:tr w:rsidR="004303E4" w:rsidRPr="002D129C" w:rsidTr="004C586E">
        <w:tc>
          <w:tcPr>
            <w:tcW w:w="3888" w:type="dxa"/>
          </w:tcPr>
          <w:p w:rsidR="004303E4" w:rsidRDefault="004303E4" w:rsidP="004C586E">
            <w:pPr>
              <w:pStyle w:val="ppNumberList"/>
              <w:ind w:left="360" w:hanging="360"/>
            </w:pPr>
            <w:r>
              <w:t xml:space="preserve">Press </w:t>
            </w:r>
            <w:r w:rsidRPr="005652B5">
              <w:rPr>
                <w:b/>
              </w:rPr>
              <w:t>F5</w:t>
            </w:r>
            <w:r>
              <w:t xml:space="preserve"> to run the application.</w:t>
            </w:r>
          </w:p>
          <w:p w:rsidR="004303E4" w:rsidRDefault="004303E4" w:rsidP="004C586E">
            <w:pPr>
              <w:pStyle w:val="ppNumberList"/>
              <w:ind w:left="360" w:hanging="360"/>
            </w:pPr>
            <w:r>
              <w:t>Press any key to close the application when it finishes.</w:t>
            </w:r>
          </w:p>
        </w:tc>
        <w:tc>
          <w:tcPr>
            <w:tcW w:w="2977" w:type="dxa"/>
          </w:tcPr>
          <w:p w:rsidR="004303E4" w:rsidRDefault="004303E4" w:rsidP="004C586E">
            <w:pPr>
              <w:pStyle w:val="ppBulletList"/>
            </w:pPr>
            <w:proofErr w:type="gramStart"/>
            <w:r>
              <w:t>Let’s</w:t>
            </w:r>
            <w:proofErr w:type="gramEnd"/>
            <w:r>
              <w:t xml:space="preserve"> run the application.</w:t>
            </w:r>
          </w:p>
          <w:p w:rsidR="004303E4" w:rsidRDefault="004303E4" w:rsidP="00DA092C">
            <w:pPr>
              <w:pStyle w:val="ppBulletList"/>
            </w:pPr>
            <w:r>
              <w:t xml:space="preserve">Notice that when </w:t>
            </w:r>
            <w:r w:rsidR="00DA092C">
              <w:t>all customers finished shopping, and thus the current counter reaches zero, the application will continue to the end</w:t>
            </w:r>
            <w:r w:rsidR="00131A2A">
              <w:t>, printing the ending message</w:t>
            </w:r>
            <w:r>
              <w:t>.</w:t>
            </w:r>
          </w:p>
        </w:tc>
        <w:tc>
          <w:tcPr>
            <w:tcW w:w="4856" w:type="dxa"/>
          </w:tcPr>
          <w:p w:rsidR="004303E4" w:rsidRPr="00EA7499" w:rsidRDefault="00C37F60" w:rsidP="004C586E">
            <w:pPr>
              <w:pStyle w:val="ppFigure"/>
              <w:rPr>
                <w:noProof/>
                <w:lang w:eastAsia="es-AR" w:bidi="ar-SA"/>
              </w:rPr>
            </w:pPr>
            <w:r>
              <w:rPr>
                <w:noProof/>
                <w:lang w:val="es-AR" w:eastAsia="es-AR" w:bidi="ar-SA"/>
              </w:rPr>
              <w:drawing>
                <wp:inline distT="0" distB="0" distL="0" distR="0">
                  <wp:extent cx="2945130" cy="148463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945130" cy="1484630"/>
                          </a:xfrm>
                          <a:prstGeom prst="rect">
                            <a:avLst/>
                          </a:prstGeom>
                          <a:noFill/>
                          <a:ln w="9525">
                            <a:noFill/>
                            <a:miter lim="800000"/>
                            <a:headEnd/>
                            <a:tailEnd/>
                          </a:ln>
                        </pic:spPr>
                      </pic:pic>
                    </a:graphicData>
                  </a:graphic>
                </wp:inline>
              </w:drawing>
            </w:r>
          </w:p>
        </w:tc>
      </w:tr>
    </w:tbl>
    <w:p w:rsidR="004303E4" w:rsidRDefault="004303E4" w:rsidP="00C9374E">
      <w:pPr>
        <w:pStyle w:val="ppBodyText"/>
        <w:numPr>
          <w:ilvl w:val="0"/>
          <w:numId w:val="0"/>
        </w:numPr>
      </w:pPr>
    </w:p>
    <w:p w:rsidR="006767BA" w:rsidRPr="002D129C" w:rsidRDefault="006767BA" w:rsidP="005652B5">
      <w:pPr>
        <w:pStyle w:val="ppListEnd"/>
      </w:pPr>
    </w:p>
    <w:bookmarkStart w:id="12" w:name="_Toc281387847" w:displacedByCustomXml="next"/>
    <w:sdt>
      <w:sdtPr>
        <w:alias w:val="Topic"/>
        <w:tag w:val="8d978b37-552b-4466-be35-fc4a0353b23d"/>
        <w:id w:val="1965387"/>
        <w:placeholder>
          <w:docPart w:val="DefaultPlaceholder_22675703"/>
        </w:placeholder>
        <w:text/>
      </w:sdtPr>
      <w:sdtContent>
        <w:p w:rsidR="00531C56" w:rsidRPr="002D129C" w:rsidRDefault="00BE66EC" w:rsidP="00531C56">
          <w:pPr>
            <w:pStyle w:val="ppTopic"/>
          </w:pPr>
          <w:r w:rsidRPr="002D129C">
            <w:rPr>
              <w:color w:val="auto"/>
            </w:rPr>
            <w:t>Summary</w:t>
          </w:r>
        </w:p>
      </w:sdtContent>
    </w:sdt>
    <w:bookmarkEnd w:id="12" w:displacedByCustomXml="prev"/>
    <w:p w:rsidR="006B40C4" w:rsidRPr="002D129C" w:rsidRDefault="00BF02DD" w:rsidP="00DB422D">
      <w:pPr>
        <w:pStyle w:val="ppBodyText"/>
        <w:numPr>
          <w:ilvl w:val="0"/>
          <w:numId w:val="0"/>
        </w:numPr>
      </w:pPr>
      <w:r w:rsidRPr="002D129C">
        <w:t xml:space="preserve">In this demo, you </w:t>
      </w:r>
      <w:r w:rsidR="00EC0153">
        <w:t>examined</w:t>
      </w:r>
      <w:r w:rsidRPr="002D129C">
        <w:t xml:space="preserve"> </w:t>
      </w:r>
      <w:r w:rsidR="008B6582">
        <w:t xml:space="preserve">the new </w:t>
      </w:r>
      <w:proofErr w:type="spellStart"/>
      <w:r w:rsidR="00F27B59" w:rsidRPr="005652B5">
        <w:rPr>
          <w:b/>
        </w:rPr>
        <w:t>CoundownEvent</w:t>
      </w:r>
      <w:proofErr w:type="spellEnd"/>
      <w:r w:rsidR="00EC0153">
        <w:t xml:space="preserve"> class</w:t>
      </w:r>
      <w:r w:rsidR="008B6582">
        <w:t xml:space="preserve"> and </w:t>
      </w:r>
      <w:r w:rsidR="00EC0153">
        <w:t>its members</w:t>
      </w:r>
      <w:r w:rsidR="006C1F64" w:rsidRPr="002D129C">
        <w:t>. Additionally</w:t>
      </w:r>
      <w:r w:rsidR="007608B7" w:rsidRPr="002D129C">
        <w:t>,</w:t>
      </w:r>
      <w:r w:rsidR="006C1F64" w:rsidRPr="002D129C">
        <w:t xml:space="preserve"> </w:t>
      </w:r>
      <w:r w:rsidR="00EC0153">
        <w:t>you saw</w:t>
      </w:r>
      <w:r w:rsidR="006C1F64" w:rsidRPr="002D129C">
        <w:t xml:space="preserve"> </w:t>
      </w:r>
      <w:r w:rsidR="00EC0153">
        <w:t>a simple scenario where this class is used</w:t>
      </w:r>
      <w:r w:rsidR="006C1F64" w:rsidRPr="002D129C">
        <w:t>.</w:t>
      </w:r>
    </w:p>
    <w:sectPr w:rsidR="006B40C4" w:rsidRPr="002D129C" w:rsidSect="00F97A2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EC3" w:rsidRPr="001253EC" w:rsidRDefault="00446EC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446EC3" w:rsidRPr="001253EC" w:rsidRDefault="00446EC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EC3" w:rsidRPr="001253EC" w:rsidRDefault="00446EC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446EC3" w:rsidRPr="001253EC" w:rsidRDefault="00446EC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0E2C6DB1"/>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7E5651C"/>
    <w:multiLevelType w:val="hybridMultilevel"/>
    <w:tmpl w:val="959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021A8"/>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580595A"/>
    <w:multiLevelType w:val="hybridMultilevel"/>
    <w:tmpl w:val="52BA38D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nsid w:val="2BDB2AB3"/>
    <w:multiLevelType w:val="hybridMultilevel"/>
    <w:tmpl w:val="A828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3A5E6C96"/>
    <w:multiLevelType w:val="hybridMultilevel"/>
    <w:tmpl w:val="E5022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6E5162"/>
    <w:multiLevelType w:val="hybridMultilevel"/>
    <w:tmpl w:val="BA56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A5D6E"/>
    <w:multiLevelType w:val="hybridMultilevel"/>
    <w:tmpl w:val="26C24B4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99D62A9"/>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046BC4"/>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8">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937A46"/>
    <w:multiLevelType w:val="hybridMultilevel"/>
    <w:tmpl w:val="1E94638A"/>
    <w:lvl w:ilvl="0" w:tplc="E4A40D04">
      <w:start w:val="1"/>
      <w:numFmt w:val="bullet"/>
      <w:pStyle w:val="ppBulletListTabl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4">
    <w:nsid w:val="6F3E70A8"/>
    <w:multiLevelType w:val="hybridMultilevel"/>
    <w:tmpl w:val="75908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6">
    <w:nsid w:val="78C579BF"/>
    <w:multiLevelType w:val="hybridMultilevel"/>
    <w:tmpl w:val="B5368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0"/>
  </w:num>
  <w:num w:numId="2">
    <w:abstractNumId w:val="23"/>
  </w:num>
  <w:num w:numId="3">
    <w:abstractNumId w:val="2"/>
  </w:num>
  <w:num w:numId="4">
    <w:abstractNumId w:val="29"/>
  </w:num>
  <w:num w:numId="5">
    <w:abstractNumId w:val="22"/>
  </w:num>
  <w:num w:numId="6">
    <w:abstractNumId w:val="25"/>
  </w:num>
  <w:num w:numId="7">
    <w:abstractNumId w:val="10"/>
  </w:num>
  <w:num w:numId="8">
    <w:abstractNumId w:val="28"/>
  </w:num>
  <w:num w:numId="9">
    <w:abstractNumId w:val="9"/>
  </w:num>
  <w:num w:numId="10">
    <w:abstractNumId w:val="2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6"/>
  </w:num>
  <w:num w:numId="20">
    <w:abstractNumId w:val="18"/>
  </w:num>
  <w:num w:numId="21">
    <w:abstractNumId w:val="0"/>
  </w:num>
  <w:num w:numId="22">
    <w:abstractNumId w:val="0"/>
    <w:lvlOverride w:ilvl="0">
      <w:startOverride w:val="1"/>
    </w:lvlOverride>
  </w:num>
  <w:num w:numId="23">
    <w:abstractNumId w:val="5"/>
  </w:num>
  <w:num w:numId="24">
    <w:abstractNumId w:val="21"/>
  </w:num>
  <w:num w:numId="25">
    <w:abstractNumId w:val="19"/>
  </w:num>
  <w:num w:numId="26">
    <w:abstractNumId w:val="16"/>
  </w:num>
  <w:num w:numId="27">
    <w:abstractNumId w:val="13"/>
  </w:num>
  <w:num w:numId="28">
    <w:abstractNumId w:val="15"/>
  </w:num>
  <w:num w:numId="29">
    <w:abstractNumId w:val="14"/>
  </w:num>
  <w:num w:numId="30">
    <w:abstractNumId w:val="1"/>
  </w:num>
  <w:num w:numId="31">
    <w:abstractNumId w:val="4"/>
  </w:num>
  <w:num w:numId="32">
    <w:abstractNumId w:val="26"/>
  </w:num>
  <w:num w:numId="33">
    <w:abstractNumId w:val="7"/>
  </w:num>
  <w:num w:numId="34">
    <w:abstractNumId w:val="24"/>
  </w:num>
  <w:num w:numId="35">
    <w:abstractNumId w:val="12"/>
  </w:num>
  <w:num w:numId="36">
    <w:abstractNumId w:val="3"/>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573C3"/>
    <w:rsid w:val="00001BEA"/>
    <w:rsid w:val="00005249"/>
    <w:rsid w:val="0000547A"/>
    <w:rsid w:val="00005642"/>
    <w:rsid w:val="00010D80"/>
    <w:rsid w:val="00011B72"/>
    <w:rsid w:val="000132B7"/>
    <w:rsid w:val="00014D53"/>
    <w:rsid w:val="0002232E"/>
    <w:rsid w:val="0002374D"/>
    <w:rsid w:val="0002520B"/>
    <w:rsid w:val="000256CC"/>
    <w:rsid w:val="00032704"/>
    <w:rsid w:val="00033243"/>
    <w:rsid w:val="00033FDE"/>
    <w:rsid w:val="00034191"/>
    <w:rsid w:val="00036417"/>
    <w:rsid w:val="0003677D"/>
    <w:rsid w:val="00036D27"/>
    <w:rsid w:val="00036D6E"/>
    <w:rsid w:val="000413DE"/>
    <w:rsid w:val="0004485B"/>
    <w:rsid w:val="00045508"/>
    <w:rsid w:val="00045DA5"/>
    <w:rsid w:val="00052901"/>
    <w:rsid w:val="00053E91"/>
    <w:rsid w:val="00056D76"/>
    <w:rsid w:val="0006099E"/>
    <w:rsid w:val="00060F83"/>
    <w:rsid w:val="000628A6"/>
    <w:rsid w:val="00062DC6"/>
    <w:rsid w:val="00063819"/>
    <w:rsid w:val="00064A9D"/>
    <w:rsid w:val="00071E96"/>
    <w:rsid w:val="000724FD"/>
    <w:rsid w:val="00073098"/>
    <w:rsid w:val="00081E60"/>
    <w:rsid w:val="000862BA"/>
    <w:rsid w:val="0009148D"/>
    <w:rsid w:val="00091B18"/>
    <w:rsid w:val="00092F57"/>
    <w:rsid w:val="00093DC2"/>
    <w:rsid w:val="00094D4A"/>
    <w:rsid w:val="00094FD3"/>
    <w:rsid w:val="00095276"/>
    <w:rsid w:val="00095823"/>
    <w:rsid w:val="000A2091"/>
    <w:rsid w:val="000A3D2D"/>
    <w:rsid w:val="000A538D"/>
    <w:rsid w:val="000B021D"/>
    <w:rsid w:val="000B1975"/>
    <w:rsid w:val="000B3701"/>
    <w:rsid w:val="000B3B6D"/>
    <w:rsid w:val="000B47F3"/>
    <w:rsid w:val="000B4C8A"/>
    <w:rsid w:val="000B544F"/>
    <w:rsid w:val="000C2AA7"/>
    <w:rsid w:val="000C52BA"/>
    <w:rsid w:val="000C52E6"/>
    <w:rsid w:val="000D01C0"/>
    <w:rsid w:val="000D147E"/>
    <w:rsid w:val="000D453A"/>
    <w:rsid w:val="000D532C"/>
    <w:rsid w:val="000E0027"/>
    <w:rsid w:val="000E08B5"/>
    <w:rsid w:val="000E1B53"/>
    <w:rsid w:val="000E1CCD"/>
    <w:rsid w:val="000E24CF"/>
    <w:rsid w:val="000E36DC"/>
    <w:rsid w:val="000E4CC2"/>
    <w:rsid w:val="000E4F76"/>
    <w:rsid w:val="000E66E5"/>
    <w:rsid w:val="000F3DA3"/>
    <w:rsid w:val="000F49B9"/>
    <w:rsid w:val="000F4F9F"/>
    <w:rsid w:val="001036A2"/>
    <w:rsid w:val="0010475E"/>
    <w:rsid w:val="0010785F"/>
    <w:rsid w:val="00107967"/>
    <w:rsid w:val="0011025E"/>
    <w:rsid w:val="001109F0"/>
    <w:rsid w:val="0011193A"/>
    <w:rsid w:val="00112818"/>
    <w:rsid w:val="00112A0C"/>
    <w:rsid w:val="00114CC5"/>
    <w:rsid w:val="00115757"/>
    <w:rsid w:val="00115F6A"/>
    <w:rsid w:val="00116D8E"/>
    <w:rsid w:val="001172BF"/>
    <w:rsid w:val="0012053C"/>
    <w:rsid w:val="00121923"/>
    <w:rsid w:val="00124C19"/>
    <w:rsid w:val="001253EC"/>
    <w:rsid w:val="00125BE2"/>
    <w:rsid w:val="001278B8"/>
    <w:rsid w:val="00131A2A"/>
    <w:rsid w:val="00131BCF"/>
    <w:rsid w:val="00131FE1"/>
    <w:rsid w:val="00133C6C"/>
    <w:rsid w:val="00133FC4"/>
    <w:rsid w:val="00134EA1"/>
    <w:rsid w:val="001378DC"/>
    <w:rsid w:val="00143F14"/>
    <w:rsid w:val="00147474"/>
    <w:rsid w:val="001518D3"/>
    <w:rsid w:val="00163FC9"/>
    <w:rsid w:val="00167EBD"/>
    <w:rsid w:val="001710B4"/>
    <w:rsid w:val="001714B2"/>
    <w:rsid w:val="001737D8"/>
    <w:rsid w:val="001768C6"/>
    <w:rsid w:val="001771B6"/>
    <w:rsid w:val="00182240"/>
    <w:rsid w:val="00185C51"/>
    <w:rsid w:val="00186E4D"/>
    <w:rsid w:val="00190707"/>
    <w:rsid w:val="00191100"/>
    <w:rsid w:val="00191818"/>
    <w:rsid w:val="001918C5"/>
    <w:rsid w:val="00192C2F"/>
    <w:rsid w:val="001930E7"/>
    <w:rsid w:val="00194257"/>
    <w:rsid w:val="001962E0"/>
    <w:rsid w:val="00197DF0"/>
    <w:rsid w:val="001A0558"/>
    <w:rsid w:val="001A188D"/>
    <w:rsid w:val="001A41D9"/>
    <w:rsid w:val="001A4728"/>
    <w:rsid w:val="001A7170"/>
    <w:rsid w:val="001B0340"/>
    <w:rsid w:val="001B0AF4"/>
    <w:rsid w:val="001B152D"/>
    <w:rsid w:val="001B1FFD"/>
    <w:rsid w:val="001B3372"/>
    <w:rsid w:val="001B3A82"/>
    <w:rsid w:val="001B57A3"/>
    <w:rsid w:val="001B5D95"/>
    <w:rsid w:val="001B624A"/>
    <w:rsid w:val="001B748F"/>
    <w:rsid w:val="001B78A3"/>
    <w:rsid w:val="001C0885"/>
    <w:rsid w:val="001C102F"/>
    <w:rsid w:val="001C3ABE"/>
    <w:rsid w:val="001C428E"/>
    <w:rsid w:val="001C43A4"/>
    <w:rsid w:val="001C655D"/>
    <w:rsid w:val="001D0E15"/>
    <w:rsid w:val="001D2A3A"/>
    <w:rsid w:val="001D3654"/>
    <w:rsid w:val="001D41F4"/>
    <w:rsid w:val="001D5B16"/>
    <w:rsid w:val="001E0ACB"/>
    <w:rsid w:val="001E7CDE"/>
    <w:rsid w:val="001F11FC"/>
    <w:rsid w:val="001F1E3D"/>
    <w:rsid w:val="001F2EEE"/>
    <w:rsid w:val="001F2FD0"/>
    <w:rsid w:val="001F62FD"/>
    <w:rsid w:val="001F7DC1"/>
    <w:rsid w:val="00200202"/>
    <w:rsid w:val="002005D6"/>
    <w:rsid w:val="002008BB"/>
    <w:rsid w:val="00200EB0"/>
    <w:rsid w:val="00200F59"/>
    <w:rsid w:val="00201564"/>
    <w:rsid w:val="00201851"/>
    <w:rsid w:val="00203393"/>
    <w:rsid w:val="00203667"/>
    <w:rsid w:val="00203973"/>
    <w:rsid w:val="00204890"/>
    <w:rsid w:val="00206744"/>
    <w:rsid w:val="00207799"/>
    <w:rsid w:val="002102A4"/>
    <w:rsid w:val="00211E51"/>
    <w:rsid w:val="00213EDB"/>
    <w:rsid w:val="00214549"/>
    <w:rsid w:val="0021596A"/>
    <w:rsid w:val="00215B44"/>
    <w:rsid w:val="00217F43"/>
    <w:rsid w:val="00217F65"/>
    <w:rsid w:val="00220CB8"/>
    <w:rsid w:val="00226AEA"/>
    <w:rsid w:val="0022790E"/>
    <w:rsid w:val="00227EBA"/>
    <w:rsid w:val="00230831"/>
    <w:rsid w:val="002310B8"/>
    <w:rsid w:val="002312CD"/>
    <w:rsid w:val="002314B2"/>
    <w:rsid w:val="00231617"/>
    <w:rsid w:val="002318FF"/>
    <w:rsid w:val="00234CE2"/>
    <w:rsid w:val="002359A0"/>
    <w:rsid w:val="002377B4"/>
    <w:rsid w:val="002400AE"/>
    <w:rsid w:val="002425C9"/>
    <w:rsid w:val="00244BD2"/>
    <w:rsid w:val="00245B07"/>
    <w:rsid w:val="00250360"/>
    <w:rsid w:val="002523BC"/>
    <w:rsid w:val="0025553B"/>
    <w:rsid w:val="002564B7"/>
    <w:rsid w:val="002573C3"/>
    <w:rsid w:val="00257884"/>
    <w:rsid w:val="002600C1"/>
    <w:rsid w:val="002602EE"/>
    <w:rsid w:val="00263F47"/>
    <w:rsid w:val="00270794"/>
    <w:rsid w:val="002723D7"/>
    <w:rsid w:val="0027403E"/>
    <w:rsid w:val="00274966"/>
    <w:rsid w:val="00280B2B"/>
    <w:rsid w:val="00282FA6"/>
    <w:rsid w:val="00283FFB"/>
    <w:rsid w:val="002849D3"/>
    <w:rsid w:val="002876D7"/>
    <w:rsid w:val="00287C1A"/>
    <w:rsid w:val="00290227"/>
    <w:rsid w:val="002933BB"/>
    <w:rsid w:val="00297EDF"/>
    <w:rsid w:val="002A07AE"/>
    <w:rsid w:val="002A0E44"/>
    <w:rsid w:val="002A2AA2"/>
    <w:rsid w:val="002A2C60"/>
    <w:rsid w:val="002A5060"/>
    <w:rsid w:val="002A55EC"/>
    <w:rsid w:val="002B1413"/>
    <w:rsid w:val="002B3FF3"/>
    <w:rsid w:val="002C06DB"/>
    <w:rsid w:val="002C0FC2"/>
    <w:rsid w:val="002C2CA8"/>
    <w:rsid w:val="002C3374"/>
    <w:rsid w:val="002C4599"/>
    <w:rsid w:val="002C61F1"/>
    <w:rsid w:val="002C63C1"/>
    <w:rsid w:val="002C7E2C"/>
    <w:rsid w:val="002D129C"/>
    <w:rsid w:val="002D2382"/>
    <w:rsid w:val="002D2EE8"/>
    <w:rsid w:val="002D3D73"/>
    <w:rsid w:val="002D4562"/>
    <w:rsid w:val="002E0A94"/>
    <w:rsid w:val="002E2EA5"/>
    <w:rsid w:val="002E3961"/>
    <w:rsid w:val="002E4870"/>
    <w:rsid w:val="002E67BC"/>
    <w:rsid w:val="002E6D37"/>
    <w:rsid w:val="002E7FF0"/>
    <w:rsid w:val="002F15BC"/>
    <w:rsid w:val="002F3514"/>
    <w:rsid w:val="002F735A"/>
    <w:rsid w:val="00300843"/>
    <w:rsid w:val="0030093F"/>
    <w:rsid w:val="00300D5A"/>
    <w:rsid w:val="003013B5"/>
    <w:rsid w:val="00301A71"/>
    <w:rsid w:val="00303AAD"/>
    <w:rsid w:val="00305C4F"/>
    <w:rsid w:val="00306F68"/>
    <w:rsid w:val="00306FEE"/>
    <w:rsid w:val="003117CA"/>
    <w:rsid w:val="00312BB4"/>
    <w:rsid w:val="00317C57"/>
    <w:rsid w:val="00320627"/>
    <w:rsid w:val="00323D72"/>
    <w:rsid w:val="00325277"/>
    <w:rsid w:val="00325B96"/>
    <w:rsid w:val="00325FE7"/>
    <w:rsid w:val="00326915"/>
    <w:rsid w:val="00331BC5"/>
    <w:rsid w:val="003320D2"/>
    <w:rsid w:val="0034003A"/>
    <w:rsid w:val="0034230C"/>
    <w:rsid w:val="003425B2"/>
    <w:rsid w:val="003426B8"/>
    <w:rsid w:val="0034477F"/>
    <w:rsid w:val="00347ABB"/>
    <w:rsid w:val="00350DAA"/>
    <w:rsid w:val="00351D80"/>
    <w:rsid w:val="0035298E"/>
    <w:rsid w:val="00356023"/>
    <w:rsid w:val="003602D3"/>
    <w:rsid w:val="00361E74"/>
    <w:rsid w:val="003622D2"/>
    <w:rsid w:val="003625CA"/>
    <w:rsid w:val="00363285"/>
    <w:rsid w:val="00363541"/>
    <w:rsid w:val="00364745"/>
    <w:rsid w:val="00364D1D"/>
    <w:rsid w:val="00367BE7"/>
    <w:rsid w:val="00367F64"/>
    <w:rsid w:val="0037246C"/>
    <w:rsid w:val="003744B9"/>
    <w:rsid w:val="003747AC"/>
    <w:rsid w:val="00376B94"/>
    <w:rsid w:val="0037765F"/>
    <w:rsid w:val="00377FBC"/>
    <w:rsid w:val="00380258"/>
    <w:rsid w:val="00381529"/>
    <w:rsid w:val="003823AC"/>
    <w:rsid w:val="0038285C"/>
    <w:rsid w:val="00384286"/>
    <w:rsid w:val="0038438B"/>
    <w:rsid w:val="00384FE8"/>
    <w:rsid w:val="003904FB"/>
    <w:rsid w:val="003912EB"/>
    <w:rsid w:val="003918E0"/>
    <w:rsid w:val="00393474"/>
    <w:rsid w:val="003946BD"/>
    <w:rsid w:val="003951B8"/>
    <w:rsid w:val="00395D78"/>
    <w:rsid w:val="003A3AE6"/>
    <w:rsid w:val="003A5A30"/>
    <w:rsid w:val="003A748F"/>
    <w:rsid w:val="003A75D0"/>
    <w:rsid w:val="003B4972"/>
    <w:rsid w:val="003B5BC5"/>
    <w:rsid w:val="003B7724"/>
    <w:rsid w:val="003C0E07"/>
    <w:rsid w:val="003C2B4F"/>
    <w:rsid w:val="003C6FD9"/>
    <w:rsid w:val="003D32B5"/>
    <w:rsid w:val="003D3EF7"/>
    <w:rsid w:val="003D4F92"/>
    <w:rsid w:val="003D52E3"/>
    <w:rsid w:val="003E1706"/>
    <w:rsid w:val="003E2AE4"/>
    <w:rsid w:val="003E3A47"/>
    <w:rsid w:val="003E461C"/>
    <w:rsid w:val="003E4BB8"/>
    <w:rsid w:val="003E6AED"/>
    <w:rsid w:val="003E712E"/>
    <w:rsid w:val="003E75E9"/>
    <w:rsid w:val="003F0369"/>
    <w:rsid w:val="003F43AF"/>
    <w:rsid w:val="003F58DB"/>
    <w:rsid w:val="003F697C"/>
    <w:rsid w:val="003F7FCC"/>
    <w:rsid w:val="004008C0"/>
    <w:rsid w:val="004016FC"/>
    <w:rsid w:val="00404320"/>
    <w:rsid w:val="00407DD7"/>
    <w:rsid w:val="00407FA3"/>
    <w:rsid w:val="00410224"/>
    <w:rsid w:val="0041090C"/>
    <w:rsid w:val="00411222"/>
    <w:rsid w:val="004128A5"/>
    <w:rsid w:val="00413AF0"/>
    <w:rsid w:val="004153E6"/>
    <w:rsid w:val="00415A5C"/>
    <w:rsid w:val="00415BB9"/>
    <w:rsid w:val="0041700F"/>
    <w:rsid w:val="00417051"/>
    <w:rsid w:val="0041742D"/>
    <w:rsid w:val="00417B69"/>
    <w:rsid w:val="00417DDF"/>
    <w:rsid w:val="004207A1"/>
    <w:rsid w:val="00421B08"/>
    <w:rsid w:val="00422541"/>
    <w:rsid w:val="00424DBF"/>
    <w:rsid w:val="004303E4"/>
    <w:rsid w:val="00432D53"/>
    <w:rsid w:val="004363EA"/>
    <w:rsid w:val="00437E6A"/>
    <w:rsid w:val="00441AAA"/>
    <w:rsid w:val="004447C1"/>
    <w:rsid w:val="004447F6"/>
    <w:rsid w:val="00445F39"/>
    <w:rsid w:val="00446EC3"/>
    <w:rsid w:val="00447D7A"/>
    <w:rsid w:val="00450D21"/>
    <w:rsid w:val="0045507E"/>
    <w:rsid w:val="00455A2F"/>
    <w:rsid w:val="00455CA8"/>
    <w:rsid w:val="00456273"/>
    <w:rsid w:val="004614D8"/>
    <w:rsid w:val="00464BE1"/>
    <w:rsid w:val="00471FBB"/>
    <w:rsid w:val="00473477"/>
    <w:rsid w:val="00474BC5"/>
    <w:rsid w:val="00474BF1"/>
    <w:rsid w:val="00475801"/>
    <w:rsid w:val="004764D1"/>
    <w:rsid w:val="004766B9"/>
    <w:rsid w:val="00477322"/>
    <w:rsid w:val="004812F2"/>
    <w:rsid w:val="00485FDC"/>
    <w:rsid w:val="0048694F"/>
    <w:rsid w:val="00486E3A"/>
    <w:rsid w:val="0049182E"/>
    <w:rsid w:val="00492609"/>
    <w:rsid w:val="00493C99"/>
    <w:rsid w:val="004954B0"/>
    <w:rsid w:val="00495A68"/>
    <w:rsid w:val="00497F6A"/>
    <w:rsid w:val="004A199D"/>
    <w:rsid w:val="004A211F"/>
    <w:rsid w:val="004A2B0E"/>
    <w:rsid w:val="004B0B8B"/>
    <w:rsid w:val="004B100E"/>
    <w:rsid w:val="004B143A"/>
    <w:rsid w:val="004B2EB9"/>
    <w:rsid w:val="004B53ED"/>
    <w:rsid w:val="004B6E46"/>
    <w:rsid w:val="004B7595"/>
    <w:rsid w:val="004B77BA"/>
    <w:rsid w:val="004B79A6"/>
    <w:rsid w:val="004B7C35"/>
    <w:rsid w:val="004B7FCE"/>
    <w:rsid w:val="004C1E0D"/>
    <w:rsid w:val="004C28A4"/>
    <w:rsid w:val="004C3B3E"/>
    <w:rsid w:val="004C4152"/>
    <w:rsid w:val="004C4561"/>
    <w:rsid w:val="004C5523"/>
    <w:rsid w:val="004D075C"/>
    <w:rsid w:val="004D2AA4"/>
    <w:rsid w:val="004D69CA"/>
    <w:rsid w:val="004D6FD2"/>
    <w:rsid w:val="004E2CA9"/>
    <w:rsid w:val="004E4640"/>
    <w:rsid w:val="004E6E68"/>
    <w:rsid w:val="004E784A"/>
    <w:rsid w:val="004F14D2"/>
    <w:rsid w:val="004F3405"/>
    <w:rsid w:val="004F3F7F"/>
    <w:rsid w:val="004F3FCA"/>
    <w:rsid w:val="004F4430"/>
    <w:rsid w:val="004F52A4"/>
    <w:rsid w:val="004F65C7"/>
    <w:rsid w:val="004F6C77"/>
    <w:rsid w:val="004F7323"/>
    <w:rsid w:val="00504C39"/>
    <w:rsid w:val="005138CF"/>
    <w:rsid w:val="00513A80"/>
    <w:rsid w:val="005162D3"/>
    <w:rsid w:val="00526DAC"/>
    <w:rsid w:val="0053019A"/>
    <w:rsid w:val="00531C56"/>
    <w:rsid w:val="005331BE"/>
    <w:rsid w:val="00533E13"/>
    <w:rsid w:val="0053437E"/>
    <w:rsid w:val="00534BB4"/>
    <w:rsid w:val="0054091A"/>
    <w:rsid w:val="00541E62"/>
    <w:rsid w:val="00542D73"/>
    <w:rsid w:val="005439B3"/>
    <w:rsid w:val="00544171"/>
    <w:rsid w:val="00544277"/>
    <w:rsid w:val="00547654"/>
    <w:rsid w:val="0055283B"/>
    <w:rsid w:val="005531E5"/>
    <w:rsid w:val="00553C54"/>
    <w:rsid w:val="00554818"/>
    <w:rsid w:val="0055604F"/>
    <w:rsid w:val="005569DF"/>
    <w:rsid w:val="00556BD6"/>
    <w:rsid w:val="00556FC4"/>
    <w:rsid w:val="00557D19"/>
    <w:rsid w:val="005607B3"/>
    <w:rsid w:val="00560DDA"/>
    <w:rsid w:val="00563468"/>
    <w:rsid w:val="005652B5"/>
    <w:rsid w:val="00565FD5"/>
    <w:rsid w:val="00566363"/>
    <w:rsid w:val="00566F95"/>
    <w:rsid w:val="00573D48"/>
    <w:rsid w:val="00577599"/>
    <w:rsid w:val="00580C3E"/>
    <w:rsid w:val="005838B9"/>
    <w:rsid w:val="00584CA7"/>
    <w:rsid w:val="005909FF"/>
    <w:rsid w:val="005912C8"/>
    <w:rsid w:val="00592B60"/>
    <w:rsid w:val="005937CD"/>
    <w:rsid w:val="00593B03"/>
    <w:rsid w:val="00593F36"/>
    <w:rsid w:val="00593FB6"/>
    <w:rsid w:val="005946D0"/>
    <w:rsid w:val="00595409"/>
    <w:rsid w:val="005967D1"/>
    <w:rsid w:val="00596B9C"/>
    <w:rsid w:val="005973FB"/>
    <w:rsid w:val="005A10D5"/>
    <w:rsid w:val="005A1A90"/>
    <w:rsid w:val="005A2220"/>
    <w:rsid w:val="005A3020"/>
    <w:rsid w:val="005A3673"/>
    <w:rsid w:val="005A4F8E"/>
    <w:rsid w:val="005A667B"/>
    <w:rsid w:val="005A68AE"/>
    <w:rsid w:val="005A6CCF"/>
    <w:rsid w:val="005A7463"/>
    <w:rsid w:val="005B0E71"/>
    <w:rsid w:val="005B11CC"/>
    <w:rsid w:val="005B1BB3"/>
    <w:rsid w:val="005B26BC"/>
    <w:rsid w:val="005B4B6C"/>
    <w:rsid w:val="005B5FB7"/>
    <w:rsid w:val="005B7C95"/>
    <w:rsid w:val="005B7F6F"/>
    <w:rsid w:val="005C279B"/>
    <w:rsid w:val="005D13FE"/>
    <w:rsid w:val="005D2484"/>
    <w:rsid w:val="005D338D"/>
    <w:rsid w:val="005D4036"/>
    <w:rsid w:val="005D4259"/>
    <w:rsid w:val="005E0AAE"/>
    <w:rsid w:val="005E1017"/>
    <w:rsid w:val="005E346A"/>
    <w:rsid w:val="005E3648"/>
    <w:rsid w:val="005E6FA1"/>
    <w:rsid w:val="005F075D"/>
    <w:rsid w:val="005F197D"/>
    <w:rsid w:val="005F3A91"/>
    <w:rsid w:val="005F750F"/>
    <w:rsid w:val="006003F0"/>
    <w:rsid w:val="00606934"/>
    <w:rsid w:val="0060775F"/>
    <w:rsid w:val="00611EED"/>
    <w:rsid w:val="00614C0B"/>
    <w:rsid w:val="00617BCC"/>
    <w:rsid w:val="0062071A"/>
    <w:rsid w:val="00622372"/>
    <w:rsid w:val="0062424B"/>
    <w:rsid w:val="00624788"/>
    <w:rsid w:val="00625E6C"/>
    <w:rsid w:val="00626E81"/>
    <w:rsid w:val="00630D9F"/>
    <w:rsid w:val="0063176F"/>
    <w:rsid w:val="00633500"/>
    <w:rsid w:val="00633629"/>
    <w:rsid w:val="00633695"/>
    <w:rsid w:val="006340C0"/>
    <w:rsid w:val="00635039"/>
    <w:rsid w:val="00635993"/>
    <w:rsid w:val="00642242"/>
    <w:rsid w:val="006427F9"/>
    <w:rsid w:val="00644307"/>
    <w:rsid w:val="00645BC8"/>
    <w:rsid w:val="00647C3D"/>
    <w:rsid w:val="00651068"/>
    <w:rsid w:val="00653D8F"/>
    <w:rsid w:val="00654EC8"/>
    <w:rsid w:val="006608D4"/>
    <w:rsid w:val="0067172D"/>
    <w:rsid w:val="00672F29"/>
    <w:rsid w:val="006741F9"/>
    <w:rsid w:val="006767BA"/>
    <w:rsid w:val="006800A1"/>
    <w:rsid w:val="0068265F"/>
    <w:rsid w:val="00684AFD"/>
    <w:rsid w:val="00685463"/>
    <w:rsid w:val="006911A2"/>
    <w:rsid w:val="00692795"/>
    <w:rsid w:val="00693E9C"/>
    <w:rsid w:val="00694034"/>
    <w:rsid w:val="00694BBA"/>
    <w:rsid w:val="006A0907"/>
    <w:rsid w:val="006A73E6"/>
    <w:rsid w:val="006A7CCA"/>
    <w:rsid w:val="006B0B01"/>
    <w:rsid w:val="006B3F4B"/>
    <w:rsid w:val="006B40C4"/>
    <w:rsid w:val="006B46D4"/>
    <w:rsid w:val="006B6C54"/>
    <w:rsid w:val="006B71B8"/>
    <w:rsid w:val="006B7DEE"/>
    <w:rsid w:val="006C074B"/>
    <w:rsid w:val="006C0A22"/>
    <w:rsid w:val="006C1F64"/>
    <w:rsid w:val="006C329F"/>
    <w:rsid w:val="006C372D"/>
    <w:rsid w:val="006C3B6C"/>
    <w:rsid w:val="006C6F20"/>
    <w:rsid w:val="006C7787"/>
    <w:rsid w:val="006D3E7B"/>
    <w:rsid w:val="006D3ED1"/>
    <w:rsid w:val="006D576A"/>
    <w:rsid w:val="006D735B"/>
    <w:rsid w:val="006D7C21"/>
    <w:rsid w:val="006E0164"/>
    <w:rsid w:val="006E027B"/>
    <w:rsid w:val="006E1956"/>
    <w:rsid w:val="006E26CD"/>
    <w:rsid w:val="006E43AE"/>
    <w:rsid w:val="006E4DE9"/>
    <w:rsid w:val="006E64AB"/>
    <w:rsid w:val="006F0BDC"/>
    <w:rsid w:val="006F112A"/>
    <w:rsid w:val="006F2D09"/>
    <w:rsid w:val="006F2FE1"/>
    <w:rsid w:val="006F5B06"/>
    <w:rsid w:val="007010C4"/>
    <w:rsid w:val="0070329F"/>
    <w:rsid w:val="00703A17"/>
    <w:rsid w:val="00706AD3"/>
    <w:rsid w:val="007070FA"/>
    <w:rsid w:val="00707576"/>
    <w:rsid w:val="00707B36"/>
    <w:rsid w:val="00707E68"/>
    <w:rsid w:val="0071241C"/>
    <w:rsid w:val="00713BAA"/>
    <w:rsid w:val="00714EB9"/>
    <w:rsid w:val="0072057A"/>
    <w:rsid w:val="00720681"/>
    <w:rsid w:val="007225EA"/>
    <w:rsid w:val="007228F6"/>
    <w:rsid w:val="00722914"/>
    <w:rsid w:val="00722C7D"/>
    <w:rsid w:val="007248AC"/>
    <w:rsid w:val="007268BF"/>
    <w:rsid w:val="00732963"/>
    <w:rsid w:val="007329C4"/>
    <w:rsid w:val="007340F0"/>
    <w:rsid w:val="007348F8"/>
    <w:rsid w:val="00735F4A"/>
    <w:rsid w:val="007431EF"/>
    <w:rsid w:val="007434C1"/>
    <w:rsid w:val="00744F43"/>
    <w:rsid w:val="007474D8"/>
    <w:rsid w:val="0075171B"/>
    <w:rsid w:val="00752A60"/>
    <w:rsid w:val="00752C2B"/>
    <w:rsid w:val="00752E58"/>
    <w:rsid w:val="00755A72"/>
    <w:rsid w:val="007608B7"/>
    <w:rsid w:val="007618F4"/>
    <w:rsid w:val="00771213"/>
    <w:rsid w:val="00773FF8"/>
    <w:rsid w:val="007744B8"/>
    <w:rsid w:val="00774D01"/>
    <w:rsid w:val="007759E9"/>
    <w:rsid w:val="00776DEA"/>
    <w:rsid w:val="00780E34"/>
    <w:rsid w:val="007818E1"/>
    <w:rsid w:val="00786836"/>
    <w:rsid w:val="0078712D"/>
    <w:rsid w:val="00790167"/>
    <w:rsid w:val="00795393"/>
    <w:rsid w:val="00797CC3"/>
    <w:rsid w:val="007A1B0E"/>
    <w:rsid w:val="007A3511"/>
    <w:rsid w:val="007A3B6D"/>
    <w:rsid w:val="007A3DC2"/>
    <w:rsid w:val="007A52C9"/>
    <w:rsid w:val="007B0F1D"/>
    <w:rsid w:val="007B342E"/>
    <w:rsid w:val="007B376A"/>
    <w:rsid w:val="007B3A06"/>
    <w:rsid w:val="007B7B68"/>
    <w:rsid w:val="007C05BE"/>
    <w:rsid w:val="007C0A6C"/>
    <w:rsid w:val="007C2916"/>
    <w:rsid w:val="007C3B14"/>
    <w:rsid w:val="007C52C9"/>
    <w:rsid w:val="007C6E27"/>
    <w:rsid w:val="007C73CE"/>
    <w:rsid w:val="007D0D3A"/>
    <w:rsid w:val="007D6089"/>
    <w:rsid w:val="007D77E3"/>
    <w:rsid w:val="007E51B2"/>
    <w:rsid w:val="007E6DE1"/>
    <w:rsid w:val="007E6E76"/>
    <w:rsid w:val="007E7589"/>
    <w:rsid w:val="007F4FE7"/>
    <w:rsid w:val="007F54FB"/>
    <w:rsid w:val="007F7149"/>
    <w:rsid w:val="007F7B12"/>
    <w:rsid w:val="00800AB7"/>
    <w:rsid w:val="0080129C"/>
    <w:rsid w:val="008101F3"/>
    <w:rsid w:val="00811E42"/>
    <w:rsid w:val="00815150"/>
    <w:rsid w:val="008176D8"/>
    <w:rsid w:val="00820F3D"/>
    <w:rsid w:val="008215B2"/>
    <w:rsid w:val="00821C95"/>
    <w:rsid w:val="008220AE"/>
    <w:rsid w:val="00823D91"/>
    <w:rsid w:val="00827F01"/>
    <w:rsid w:val="00831589"/>
    <w:rsid w:val="008319C9"/>
    <w:rsid w:val="00834D17"/>
    <w:rsid w:val="008352EE"/>
    <w:rsid w:val="00837DCC"/>
    <w:rsid w:val="0084354A"/>
    <w:rsid w:val="00845E23"/>
    <w:rsid w:val="0084673A"/>
    <w:rsid w:val="008472F6"/>
    <w:rsid w:val="008477D4"/>
    <w:rsid w:val="008502ED"/>
    <w:rsid w:val="008563CC"/>
    <w:rsid w:val="00857EBD"/>
    <w:rsid w:val="00860911"/>
    <w:rsid w:val="00862080"/>
    <w:rsid w:val="0086371F"/>
    <w:rsid w:val="008637C0"/>
    <w:rsid w:val="008642AC"/>
    <w:rsid w:val="0086460D"/>
    <w:rsid w:val="00866AA7"/>
    <w:rsid w:val="00867D20"/>
    <w:rsid w:val="00873AC2"/>
    <w:rsid w:val="00873B39"/>
    <w:rsid w:val="0087526C"/>
    <w:rsid w:val="0087624D"/>
    <w:rsid w:val="0088185C"/>
    <w:rsid w:val="0088187B"/>
    <w:rsid w:val="00881D40"/>
    <w:rsid w:val="00882253"/>
    <w:rsid w:val="00883229"/>
    <w:rsid w:val="0088423C"/>
    <w:rsid w:val="00884BF6"/>
    <w:rsid w:val="00886292"/>
    <w:rsid w:val="00887A74"/>
    <w:rsid w:val="00890530"/>
    <w:rsid w:val="00892BCC"/>
    <w:rsid w:val="00892F5F"/>
    <w:rsid w:val="0089380D"/>
    <w:rsid w:val="00893A3E"/>
    <w:rsid w:val="00893C06"/>
    <w:rsid w:val="00895045"/>
    <w:rsid w:val="0089572D"/>
    <w:rsid w:val="00896F93"/>
    <w:rsid w:val="008A0B27"/>
    <w:rsid w:val="008A11E7"/>
    <w:rsid w:val="008A15C1"/>
    <w:rsid w:val="008A1CD1"/>
    <w:rsid w:val="008A1EA8"/>
    <w:rsid w:val="008A2C98"/>
    <w:rsid w:val="008A3B5F"/>
    <w:rsid w:val="008A489C"/>
    <w:rsid w:val="008A508C"/>
    <w:rsid w:val="008A5A4B"/>
    <w:rsid w:val="008A7B3C"/>
    <w:rsid w:val="008B1079"/>
    <w:rsid w:val="008B258F"/>
    <w:rsid w:val="008B3BFA"/>
    <w:rsid w:val="008B4179"/>
    <w:rsid w:val="008B6582"/>
    <w:rsid w:val="008B6BE7"/>
    <w:rsid w:val="008B72F4"/>
    <w:rsid w:val="008C0B47"/>
    <w:rsid w:val="008C2652"/>
    <w:rsid w:val="008C2B78"/>
    <w:rsid w:val="008C52D8"/>
    <w:rsid w:val="008C68BA"/>
    <w:rsid w:val="008D42DE"/>
    <w:rsid w:val="008D5467"/>
    <w:rsid w:val="008E1A50"/>
    <w:rsid w:val="008E3C8E"/>
    <w:rsid w:val="008E47A5"/>
    <w:rsid w:val="008E71E7"/>
    <w:rsid w:val="008E7E82"/>
    <w:rsid w:val="008F06FD"/>
    <w:rsid w:val="008F161D"/>
    <w:rsid w:val="008F25C7"/>
    <w:rsid w:val="008F2B11"/>
    <w:rsid w:val="008F313E"/>
    <w:rsid w:val="008F3D04"/>
    <w:rsid w:val="008F7895"/>
    <w:rsid w:val="00901607"/>
    <w:rsid w:val="009016CF"/>
    <w:rsid w:val="00901FD4"/>
    <w:rsid w:val="00902112"/>
    <w:rsid w:val="009036DA"/>
    <w:rsid w:val="00904A58"/>
    <w:rsid w:val="009053BF"/>
    <w:rsid w:val="00905E15"/>
    <w:rsid w:val="009060A4"/>
    <w:rsid w:val="00911B76"/>
    <w:rsid w:val="0091283C"/>
    <w:rsid w:val="00915079"/>
    <w:rsid w:val="00917A6A"/>
    <w:rsid w:val="0092227F"/>
    <w:rsid w:val="0092283B"/>
    <w:rsid w:val="00923C5D"/>
    <w:rsid w:val="00926408"/>
    <w:rsid w:val="00926B1B"/>
    <w:rsid w:val="0092705D"/>
    <w:rsid w:val="00930570"/>
    <w:rsid w:val="009311E0"/>
    <w:rsid w:val="009314AF"/>
    <w:rsid w:val="009332FF"/>
    <w:rsid w:val="00941670"/>
    <w:rsid w:val="00941F79"/>
    <w:rsid w:val="00944332"/>
    <w:rsid w:val="00944720"/>
    <w:rsid w:val="009501CD"/>
    <w:rsid w:val="009531E6"/>
    <w:rsid w:val="0095361D"/>
    <w:rsid w:val="009541A4"/>
    <w:rsid w:val="00971810"/>
    <w:rsid w:val="009721C4"/>
    <w:rsid w:val="009733C9"/>
    <w:rsid w:val="00973905"/>
    <w:rsid w:val="00975662"/>
    <w:rsid w:val="00976607"/>
    <w:rsid w:val="00980EEA"/>
    <w:rsid w:val="00982C10"/>
    <w:rsid w:val="00983281"/>
    <w:rsid w:val="00983A68"/>
    <w:rsid w:val="009841C8"/>
    <w:rsid w:val="009854FC"/>
    <w:rsid w:val="00990FB8"/>
    <w:rsid w:val="00991BD1"/>
    <w:rsid w:val="009A111C"/>
    <w:rsid w:val="009A1608"/>
    <w:rsid w:val="009A18D3"/>
    <w:rsid w:val="009A3105"/>
    <w:rsid w:val="009A5710"/>
    <w:rsid w:val="009A692E"/>
    <w:rsid w:val="009A7A62"/>
    <w:rsid w:val="009B0335"/>
    <w:rsid w:val="009B238A"/>
    <w:rsid w:val="009B30BE"/>
    <w:rsid w:val="009B515E"/>
    <w:rsid w:val="009B5BF1"/>
    <w:rsid w:val="009B6544"/>
    <w:rsid w:val="009C062D"/>
    <w:rsid w:val="009C43B8"/>
    <w:rsid w:val="009C4A3D"/>
    <w:rsid w:val="009C7108"/>
    <w:rsid w:val="009C7431"/>
    <w:rsid w:val="009D1494"/>
    <w:rsid w:val="009D1919"/>
    <w:rsid w:val="009D23B6"/>
    <w:rsid w:val="009D40DB"/>
    <w:rsid w:val="009D6C5F"/>
    <w:rsid w:val="009E1FBC"/>
    <w:rsid w:val="009E264E"/>
    <w:rsid w:val="009E26B8"/>
    <w:rsid w:val="009E77C8"/>
    <w:rsid w:val="009F006D"/>
    <w:rsid w:val="009F474D"/>
    <w:rsid w:val="009F4D92"/>
    <w:rsid w:val="009F60A1"/>
    <w:rsid w:val="009F6821"/>
    <w:rsid w:val="009F69C4"/>
    <w:rsid w:val="009F7BA6"/>
    <w:rsid w:val="00A00A39"/>
    <w:rsid w:val="00A0601D"/>
    <w:rsid w:val="00A06F8F"/>
    <w:rsid w:val="00A10506"/>
    <w:rsid w:val="00A13CB4"/>
    <w:rsid w:val="00A15785"/>
    <w:rsid w:val="00A16B5B"/>
    <w:rsid w:val="00A205BE"/>
    <w:rsid w:val="00A22E83"/>
    <w:rsid w:val="00A25E86"/>
    <w:rsid w:val="00A264D4"/>
    <w:rsid w:val="00A270AC"/>
    <w:rsid w:val="00A32175"/>
    <w:rsid w:val="00A33DE7"/>
    <w:rsid w:val="00A34CDE"/>
    <w:rsid w:val="00A34FAC"/>
    <w:rsid w:val="00A4078E"/>
    <w:rsid w:val="00A41D17"/>
    <w:rsid w:val="00A45284"/>
    <w:rsid w:val="00A45917"/>
    <w:rsid w:val="00A464E3"/>
    <w:rsid w:val="00A472CB"/>
    <w:rsid w:val="00A4799D"/>
    <w:rsid w:val="00A47D47"/>
    <w:rsid w:val="00A51407"/>
    <w:rsid w:val="00A536FD"/>
    <w:rsid w:val="00A54274"/>
    <w:rsid w:val="00A55CB2"/>
    <w:rsid w:val="00A56430"/>
    <w:rsid w:val="00A60D89"/>
    <w:rsid w:val="00A62448"/>
    <w:rsid w:val="00A717B1"/>
    <w:rsid w:val="00A81845"/>
    <w:rsid w:val="00A83292"/>
    <w:rsid w:val="00A86AAF"/>
    <w:rsid w:val="00A87515"/>
    <w:rsid w:val="00A91964"/>
    <w:rsid w:val="00A92BAD"/>
    <w:rsid w:val="00A93EDE"/>
    <w:rsid w:val="00A958BE"/>
    <w:rsid w:val="00A95BE4"/>
    <w:rsid w:val="00A97CD2"/>
    <w:rsid w:val="00AA1C6F"/>
    <w:rsid w:val="00AA7F58"/>
    <w:rsid w:val="00AB083F"/>
    <w:rsid w:val="00AB137E"/>
    <w:rsid w:val="00AB1605"/>
    <w:rsid w:val="00AB378F"/>
    <w:rsid w:val="00AB4AF5"/>
    <w:rsid w:val="00AB4FBA"/>
    <w:rsid w:val="00AB5A3E"/>
    <w:rsid w:val="00AC031B"/>
    <w:rsid w:val="00AC5966"/>
    <w:rsid w:val="00AC7B57"/>
    <w:rsid w:val="00AD3480"/>
    <w:rsid w:val="00AD598E"/>
    <w:rsid w:val="00AD6341"/>
    <w:rsid w:val="00AE000C"/>
    <w:rsid w:val="00AE2447"/>
    <w:rsid w:val="00AE40A4"/>
    <w:rsid w:val="00AE4A8B"/>
    <w:rsid w:val="00AF25A9"/>
    <w:rsid w:val="00AF2B46"/>
    <w:rsid w:val="00AF4E21"/>
    <w:rsid w:val="00AF73A3"/>
    <w:rsid w:val="00AF7BD0"/>
    <w:rsid w:val="00B00A05"/>
    <w:rsid w:val="00B013D9"/>
    <w:rsid w:val="00B047F2"/>
    <w:rsid w:val="00B050A7"/>
    <w:rsid w:val="00B06E3B"/>
    <w:rsid w:val="00B071DC"/>
    <w:rsid w:val="00B15E4F"/>
    <w:rsid w:val="00B1718C"/>
    <w:rsid w:val="00B23B48"/>
    <w:rsid w:val="00B23B5D"/>
    <w:rsid w:val="00B25594"/>
    <w:rsid w:val="00B26EAD"/>
    <w:rsid w:val="00B30EC0"/>
    <w:rsid w:val="00B3128B"/>
    <w:rsid w:val="00B32470"/>
    <w:rsid w:val="00B35952"/>
    <w:rsid w:val="00B37B16"/>
    <w:rsid w:val="00B406E5"/>
    <w:rsid w:val="00B4230F"/>
    <w:rsid w:val="00B4288A"/>
    <w:rsid w:val="00B433A0"/>
    <w:rsid w:val="00B44E31"/>
    <w:rsid w:val="00B46147"/>
    <w:rsid w:val="00B55369"/>
    <w:rsid w:val="00B56A92"/>
    <w:rsid w:val="00B57ABE"/>
    <w:rsid w:val="00B57E48"/>
    <w:rsid w:val="00B601FC"/>
    <w:rsid w:val="00B632E1"/>
    <w:rsid w:val="00B65052"/>
    <w:rsid w:val="00B65395"/>
    <w:rsid w:val="00B67292"/>
    <w:rsid w:val="00B679B7"/>
    <w:rsid w:val="00B67AE9"/>
    <w:rsid w:val="00B71173"/>
    <w:rsid w:val="00B74E0C"/>
    <w:rsid w:val="00B771F6"/>
    <w:rsid w:val="00B80195"/>
    <w:rsid w:val="00B81CF3"/>
    <w:rsid w:val="00B8334E"/>
    <w:rsid w:val="00B8394E"/>
    <w:rsid w:val="00B84508"/>
    <w:rsid w:val="00B860FE"/>
    <w:rsid w:val="00B928BA"/>
    <w:rsid w:val="00B979BC"/>
    <w:rsid w:val="00B97EB4"/>
    <w:rsid w:val="00BA1BF7"/>
    <w:rsid w:val="00BA20B8"/>
    <w:rsid w:val="00BA73F9"/>
    <w:rsid w:val="00BB2715"/>
    <w:rsid w:val="00BB30B7"/>
    <w:rsid w:val="00BB3AF8"/>
    <w:rsid w:val="00BB454C"/>
    <w:rsid w:val="00BB4FC1"/>
    <w:rsid w:val="00BC3343"/>
    <w:rsid w:val="00BC35F5"/>
    <w:rsid w:val="00BC45D1"/>
    <w:rsid w:val="00BC6E1E"/>
    <w:rsid w:val="00BC7A23"/>
    <w:rsid w:val="00BD1112"/>
    <w:rsid w:val="00BD4281"/>
    <w:rsid w:val="00BD5A16"/>
    <w:rsid w:val="00BD6CFD"/>
    <w:rsid w:val="00BE05CE"/>
    <w:rsid w:val="00BE66EC"/>
    <w:rsid w:val="00BE78F9"/>
    <w:rsid w:val="00BF02DD"/>
    <w:rsid w:val="00BF353D"/>
    <w:rsid w:val="00BF40AF"/>
    <w:rsid w:val="00BF59AC"/>
    <w:rsid w:val="00BF6E97"/>
    <w:rsid w:val="00C02C55"/>
    <w:rsid w:val="00C034AD"/>
    <w:rsid w:val="00C05A1D"/>
    <w:rsid w:val="00C05AD5"/>
    <w:rsid w:val="00C07CB2"/>
    <w:rsid w:val="00C1030D"/>
    <w:rsid w:val="00C1164C"/>
    <w:rsid w:val="00C11670"/>
    <w:rsid w:val="00C12286"/>
    <w:rsid w:val="00C127F3"/>
    <w:rsid w:val="00C12B93"/>
    <w:rsid w:val="00C14903"/>
    <w:rsid w:val="00C1796C"/>
    <w:rsid w:val="00C203E7"/>
    <w:rsid w:val="00C20FBE"/>
    <w:rsid w:val="00C22F9A"/>
    <w:rsid w:val="00C23397"/>
    <w:rsid w:val="00C27459"/>
    <w:rsid w:val="00C27D17"/>
    <w:rsid w:val="00C32145"/>
    <w:rsid w:val="00C33026"/>
    <w:rsid w:val="00C35D37"/>
    <w:rsid w:val="00C37F60"/>
    <w:rsid w:val="00C40E9E"/>
    <w:rsid w:val="00C41AEB"/>
    <w:rsid w:val="00C41E5B"/>
    <w:rsid w:val="00C43800"/>
    <w:rsid w:val="00C459FD"/>
    <w:rsid w:val="00C45C4B"/>
    <w:rsid w:val="00C45C8C"/>
    <w:rsid w:val="00C4686B"/>
    <w:rsid w:val="00C469F5"/>
    <w:rsid w:val="00C47D3E"/>
    <w:rsid w:val="00C5063E"/>
    <w:rsid w:val="00C52E6A"/>
    <w:rsid w:val="00C534BA"/>
    <w:rsid w:val="00C53D2D"/>
    <w:rsid w:val="00C53E12"/>
    <w:rsid w:val="00C53F2C"/>
    <w:rsid w:val="00C56F27"/>
    <w:rsid w:val="00C60CE6"/>
    <w:rsid w:val="00C616DA"/>
    <w:rsid w:val="00C6172E"/>
    <w:rsid w:val="00C619E5"/>
    <w:rsid w:val="00C62800"/>
    <w:rsid w:val="00C64531"/>
    <w:rsid w:val="00C65FD6"/>
    <w:rsid w:val="00C66BBD"/>
    <w:rsid w:val="00C7695A"/>
    <w:rsid w:val="00C77B63"/>
    <w:rsid w:val="00C81266"/>
    <w:rsid w:val="00C82755"/>
    <w:rsid w:val="00C82A38"/>
    <w:rsid w:val="00C82F66"/>
    <w:rsid w:val="00C83851"/>
    <w:rsid w:val="00C83C41"/>
    <w:rsid w:val="00C84390"/>
    <w:rsid w:val="00C85038"/>
    <w:rsid w:val="00C87175"/>
    <w:rsid w:val="00C9190E"/>
    <w:rsid w:val="00C93320"/>
    <w:rsid w:val="00C9374E"/>
    <w:rsid w:val="00CA05BB"/>
    <w:rsid w:val="00CA0B23"/>
    <w:rsid w:val="00CA1B32"/>
    <w:rsid w:val="00CA256E"/>
    <w:rsid w:val="00CA3F06"/>
    <w:rsid w:val="00CA4B86"/>
    <w:rsid w:val="00CA714F"/>
    <w:rsid w:val="00CB194E"/>
    <w:rsid w:val="00CB7E5D"/>
    <w:rsid w:val="00CC183E"/>
    <w:rsid w:val="00CC25F4"/>
    <w:rsid w:val="00CC2869"/>
    <w:rsid w:val="00CC2887"/>
    <w:rsid w:val="00CC3DE6"/>
    <w:rsid w:val="00CC678F"/>
    <w:rsid w:val="00CD03D8"/>
    <w:rsid w:val="00CD2EB7"/>
    <w:rsid w:val="00CD6EEE"/>
    <w:rsid w:val="00CE32D8"/>
    <w:rsid w:val="00CE4C56"/>
    <w:rsid w:val="00CF036C"/>
    <w:rsid w:val="00CF052F"/>
    <w:rsid w:val="00CF32C4"/>
    <w:rsid w:val="00CF36F0"/>
    <w:rsid w:val="00CF4B6E"/>
    <w:rsid w:val="00CF4D0A"/>
    <w:rsid w:val="00CF6268"/>
    <w:rsid w:val="00D01BB6"/>
    <w:rsid w:val="00D04F33"/>
    <w:rsid w:val="00D101A0"/>
    <w:rsid w:val="00D101B2"/>
    <w:rsid w:val="00D154B4"/>
    <w:rsid w:val="00D16A83"/>
    <w:rsid w:val="00D20A07"/>
    <w:rsid w:val="00D21786"/>
    <w:rsid w:val="00D2574F"/>
    <w:rsid w:val="00D25AD9"/>
    <w:rsid w:val="00D30043"/>
    <w:rsid w:val="00D32DC2"/>
    <w:rsid w:val="00D37AC1"/>
    <w:rsid w:val="00D417BE"/>
    <w:rsid w:val="00D41ABE"/>
    <w:rsid w:val="00D4351B"/>
    <w:rsid w:val="00D448E3"/>
    <w:rsid w:val="00D46CC6"/>
    <w:rsid w:val="00D50581"/>
    <w:rsid w:val="00D5160E"/>
    <w:rsid w:val="00D51744"/>
    <w:rsid w:val="00D54489"/>
    <w:rsid w:val="00D546F4"/>
    <w:rsid w:val="00D55375"/>
    <w:rsid w:val="00D56BE8"/>
    <w:rsid w:val="00D57335"/>
    <w:rsid w:val="00D60E1A"/>
    <w:rsid w:val="00D6178A"/>
    <w:rsid w:val="00D61F7C"/>
    <w:rsid w:val="00D63C01"/>
    <w:rsid w:val="00D63CAE"/>
    <w:rsid w:val="00D6462B"/>
    <w:rsid w:val="00D65092"/>
    <w:rsid w:val="00D67325"/>
    <w:rsid w:val="00D6759E"/>
    <w:rsid w:val="00D7162B"/>
    <w:rsid w:val="00D71B51"/>
    <w:rsid w:val="00D723CB"/>
    <w:rsid w:val="00D747A5"/>
    <w:rsid w:val="00D837F8"/>
    <w:rsid w:val="00D83903"/>
    <w:rsid w:val="00D83DC5"/>
    <w:rsid w:val="00D856F3"/>
    <w:rsid w:val="00D866D9"/>
    <w:rsid w:val="00D92392"/>
    <w:rsid w:val="00D92EE8"/>
    <w:rsid w:val="00D9351B"/>
    <w:rsid w:val="00D96716"/>
    <w:rsid w:val="00D977AD"/>
    <w:rsid w:val="00DA01C8"/>
    <w:rsid w:val="00DA092C"/>
    <w:rsid w:val="00DA179E"/>
    <w:rsid w:val="00DA2571"/>
    <w:rsid w:val="00DA340C"/>
    <w:rsid w:val="00DA68EE"/>
    <w:rsid w:val="00DA75A2"/>
    <w:rsid w:val="00DA7E49"/>
    <w:rsid w:val="00DA7E4B"/>
    <w:rsid w:val="00DA7E6C"/>
    <w:rsid w:val="00DB00F3"/>
    <w:rsid w:val="00DB0D0F"/>
    <w:rsid w:val="00DB1531"/>
    <w:rsid w:val="00DB1701"/>
    <w:rsid w:val="00DB1850"/>
    <w:rsid w:val="00DB18FA"/>
    <w:rsid w:val="00DB1A52"/>
    <w:rsid w:val="00DB1E70"/>
    <w:rsid w:val="00DB206F"/>
    <w:rsid w:val="00DB2493"/>
    <w:rsid w:val="00DB35AE"/>
    <w:rsid w:val="00DB422D"/>
    <w:rsid w:val="00DB58CD"/>
    <w:rsid w:val="00DB652F"/>
    <w:rsid w:val="00DB71B4"/>
    <w:rsid w:val="00DB777C"/>
    <w:rsid w:val="00DC2293"/>
    <w:rsid w:val="00DC36A0"/>
    <w:rsid w:val="00DC7BB0"/>
    <w:rsid w:val="00DD1990"/>
    <w:rsid w:val="00DD2D97"/>
    <w:rsid w:val="00DD46F3"/>
    <w:rsid w:val="00DD4AC5"/>
    <w:rsid w:val="00DE07DF"/>
    <w:rsid w:val="00DE0DE2"/>
    <w:rsid w:val="00DE160C"/>
    <w:rsid w:val="00DE4BA1"/>
    <w:rsid w:val="00DF13F2"/>
    <w:rsid w:val="00DF21E7"/>
    <w:rsid w:val="00DF2610"/>
    <w:rsid w:val="00DF29A0"/>
    <w:rsid w:val="00DF375F"/>
    <w:rsid w:val="00DF5D7D"/>
    <w:rsid w:val="00DF7200"/>
    <w:rsid w:val="00DF77C1"/>
    <w:rsid w:val="00E0078D"/>
    <w:rsid w:val="00E00FD5"/>
    <w:rsid w:val="00E0120E"/>
    <w:rsid w:val="00E061D7"/>
    <w:rsid w:val="00E0757D"/>
    <w:rsid w:val="00E07D1E"/>
    <w:rsid w:val="00E11462"/>
    <w:rsid w:val="00E12A2A"/>
    <w:rsid w:val="00E14703"/>
    <w:rsid w:val="00E15BF2"/>
    <w:rsid w:val="00E15C9C"/>
    <w:rsid w:val="00E16B6A"/>
    <w:rsid w:val="00E171B6"/>
    <w:rsid w:val="00E20DDE"/>
    <w:rsid w:val="00E21541"/>
    <w:rsid w:val="00E21AD0"/>
    <w:rsid w:val="00E21F3C"/>
    <w:rsid w:val="00E245E9"/>
    <w:rsid w:val="00E24976"/>
    <w:rsid w:val="00E25100"/>
    <w:rsid w:val="00E259C2"/>
    <w:rsid w:val="00E2652F"/>
    <w:rsid w:val="00E26A87"/>
    <w:rsid w:val="00E3102E"/>
    <w:rsid w:val="00E32417"/>
    <w:rsid w:val="00E331BF"/>
    <w:rsid w:val="00E34DE0"/>
    <w:rsid w:val="00E37152"/>
    <w:rsid w:val="00E400F9"/>
    <w:rsid w:val="00E42AB3"/>
    <w:rsid w:val="00E43203"/>
    <w:rsid w:val="00E43B41"/>
    <w:rsid w:val="00E45907"/>
    <w:rsid w:val="00E4636E"/>
    <w:rsid w:val="00E46DCA"/>
    <w:rsid w:val="00E504AD"/>
    <w:rsid w:val="00E51FB6"/>
    <w:rsid w:val="00E5307B"/>
    <w:rsid w:val="00E54C95"/>
    <w:rsid w:val="00E614EB"/>
    <w:rsid w:val="00E61899"/>
    <w:rsid w:val="00E633C2"/>
    <w:rsid w:val="00E661BE"/>
    <w:rsid w:val="00E679D5"/>
    <w:rsid w:val="00E7006D"/>
    <w:rsid w:val="00E70B22"/>
    <w:rsid w:val="00E70BAB"/>
    <w:rsid w:val="00E7274E"/>
    <w:rsid w:val="00E732EB"/>
    <w:rsid w:val="00E85B00"/>
    <w:rsid w:val="00E85E89"/>
    <w:rsid w:val="00E9101C"/>
    <w:rsid w:val="00E91118"/>
    <w:rsid w:val="00E91BC8"/>
    <w:rsid w:val="00E956ED"/>
    <w:rsid w:val="00E97532"/>
    <w:rsid w:val="00E97822"/>
    <w:rsid w:val="00EA03DD"/>
    <w:rsid w:val="00EA132B"/>
    <w:rsid w:val="00EA4674"/>
    <w:rsid w:val="00EA7419"/>
    <w:rsid w:val="00EA7499"/>
    <w:rsid w:val="00EA7AF4"/>
    <w:rsid w:val="00EB0156"/>
    <w:rsid w:val="00EB2735"/>
    <w:rsid w:val="00EB37E8"/>
    <w:rsid w:val="00EB4990"/>
    <w:rsid w:val="00EB5381"/>
    <w:rsid w:val="00EC0153"/>
    <w:rsid w:val="00EC0B7B"/>
    <w:rsid w:val="00EC1AC6"/>
    <w:rsid w:val="00EC28FC"/>
    <w:rsid w:val="00EC3C28"/>
    <w:rsid w:val="00EC52E0"/>
    <w:rsid w:val="00ED1362"/>
    <w:rsid w:val="00ED5773"/>
    <w:rsid w:val="00ED5987"/>
    <w:rsid w:val="00ED7235"/>
    <w:rsid w:val="00EE0C1B"/>
    <w:rsid w:val="00EE315F"/>
    <w:rsid w:val="00EE34E0"/>
    <w:rsid w:val="00EE5160"/>
    <w:rsid w:val="00EE61B5"/>
    <w:rsid w:val="00EE732E"/>
    <w:rsid w:val="00EE73BF"/>
    <w:rsid w:val="00EF2F5A"/>
    <w:rsid w:val="00EF304C"/>
    <w:rsid w:val="00EF3B96"/>
    <w:rsid w:val="00EF7D93"/>
    <w:rsid w:val="00F00D1C"/>
    <w:rsid w:val="00F01878"/>
    <w:rsid w:val="00F01DDC"/>
    <w:rsid w:val="00F03970"/>
    <w:rsid w:val="00F05045"/>
    <w:rsid w:val="00F105D1"/>
    <w:rsid w:val="00F10EDE"/>
    <w:rsid w:val="00F10FFC"/>
    <w:rsid w:val="00F11546"/>
    <w:rsid w:val="00F12846"/>
    <w:rsid w:val="00F14132"/>
    <w:rsid w:val="00F169D1"/>
    <w:rsid w:val="00F17302"/>
    <w:rsid w:val="00F22B11"/>
    <w:rsid w:val="00F23A81"/>
    <w:rsid w:val="00F26E62"/>
    <w:rsid w:val="00F27AF0"/>
    <w:rsid w:val="00F27AF5"/>
    <w:rsid w:val="00F27B59"/>
    <w:rsid w:val="00F30B21"/>
    <w:rsid w:val="00F3213E"/>
    <w:rsid w:val="00F33759"/>
    <w:rsid w:val="00F33935"/>
    <w:rsid w:val="00F37DC5"/>
    <w:rsid w:val="00F420FE"/>
    <w:rsid w:val="00F44F9F"/>
    <w:rsid w:val="00F4646B"/>
    <w:rsid w:val="00F46498"/>
    <w:rsid w:val="00F56B17"/>
    <w:rsid w:val="00F56B72"/>
    <w:rsid w:val="00F60E6F"/>
    <w:rsid w:val="00F610B1"/>
    <w:rsid w:val="00F64105"/>
    <w:rsid w:val="00F65908"/>
    <w:rsid w:val="00F66381"/>
    <w:rsid w:val="00F70F5C"/>
    <w:rsid w:val="00F76255"/>
    <w:rsid w:val="00F8112C"/>
    <w:rsid w:val="00F82707"/>
    <w:rsid w:val="00F85FDC"/>
    <w:rsid w:val="00F906A3"/>
    <w:rsid w:val="00F93183"/>
    <w:rsid w:val="00F959BD"/>
    <w:rsid w:val="00F97A26"/>
    <w:rsid w:val="00FA10FC"/>
    <w:rsid w:val="00FA1CE4"/>
    <w:rsid w:val="00FA2879"/>
    <w:rsid w:val="00FA3239"/>
    <w:rsid w:val="00FA505A"/>
    <w:rsid w:val="00FA5DF1"/>
    <w:rsid w:val="00FB0D80"/>
    <w:rsid w:val="00FB1040"/>
    <w:rsid w:val="00FB3092"/>
    <w:rsid w:val="00FB354A"/>
    <w:rsid w:val="00FB3E7A"/>
    <w:rsid w:val="00FB4F4A"/>
    <w:rsid w:val="00FB6B5D"/>
    <w:rsid w:val="00FB79A8"/>
    <w:rsid w:val="00FB7B54"/>
    <w:rsid w:val="00FC1D33"/>
    <w:rsid w:val="00FC32CA"/>
    <w:rsid w:val="00FC33A8"/>
    <w:rsid w:val="00FC4DD6"/>
    <w:rsid w:val="00FC5ED4"/>
    <w:rsid w:val="00FC7071"/>
    <w:rsid w:val="00FC71D0"/>
    <w:rsid w:val="00FD4809"/>
    <w:rsid w:val="00FD507F"/>
    <w:rsid w:val="00FE11FA"/>
    <w:rsid w:val="00FE257D"/>
    <w:rsid w:val="00FE3CC0"/>
    <w:rsid w:val="00FE66AF"/>
    <w:rsid w:val="00FF1405"/>
    <w:rsid w:val="00FF2BC3"/>
    <w:rsid w:val="00FF42F8"/>
    <w:rsid w:val="00FF4F62"/>
    <w:rsid w:val="00FF54A7"/>
    <w:rsid w:val="00FF7A8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3677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651068"/>
    <w:pPr>
      <w:tabs>
        <w:tab w:val="right" w:leader="do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651068"/>
    <w:pPr>
      <w:tabs>
        <w:tab w:val="right" w:leader="dot" w:pos="9346"/>
        <w:tab w:val="right" w:leader="dot" w:pos="12950"/>
      </w:tabs>
      <w:spacing w:after="100"/>
      <w:ind w:left="446"/>
    </w:pPr>
    <w:rPr>
      <w:noProof/>
    </w:r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86371F"/>
    <w:pPr>
      <w:spacing w:after="0" w:line="240" w:lineRule="auto"/>
    </w:pPr>
    <w:rPr>
      <w:rFonts w:eastAsiaTheme="minorEastAsia"/>
      <w:lang w:bidi="en-US"/>
    </w:rPr>
  </w:style>
  <w:style w:type="character" w:customStyle="1" w:styleId="ppNoteChar">
    <w:name w:val="pp Note Char"/>
    <w:basedOn w:val="DefaultParagraphFont"/>
    <w:link w:val="ppNote"/>
    <w:rsid w:val="00EF7D93"/>
    <w:rPr>
      <w:rFonts w:eastAsiaTheme="minorEastAsia"/>
      <w:shd w:val="clear" w:color="auto" w:fill="EAF1DD" w:themeFill="accent3" w:themeFillTint="33"/>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103653172">
      <w:bodyDiv w:val="1"/>
      <w:marLeft w:val="0"/>
      <w:marRight w:val="0"/>
      <w:marTop w:val="0"/>
      <w:marBottom w:val="0"/>
      <w:divBdr>
        <w:top w:val="none" w:sz="0" w:space="0" w:color="auto"/>
        <w:left w:val="none" w:sz="0" w:space="0" w:color="auto"/>
        <w:bottom w:val="none" w:sz="0" w:space="0" w:color="auto"/>
        <w:right w:val="none" w:sz="0" w:space="0" w:color="auto"/>
      </w:divBdr>
    </w:div>
    <w:div w:id="11916483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6005">
      <w:bodyDiv w:val="1"/>
      <w:marLeft w:val="0"/>
      <w:marRight w:val="0"/>
      <w:marTop w:val="0"/>
      <w:marBottom w:val="0"/>
      <w:divBdr>
        <w:top w:val="none" w:sz="0" w:space="0" w:color="auto"/>
        <w:left w:val="none" w:sz="0" w:space="0" w:color="auto"/>
        <w:bottom w:val="none" w:sz="0" w:space="0" w:color="auto"/>
        <w:right w:val="none" w:sz="0" w:space="0" w:color="auto"/>
      </w:divBdr>
    </w:div>
    <w:div w:id="167117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root\users\mconverti\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9D00ED36-3F62-498F-AEC9-C25E37506D13}"/>
      </w:docPartPr>
      <w:docPartBody>
        <w:p w:rsidR="00AC06C0" w:rsidRDefault="00A6795C">
          <w:r w:rsidRPr="002111B5">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6795C"/>
    <w:rsid w:val="00027682"/>
    <w:rsid w:val="00055004"/>
    <w:rsid w:val="00060159"/>
    <w:rsid w:val="00096BF8"/>
    <w:rsid w:val="000A4AD4"/>
    <w:rsid w:val="000C03BC"/>
    <w:rsid w:val="000E4D7C"/>
    <w:rsid w:val="00114D00"/>
    <w:rsid w:val="00116AD0"/>
    <w:rsid w:val="0012284C"/>
    <w:rsid w:val="001357D7"/>
    <w:rsid w:val="00143213"/>
    <w:rsid w:val="00162973"/>
    <w:rsid w:val="00191E93"/>
    <w:rsid w:val="00193D37"/>
    <w:rsid w:val="00194699"/>
    <w:rsid w:val="001C0737"/>
    <w:rsid w:val="001C6734"/>
    <w:rsid w:val="001D0475"/>
    <w:rsid w:val="001D1C25"/>
    <w:rsid w:val="001E5615"/>
    <w:rsid w:val="001F37C9"/>
    <w:rsid w:val="001F7406"/>
    <w:rsid w:val="00201D19"/>
    <w:rsid w:val="002535A2"/>
    <w:rsid w:val="002C4D17"/>
    <w:rsid w:val="002E07CF"/>
    <w:rsid w:val="002F1602"/>
    <w:rsid w:val="003150FC"/>
    <w:rsid w:val="003156EA"/>
    <w:rsid w:val="0033455B"/>
    <w:rsid w:val="00343F8B"/>
    <w:rsid w:val="00372A82"/>
    <w:rsid w:val="003B7873"/>
    <w:rsid w:val="003C2E66"/>
    <w:rsid w:val="003C3A43"/>
    <w:rsid w:val="00452A05"/>
    <w:rsid w:val="0048668B"/>
    <w:rsid w:val="004913B5"/>
    <w:rsid w:val="004B0DEE"/>
    <w:rsid w:val="004C42EE"/>
    <w:rsid w:val="004E1B6F"/>
    <w:rsid w:val="005223FE"/>
    <w:rsid w:val="0053482A"/>
    <w:rsid w:val="005602F0"/>
    <w:rsid w:val="0056197A"/>
    <w:rsid w:val="00583EFC"/>
    <w:rsid w:val="005A0854"/>
    <w:rsid w:val="005B34FB"/>
    <w:rsid w:val="005B4C72"/>
    <w:rsid w:val="005C4E66"/>
    <w:rsid w:val="005C771D"/>
    <w:rsid w:val="005D5006"/>
    <w:rsid w:val="005F4B82"/>
    <w:rsid w:val="00614600"/>
    <w:rsid w:val="00621B73"/>
    <w:rsid w:val="00625AEF"/>
    <w:rsid w:val="006843EA"/>
    <w:rsid w:val="006A314F"/>
    <w:rsid w:val="006B64CB"/>
    <w:rsid w:val="006C1C0E"/>
    <w:rsid w:val="006C5D3C"/>
    <w:rsid w:val="006D4738"/>
    <w:rsid w:val="006E0FC5"/>
    <w:rsid w:val="00733BE5"/>
    <w:rsid w:val="007508DF"/>
    <w:rsid w:val="00760CB5"/>
    <w:rsid w:val="00762ABD"/>
    <w:rsid w:val="00787852"/>
    <w:rsid w:val="007A6EBC"/>
    <w:rsid w:val="007A6F90"/>
    <w:rsid w:val="007B4641"/>
    <w:rsid w:val="007E6B23"/>
    <w:rsid w:val="0080197B"/>
    <w:rsid w:val="008102FF"/>
    <w:rsid w:val="00825E1B"/>
    <w:rsid w:val="008754F2"/>
    <w:rsid w:val="0088421E"/>
    <w:rsid w:val="008939FF"/>
    <w:rsid w:val="008A1666"/>
    <w:rsid w:val="008B01FA"/>
    <w:rsid w:val="008D2299"/>
    <w:rsid w:val="008D67F7"/>
    <w:rsid w:val="00921E66"/>
    <w:rsid w:val="00924BD6"/>
    <w:rsid w:val="00953457"/>
    <w:rsid w:val="009664D2"/>
    <w:rsid w:val="009820FD"/>
    <w:rsid w:val="00985046"/>
    <w:rsid w:val="00996D42"/>
    <w:rsid w:val="009B68D3"/>
    <w:rsid w:val="009C0076"/>
    <w:rsid w:val="00A2411F"/>
    <w:rsid w:val="00A315B8"/>
    <w:rsid w:val="00A333A8"/>
    <w:rsid w:val="00A57557"/>
    <w:rsid w:val="00A62421"/>
    <w:rsid w:val="00A6795C"/>
    <w:rsid w:val="00A81FEC"/>
    <w:rsid w:val="00AA4535"/>
    <w:rsid w:val="00AB5036"/>
    <w:rsid w:val="00AC06C0"/>
    <w:rsid w:val="00AD0106"/>
    <w:rsid w:val="00AD037A"/>
    <w:rsid w:val="00AD2839"/>
    <w:rsid w:val="00B02978"/>
    <w:rsid w:val="00B14076"/>
    <w:rsid w:val="00B35168"/>
    <w:rsid w:val="00B453BD"/>
    <w:rsid w:val="00B62CAF"/>
    <w:rsid w:val="00B751F7"/>
    <w:rsid w:val="00BA0F05"/>
    <w:rsid w:val="00BB4EAA"/>
    <w:rsid w:val="00BD0B4A"/>
    <w:rsid w:val="00BD1AB1"/>
    <w:rsid w:val="00C04F8B"/>
    <w:rsid w:val="00C05055"/>
    <w:rsid w:val="00C11DD5"/>
    <w:rsid w:val="00C16791"/>
    <w:rsid w:val="00C31605"/>
    <w:rsid w:val="00C36C0A"/>
    <w:rsid w:val="00C404A0"/>
    <w:rsid w:val="00C5289D"/>
    <w:rsid w:val="00C52E8F"/>
    <w:rsid w:val="00C571B4"/>
    <w:rsid w:val="00C64CDF"/>
    <w:rsid w:val="00C760F3"/>
    <w:rsid w:val="00C83439"/>
    <w:rsid w:val="00CA3222"/>
    <w:rsid w:val="00CB6D45"/>
    <w:rsid w:val="00CD70BA"/>
    <w:rsid w:val="00CF3339"/>
    <w:rsid w:val="00D05342"/>
    <w:rsid w:val="00D11BA1"/>
    <w:rsid w:val="00D134A4"/>
    <w:rsid w:val="00D253DA"/>
    <w:rsid w:val="00D34B67"/>
    <w:rsid w:val="00D5482B"/>
    <w:rsid w:val="00D62B76"/>
    <w:rsid w:val="00DA5BF9"/>
    <w:rsid w:val="00DC385C"/>
    <w:rsid w:val="00DD3E39"/>
    <w:rsid w:val="00DE04E8"/>
    <w:rsid w:val="00E23396"/>
    <w:rsid w:val="00E31543"/>
    <w:rsid w:val="00E42FCC"/>
    <w:rsid w:val="00E77B46"/>
    <w:rsid w:val="00E83752"/>
    <w:rsid w:val="00EA0380"/>
    <w:rsid w:val="00EA486B"/>
    <w:rsid w:val="00EB2E19"/>
    <w:rsid w:val="00EE1E53"/>
    <w:rsid w:val="00F07297"/>
    <w:rsid w:val="00F17D4B"/>
    <w:rsid w:val="00F247BE"/>
    <w:rsid w:val="00F35CFD"/>
    <w:rsid w:val="00F66C4F"/>
    <w:rsid w:val="00F70FBA"/>
    <w:rsid w:val="00F754F3"/>
    <w:rsid w:val="00F80E05"/>
    <w:rsid w:val="00F8461A"/>
    <w:rsid w:val="00FA18CF"/>
    <w:rsid w:val="00FC2970"/>
    <w:rsid w:val="00FD0312"/>
    <w:rsid w:val="00FE3FE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E93"/>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7AFD8BFB07E04729893BE8291AB54B8A">
    <w:name w:val="7AFD8BFB07E04729893BE8291AB54B8A"/>
    <w:rsid w:val="00C5289D"/>
  </w:style>
  <w:style w:type="paragraph" w:customStyle="1" w:styleId="D43F246B0AB54E3F9642654F8F12FF4D">
    <w:name w:val="D43F246B0AB54E3F9642654F8F12FF4D"/>
    <w:rsid w:val="00C5289D"/>
  </w:style>
  <w:style w:type="paragraph" w:customStyle="1" w:styleId="12E9F8BD70944C4D99AF3BE1A74D64AA">
    <w:name w:val="12E9F8BD70944C4D99AF3BE1A74D64AA"/>
    <w:rsid w:val="00EE1E53"/>
  </w:style>
  <w:style w:type="paragraph" w:customStyle="1" w:styleId="85436AEF5342450FB5D9411FB892BF67">
    <w:name w:val="85436AEF5342450FB5D9411FB892BF67"/>
    <w:rsid w:val="00F247BE"/>
  </w:style>
  <w:style w:type="paragraph" w:customStyle="1" w:styleId="CEE2B0A1273349C6AFC777745A573611">
    <w:name w:val="CEE2B0A1273349C6AFC777745A573611"/>
    <w:rsid w:val="007B4641"/>
  </w:style>
  <w:style w:type="paragraph" w:customStyle="1" w:styleId="527BF8862985420BB05FEBAF0F717290">
    <w:name w:val="527BF8862985420BB05FEBAF0F717290"/>
    <w:rsid w:val="00191E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a c 8 f 4 5 4 2 - b 5 1 0 - 4 0 d 0 - b a 1 d - 9 8 b 8 8 6 c e 0 a 2 f "   t i t l e = " O v e r v i e w "   s t y l e = " T o p i c " / >  
     < t o p i c   i d = " 3 2 2 0 a b 0 7 - 7 7 7 b - 4 c e e - b d 3 b - 9 c 3 4 b d 4 4 c 5 c f "   t i t l e = " S e t u p   a n d   C o n f i g u r a t i o n "   s t y l e = " T o p i c " / >  
     < t o p i c   i d = " 5 2 b 9 f 5 8 e - 5 b e a - 4 b 4 5 - 8 d 9 9 - f c e 6 6 0 c 9 d d 0 0 "   t i t l e = " O p e n i n g   S t a t e m e n t "   s t y l e = " T o p i c " / >  
     < t o p i c   i d = " e a 5 e 7 1 1 9 - 7 3 8 2 - 4 2 0 5 - b 6 5 1 - 9 7 7 8 9 4 5 c 9 8 1 a "   t i t l e = " S t e p - b y - S t e p   W a l k t h r o u g h "   s t y l e = " T o p i c " / >  
     < t o p i c   i d = " 8 d 9 7 8 b 3 7 - 5 5 2 b - 4 4 6 6 - b e 3 5 - f c 4 a 0 3 5 3 b 2 3 d " 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D2090-2363-4A3F-B5FA-EB052903153A}">
  <ds:schemaRefs>
    <ds:schemaRef ds:uri="http://www.w3.org/2001/XMLSchema"/>
  </ds:schemaRefs>
</ds:datastoreItem>
</file>

<file path=customXml/itemProps2.xml><?xml version="1.0" encoding="utf-8"?>
<ds:datastoreItem xmlns:ds="http://schemas.openxmlformats.org/officeDocument/2006/customXml" ds:itemID="{9D748ED4-76C9-4F85-94A5-71E03071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950</TotalTime>
  <Pages>9</Pages>
  <Words>929</Words>
  <Characters>5112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System.Threading.CountdownEvent
      </vt:lpstr>
    </vt:vector>
  </TitlesOfParts>
  <Company>Microsoft Corporation</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System.Threading.CountdownEvent Demo
  </dc:title>
  <dc:creator>Microsoft Developer and Platform Evangelism</dc:creator>
  <dc:description>
	  Demonstrates the use of the new CountdownEvent class in the System.Threading namespace.
by Microsoft Developer and Platform Evangelism
</dc:description>
  <cp:lastModifiedBy>Mariano Converti (Southworks SRL)</cp:lastModifiedBy>
  <cp:revision>19</cp:revision>
  <dcterms:created xsi:type="dcterms:W3CDTF">2010-03-15T20:38:00Z</dcterms:created>
  <dcterms:modified xsi:type="dcterms:W3CDTF">2010-12-29T15:09:00Z</dcterms:modified>
  <cp:version>1.1.0</cp:version>
</cp:coreProperties>
</file>