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601D" w:rsidRDefault="00780C53" w:rsidP="00226AEA">
      <w:pPr>
        <w:pStyle w:val="ppFigure"/>
        <w:rPr>
          <w:noProof/>
          <w:lang w:eastAsia="es-AR"/>
        </w:rPr>
      </w:pPr>
      <w:r w:rsidRPr="00780C53">
        <w:rPr>
          <w:noProof/>
          <w:lang w:bidi="ar-SA"/>
        </w:rPr>
        <w:drawing>
          <wp:inline distT="0" distB="0" distL="0" distR="0">
            <wp:extent cx="4200000" cy="1028571"/>
            <wp:effectExtent l="0" t="0" r="0" b="0"/>
            <wp:docPr id="6"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200000" cy="1028571"/>
                    </a:xfrm>
                    <a:prstGeom prst="rect">
                      <a:avLst/>
                    </a:prstGeom>
                  </pic:spPr>
                </pic:pic>
              </a:graphicData>
            </a:graphic>
          </wp:inline>
        </w:drawing>
      </w:r>
    </w:p>
    <w:p w:rsidR="008E71E7" w:rsidRDefault="008E71E7" w:rsidP="008E71E7">
      <w:pPr>
        <w:rPr>
          <w:lang w:eastAsia="es-AR"/>
        </w:rPr>
      </w:pPr>
    </w:p>
    <w:p w:rsidR="008E71E7" w:rsidRDefault="008E71E7" w:rsidP="008E71E7">
      <w:pPr>
        <w:rPr>
          <w:lang w:eastAsia="es-AR"/>
        </w:rPr>
      </w:pPr>
    </w:p>
    <w:p w:rsidR="002E6D37" w:rsidRDefault="002E6D37" w:rsidP="008E71E7">
      <w:pPr>
        <w:rPr>
          <w:lang w:eastAsia="es-AR"/>
        </w:rPr>
      </w:pPr>
    </w:p>
    <w:p w:rsidR="002E6D37" w:rsidRDefault="002E6D37" w:rsidP="008E71E7">
      <w:pPr>
        <w:rPr>
          <w:lang w:eastAsia="es-AR"/>
        </w:rPr>
      </w:pPr>
    </w:p>
    <w:p w:rsidR="008E71E7" w:rsidRPr="008E71E7" w:rsidRDefault="008E71E7" w:rsidP="008E71E7">
      <w:pPr>
        <w:rPr>
          <w:lang w:eastAsia="es-AR"/>
        </w:rPr>
      </w:pPr>
    </w:p>
    <w:p w:rsidR="00797CC3" w:rsidRPr="00717A8E" w:rsidRDefault="00797CC3" w:rsidP="002573C3">
      <w:pPr>
        <w:rPr>
          <w:noProof/>
          <w:vanish/>
          <w:lang w:eastAsia="es-AR"/>
          <w:specVanish/>
        </w:rPr>
      </w:pPr>
    </w:p>
    <w:p w:rsidR="002573C3" w:rsidRPr="00D54414" w:rsidRDefault="00F97A26" w:rsidP="002573C3">
      <w:pPr>
        <w:pStyle w:val="HOLTitle1"/>
        <w:rPr>
          <w:noProof/>
        </w:rPr>
      </w:pPr>
      <w:r>
        <w:rPr>
          <w:noProof/>
        </w:rPr>
        <w:t>Demo Script</w:t>
      </w:r>
    </w:p>
    <w:p w:rsidR="002573C3" w:rsidRPr="00D54414" w:rsidRDefault="00F7580D" w:rsidP="002573C3">
      <w:pPr>
        <w:pStyle w:val="HOLDescription"/>
        <w:rPr>
          <w:rFonts w:ascii="Arial Narrow" w:hAnsi="Arial Narrow"/>
          <w:noProof/>
          <w:sz w:val="56"/>
          <w:szCs w:val="56"/>
          <w:lang w:val="en-US"/>
        </w:rPr>
      </w:pPr>
      <w:r>
        <w:rPr>
          <w:rFonts w:ascii="Arial Narrow" w:hAnsi="Arial Narrow"/>
          <w:noProof/>
          <w:sz w:val="56"/>
          <w:szCs w:val="56"/>
          <w:lang w:val="en-US"/>
        </w:rPr>
        <w:t>Office 2010 UI Customization</w:t>
      </w:r>
    </w:p>
    <w:p w:rsidR="002573C3" w:rsidRDefault="002573C3" w:rsidP="002573C3">
      <w:pPr>
        <w:spacing w:after="0" w:line="240" w:lineRule="auto"/>
        <w:rPr>
          <w:rFonts w:ascii="Arial" w:eastAsia="Batang" w:hAnsi="Arial" w:cs="Times New Roman"/>
          <w:noProof/>
          <w:sz w:val="20"/>
          <w:szCs w:val="24"/>
          <w:lang w:eastAsia="ko-KR"/>
        </w:rPr>
      </w:pPr>
    </w:p>
    <w:p w:rsidR="00C127F3" w:rsidRDefault="00C127F3" w:rsidP="00C127F3">
      <w:pPr>
        <w:rPr>
          <w:rFonts w:eastAsia="Batang"/>
          <w:noProof/>
          <w:lang w:eastAsia="ko-KR"/>
        </w:rPr>
      </w:pPr>
      <w:r>
        <w:rPr>
          <w:rFonts w:eastAsia="Batang"/>
          <w:noProof/>
          <w:lang w:eastAsia="ko-KR"/>
        </w:rPr>
        <w:t>Lab version:</w:t>
      </w:r>
      <w:r>
        <w:rPr>
          <w:rFonts w:eastAsia="Batang"/>
          <w:noProof/>
          <w:lang w:eastAsia="ko-KR"/>
        </w:rPr>
        <w:tab/>
      </w:r>
      <w:r w:rsidRPr="000E1B53">
        <w:rPr>
          <w:rFonts w:eastAsia="Batang"/>
          <w:noProof/>
          <w:lang w:eastAsia="ko-KR"/>
        </w:rPr>
        <w:t>1.0.0</w:t>
      </w:r>
    </w:p>
    <w:p w:rsidR="00C127F3" w:rsidRDefault="00C127F3" w:rsidP="00C127F3">
      <w:pPr>
        <w:rPr>
          <w:rFonts w:eastAsia="Batang"/>
          <w:noProof/>
          <w:lang w:eastAsia="ko-KR"/>
        </w:rPr>
      </w:pPr>
      <w:r>
        <w:rPr>
          <w:rFonts w:eastAsia="Batang"/>
          <w:noProof/>
          <w:lang w:eastAsia="ko-KR"/>
        </w:rPr>
        <w:t>Last updated:</w:t>
      </w:r>
      <w:r>
        <w:rPr>
          <w:rFonts w:eastAsia="Batang"/>
          <w:noProof/>
          <w:lang w:eastAsia="ko-KR"/>
        </w:rPr>
        <w:tab/>
      </w:r>
      <w:r w:rsidR="006D35A2">
        <w:rPr>
          <w:noProof/>
        </w:rPr>
        <w:fldChar w:fldCharType="begin"/>
      </w:r>
      <w:r>
        <w:rPr>
          <w:noProof/>
        </w:rPr>
        <w:instrText xml:space="preserve"> DATE \@ "M/d/yyyy" </w:instrText>
      </w:r>
      <w:r w:rsidR="006D35A2">
        <w:rPr>
          <w:noProof/>
        </w:rPr>
        <w:fldChar w:fldCharType="separate"/>
      </w:r>
      <w:r w:rsidR="00D06E38">
        <w:rPr>
          <w:noProof/>
        </w:rPr>
        <w:t>1/5/2011</w:t>
      </w:r>
      <w:r w:rsidR="006D35A2">
        <w:rPr>
          <w:noProof/>
        </w:rPr>
        <w:fldChar w:fldCharType="end"/>
      </w:r>
    </w:p>
    <w:p w:rsidR="004153E6" w:rsidRDefault="004153E6" w:rsidP="002E6D37">
      <w:pPr>
        <w:pStyle w:val="ppBodyText"/>
        <w:numPr>
          <w:ilvl w:val="0"/>
          <w:numId w:val="0"/>
        </w:numPr>
        <w:rPr>
          <w:rFonts w:eastAsia="Arial Unicode MS"/>
          <w:noProof/>
        </w:rPr>
      </w:pPr>
    </w:p>
    <w:p w:rsidR="00C127F3" w:rsidRDefault="00C127F3" w:rsidP="002E6D37">
      <w:pPr>
        <w:pStyle w:val="ppBodyText"/>
        <w:numPr>
          <w:ilvl w:val="0"/>
          <w:numId w:val="0"/>
        </w:numPr>
        <w:rPr>
          <w:rFonts w:eastAsia="Arial Unicode MS"/>
          <w:noProof/>
        </w:rPr>
      </w:pPr>
    </w:p>
    <w:p w:rsidR="002E6D37" w:rsidRDefault="002E6D37" w:rsidP="002E6D37">
      <w:pPr>
        <w:pStyle w:val="ppBodyText"/>
        <w:numPr>
          <w:ilvl w:val="0"/>
          <w:numId w:val="0"/>
        </w:numPr>
        <w:rPr>
          <w:rFonts w:eastAsia="Arial Unicode MS"/>
          <w:noProof/>
        </w:rPr>
      </w:pPr>
    </w:p>
    <w:p w:rsidR="002D4562" w:rsidRDefault="00780C53" w:rsidP="00780C53">
      <w:pPr>
        <w:pStyle w:val="ppFigure"/>
        <w:rPr>
          <w:rFonts w:ascii="Arial" w:eastAsia="Batang" w:hAnsi="Arial" w:cs="Arial"/>
          <w:b/>
          <w:bCs/>
          <w:caps/>
          <w:noProof/>
          <w:sz w:val="20"/>
          <w:szCs w:val="20"/>
          <w:lang w:eastAsia="ko-KR"/>
        </w:rPr>
      </w:pPr>
      <w:r w:rsidRPr="00780C53">
        <w:rPr>
          <w:noProof/>
          <w:lang w:bidi="ar-SA"/>
        </w:rPr>
        <w:drawing>
          <wp:inline distT="0" distB="0" distL="0" distR="0">
            <wp:extent cx="2095238" cy="619048"/>
            <wp:effectExtent l="0" t="0" r="0" b="0"/>
            <wp:docPr id="20"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2095238" cy="619048"/>
                    </a:xfrm>
                    <a:prstGeom prst="rect">
                      <a:avLst/>
                    </a:prstGeom>
                  </pic:spPr>
                </pic:pic>
              </a:graphicData>
            </a:graphic>
          </wp:inline>
        </w:drawing>
      </w:r>
    </w:p>
    <w:p w:rsidR="00C127F3" w:rsidRDefault="00C127F3" w:rsidP="005D4036">
      <w:pPr>
        <w:pStyle w:val="TOC1"/>
        <w:tabs>
          <w:tab w:val="clear" w:pos="9344"/>
          <w:tab w:val="right" w:leader="dot" w:pos="9350"/>
        </w:tabs>
      </w:pPr>
    </w:p>
    <w:p w:rsidR="00D06E38" w:rsidRDefault="004153E6" w:rsidP="004153E6">
      <w:pPr>
        <w:pStyle w:val="TOC1"/>
        <w:numPr>
          <w:ilvl w:val="0"/>
          <w:numId w:val="18"/>
        </w:numPr>
        <w:tabs>
          <w:tab w:val="clear" w:pos="9344"/>
          <w:tab w:val="right" w:leader="dot" w:pos="9350"/>
        </w:tabs>
      </w:pPr>
      <w:r w:rsidRPr="00D54414">
        <w:t>Contents</w:t>
      </w:r>
      <w:r w:rsidR="006D35A2" w:rsidRPr="00D54414">
        <w:rPr>
          <w:rFonts w:eastAsiaTheme="majorEastAsia"/>
          <w:noProof w:val="0"/>
          <w:color w:val="365F91" w:themeColor="accent1" w:themeShade="BF"/>
          <w:szCs w:val="28"/>
          <w:lang w:eastAsia="en-US"/>
        </w:rPr>
        <w:fldChar w:fldCharType="begin"/>
      </w:r>
      <w:r w:rsidRPr="00D54414">
        <w:instrText xml:space="preserve"> TOC \h \z \t "Heading 3,2,pp Topic,1,PP Procedure start,3" </w:instrText>
      </w:r>
      <w:r w:rsidR="006D35A2" w:rsidRPr="00D54414">
        <w:rPr>
          <w:rFonts w:eastAsiaTheme="majorEastAsia"/>
          <w:noProof w:val="0"/>
          <w:color w:val="365F91" w:themeColor="accent1" w:themeShade="BF"/>
          <w:szCs w:val="28"/>
          <w:lang w:eastAsia="en-US"/>
        </w:rPr>
        <w:fldChar w:fldCharType="separate"/>
      </w:r>
    </w:p>
    <w:p w:rsidR="00D06E38" w:rsidRDefault="00D06E38">
      <w:pPr>
        <w:pStyle w:val="TOC1"/>
        <w:rPr>
          <w:rFonts w:asciiTheme="minorHAnsi" w:eastAsiaTheme="minorEastAsia" w:hAnsiTheme="minorHAnsi" w:cstheme="minorBidi"/>
          <w:b w:val="0"/>
          <w:bCs w:val="0"/>
          <w:caps w:val="0"/>
          <w:sz w:val="22"/>
          <w:szCs w:val="22"/>
          <w:lang w:eastAsia="en-US" w:bidi="ar-SA"/>
        </w:rPr>
      </w:pPr>
      <w:hyperlink w:anchor="_Toc281991190" w:history="1">
        <w:r w:rsidRPr="009F5571">
          <w:rPr>
            <w:rStyle w:val="Hyperlink"/>
          </w:rPr>
          <w:t>Overview</w:t>
        </w:r>
        <w:r>
          <w:rPr>
            <w:webHidden/>
          </w:rPr>
          <w:tab/>
        </w:r>
        <w:r>
          <w:rPr>
            <w:webHidden/>
          </w:rPr>
          <w:fldChar w:fldCharType="begin"/>
        </w:r>
        <w:r>
          <w:rPr>
            <w:webHidden/>
          </w:rPr>
          <w:instrText xml:space="preserve"> PAGEREF _Toc281991190 \h </w:instrText>
        </w:r>
        <w:r>
          <w:rPr>
            <w:webHidden/>
          </w:rPr>
        </w:r>
        <w:r>
          <w:rPr>
            <w:webHidden/>
          </w:rPr>
          <w:fldChar w:fldCharType="separate"/>
        </w:r>
        <w:r>
          <w:rPr>
            <w:webHidden/>
          </w:rPr>
          <w:t>3</w:t>
        </w:r>
        <w:r>
          <w:rPr>
            <w:webHidden/>
          </w:rPr>
          <w:fldChar w:fldCharType="end"/>
        </w:r>
      </w:hyperlink>
    </w:p>
    <w:p w:rsidR="00D06E38" w:rsidRDefault="00D06E38">
      <w:pPr>
        <w:pStyle w:val="TOC2"/>
        <w:rPr>
          <w:rFonts w:asciiTheme="minorHAnsi" w:hAnsiTheme="minorHAnsi"/>
          <w:noProof/>
          <w:sz w:val="22"/>
          <w:lang w:bidi="ar-SA"/>
        </w:rPr>
      </w:pPr>
      <w:hyperlink w:anchor="_Toc281991191" w:history="1">
        <w:r w:rsidRPr="009F5571">
          <w:rPr>
            <w:rStyle w:val="Hyperlink"/>
            <w:rFonts w:eastAsia="Arial Unicode MS"/>
            <w:noProof/>
          </w:rPr>
          <w:t>Key Messages</w:t>
        </w:r>
        <w:r>
          <w:rPr>
            <w:noProof/>
            <w:webHidden/>
          </w:rPr>
          <w:tab/>
        </w:r>
        <w:r>
          <w:rPr>
            <w:noProof/>
            <w:webHidden/>
          </w:rPr>
          <w:fldChar w:fldCharType="begin"/>
        </w:r>
        <w:r>
          <w:rPr>
            <w:noProof/>
            <w:webHidden/>
          </w:rPr>
          <w:instrText xml:space="preserve"> PAGEREF _Toc281991191 \h </w:instrText>
        </w:r>
        <w:r>
          <w:rPr>
            <w:noProof/>
            <w:webHidden/>
          </w:rPr>
        </w:r>
        <w:r>
          <w:rPr>
            <w:noProof/>
            <w:webHidden/>
          </w:rPr>
          <w:fldChar w:fldCharType="separate"/>
        </w:r>
        <w:r>
          <w:rPr>
            <w:noProof/>
            <w:webHidden/>
          </w:rPr>
          <w:t>3</w:t>
        </w:r>
        <w:r>
          <w:rPr>
            <w:noProof/>
            <w:webHidden/>
          </w:rPr>
          <w:fldChar w:fldCharType="end"/>
        </w:r>
      </w:hyperlink>
    </w:p>
    <w:p w:rsidR="00D06E38" w:rsidRDefault="00D06E38">
      <w:pPr>
        <w:pStyle w:val="TOC2"/>
        <w:rPr>
          <w:rFonts w:asciiTheme="minorHAnsi" w:hAnsiTheme="minorHAnsi"/>
          <w:noProof/>
          <w:sz w:val="22"/>
          <w:lang w:bidi="ar-SA"/>
        </w:rPr>
      </w:pPr>
      <w:hyperlink w:anchor="_Toc281991192" w:history="1">
        <w:r w:rsidRPr="009F5571">
          <w:rPr>
            <w:rStyle w:val="Hyperlink"/>
            <w:rFonts w:eastAsia="Arial Unicode MS"/>
            <w:noProof/>
          </w:rPr>
          <w:t>Key Technologies</w:t>
        </w:r>
        <w:r>
          <w:rPr>
            <w:noProof/>
            <w:webHidden/>
          </w:rPr>
          <w:tab/>
        </w:r>
        <w:r>
          <w:rPr>
            <w:noProof/>
            <w:webHidden/>
          </w:rPr>
          <w:fldChar w:fldCharType="begin"/>
        </w:r>
        <w:r>
          <w:rPr>
            <w:noProof/>
            <w:webHidden/>
          </w:rPr>
          <w:instrText xml:space="preserve"> PAGEREF _Toc281991192 \h </w:instrText>
        </w:r>
        <w:r>
          <w:rPr>
            <w:noProof/>
            <w:webHidden/>
          </w:rPr>
        </w:r>
        <w:r>
          <w:rPr>
            <w:noProof/>
            <w:webHidden/>
          </w:rPr>
          <w:fldChar w:fldCharType="separate"/>
        </w:r>
        <w:r>
          <w:rPr>
            <w:noProof/>
            <w:webHidden/>
          </w:rPr>
          <w:t>3</w:t>
        </w:r>
        <w:r>
          <w:rPr>
            <w:noProof/>
            <w:webHidden/>
          </w:rPr>
          <w:fldChar w:fldCharType="end"/>
        </w:r>
      </w:hyperlink>
    </w:p>
    <w:p w:rsidR="00D06E38" w:rsidRDefault="00D06E38">
      <w:pPr>
        <w:pStyle w:val="TOC2"/>
        <w:rPr>
          <w:rFonts w:asciiTheme="minorHAnsi" w:hAnsiTheme="minorHAnsi"/>
          <w:noProof/>
          <w:sz w:val="22"/>
          <w:lang w:bidi="ar-SA"/>
        </w:rPr>
      </w:pPr>
      <w:hyperlink w:anchor="_Toc281991193" w:history="1">
        <w:r w:rsidRPr="009F5571">
          <w:rPr>
            <w:rStyle w:val="Hyperlink"/>
            <w:noProof/>
          </w:rPr>
          <w:t>Time Estimates</w:t>
        </w:r>
        <w:r>
          <w:rPr>
            <w:noProof/>
            <w:webHidden/>
          </w:rPr>
          <w:tab/>
        </w:r>
        <w:r>
          <w:rPr>
            <w:noProof/>
            <w:webHidden/>
          </w:rPr>
          <w:fldChar w:fldCharType="begin"/>
        </w:r>
        <w:r>
          <w:rPr>
            <w:noProof/>
            <w:webHidden/>
          </w:rPr>
          <w:instrText xml:space="preserve"> PAGEREF _Toc281991193 \h </w:instrText>
        </w:r>
        <w:r>
          <w:rPr>
            <w:noProof/>
            <w:webHidden/>
          </w:rPr>
        </w:r>
        <w:r>
          <w:rPr>
            <w:noProof/>
            <w:webHidden/>
          </w:rPr>
          <w:fldChar w:fldCharType="separate"/>
        </w:r>
        <w:r>
          <w:rPr>
            <w:noProof/>
            <w:webHidden/>
          </w:rPr>
          <w:t>4</w:t>
        </w:r>
        <w:r>
          <w:rPr>
            <w:noProof/>
            <w:webHidden/>
          </w:rPr>
          <w:fldChar w:fldCharType="end"/>
        </w:r>
      </w:hyperlink>
    </w:p>
    <w:p w:rsidR="00D06E38" w:rsidRDefault="00D06E38">
      <w:pPr>
        <w:pStyle w:val="TOC1"/>
        <w:rPr>
          <w:rFonts w:asciiTheme="minorHAnsi" w:eastAsiaTheme="minorEastAsia" w:hAnsiTheme="minorHAnsi" w:cstheme="minorBidi"/>
          <w:b w:val="0"/>
          <w:bCs w:val="0"/>
          <w:caps w:val="0"/>
          <w:sz w:val="22"/>
          <w:szCs w:val="22"/>
          <w:lang w:eastAsia="en-US" w:bidi="ar-SA"/>
        </w:rPr>
      </w:pPr>
      <w:hyperlink w:anchor="_Toc281991194" w:history="1">
        <w:r w:rsidRPr="009F5571">
          <w:rPr>
            <w:rStyle w:val="Hyperlink"/>
            <w:rFonts w:eastAsia="Arial Unicode MS"/>
            <w:lang w:val="es-AR"/>
          </w:rPr>
          <w:t>Setup and Configuration</w:t>
        </w:r>
        <w:r>
          <w:rPr>
            <w:webHidden/>
          </w:rPr>
          <w:tab/>
        </w:r>
        <w:r>
          <w:rPr>
            <w:webHidden/>
          </w:rPr>
          <w:fldChar w:fldCharType="begin"/>
        </w:r>
        <w:r>
          <w:rPr>
            <w:webHidden/>
          </w:rPr>
          <w:instrText xml:space="preserve"> PAGEREF _Toc281991194 \h </w:instrText>
        </w:r>
        <w:r>
          <w:rPr>
            <w:webHidden/>
          </w:rPr>
        </w:r>
        <w:r>
          <w:rPr>
            <w:webHidden/>
          </w:rPr>
          <w:fldChar w:fldCharType="separate"/>
        </w:r>
        <w:r>
          <w:rPr>
            <w:webHidden/>
          </w:rPr>
          <w:t>4</w:t>
        </w:r>
        <w:r>
          <w:rPr>
            <w:webHidden/>
          </w:rPr>
          <w:fldChar w:fldCharType="end"/>
        </w:r>
      </w:hyperlink>
    </w:p>
    <w:p w:rsidR="00D06E38" w:rsidRDefault="00D06E38">
      <w:pPr>
        <w:pStyle w:val="TOC1"/>
        <w:rPr>
          <w:rFonts w:asciiTheme="minorHAnsi" w:eastAsiaTheme="minorEastAsia" w:hAnsiTheme="minorHAnsi" w:cstheme="minorBidi"/>
          <w:b w:val="0"/>
          <w:bCs w:val="0"/>
          <w:caps w:val="0"/>
          <w:sz w:val="22"/>
          <w:szCs w:val="22"/>
          <w:lang w:eastAsia="en-US" w:bidi="ar-SA"/>
        </w:rPr>
      </w:pPr>
      <w:hyperlink w:anchor="_Toc281991195" w:history="1">
        <w:r w:rsidRPr="009F5571">
          <w:rPr>
            <w:rStyle w:val="Hyperlink"/>
            <w:lang w:val="es-AR"/>
          </w:rPr>
          <w:t>Demo Flow</w:t>
        </w:r>
        <w:r>
          <w:rPr>
            <w:webHidden/>
          </w:rPr>
          <w:tab/>
        </w:r>
        <w:r>
          <w:rPr>
            <w:webHidden/>
          </w:rPr>
          <w:fldChar w:fldCharType="begin"/>
        </w:r>
        <w:r>
          <w:rPr>
            <w:webHidden/>
          </w:rPr>
          <w:instrText xml:space="preserve"> PAGEREF _Toc281991195 \h </w:instrText>
        </w:r>
        <w:r>
          <w:rPr>
            <w:webHidden/>
          </w:rPr>
        </w:r>
        <w:r>
          <w:rPr>
            <w:webHidden/>
          </w:rPr>
          <w:fldChar w:fldCharType="separate"/>
        </w:r>
        <w:r>
          <w:rPr>
            <w:webHidden/>
          </w:rPr>
          <w:t>4</w:t>
        </w:r>
        <w:r>
          <w:rPr>
            <w:webHidden/>
          </w:rPr>
          <w:fldChar w:fldCharType="end"/>
        </w:r>
      </w:hyperlink>
    </w:p>
    <w:p w:rsidR="00D06E38" w:rsidRDefault="00D06E38">
      <w:pPr>
        <w:pStyle w:val="TOC1"/>
        <w:rPr>
          <w:rFonts w:asciiTheme="minorHAnsi" w:eastAsiaTheme="minorEastAsia" w:hAnsiTheme="minorHAnsi" w:cstheme="minorBidi"/>
          <w:b w:val="0"/>
          <w:bCs w:val="0"/>
          <w:caps w:val="0"/>
          <w:sz w:val="22"/>
          <w:szCs w:val="22"/>
          <w:lang w:eastAsia="en-US" w:bidi="ar-SA"/>
        </w:rPr>
      </w:pPr>
      <w:hyperlink w:anchor="_Toc281991196" w:history="1">
        <w:r w:rsidRPr="009F5571">
          <w:rPr>
            <w:rStyle w:val="Hyperlink"/>
            <w:lang w:val="es-AR"/>
          </w:rPr>
          <w:t>Opening Statement</w:t>
        </w:r>
        <w:r>
          <w:rPr>
            <w:webHidden/>
          </w:rPr>
          <w:tab/>
        </w:r>
        <w:r>
          <w:rPr>
            <w:webHidden/>
          </w:rPr>
          <w:fldChar w:fldCharType="begin"/>
        </w:r>
        <w:r>
          <w:rPr>
            <w:webHidden/>
          </w:rPr>
          <w:instrText xml:space="preserve"> PAGEREF _Toc281991196 \h </w:instrText>
        </w:r>
        <w:r>
          <w:rPr>
            <w:webHidden/>
          </w:rPr>
        </w:r>
        <w:r>
          <w:rPr>
            <w:webHidden/>
          </w:rPr>
          <w:fldChar w:fldCharType="separate"/>
        </w:r>
        <w:r>
          <w:rPr>
            <w:webHidden/>
          </w:rPr>
          <w:t>5</w:t>
        </w:r>
        <w:r>
          <w:rPr>
            <w:webHidden/>
          </w:rPr>
          <w:fldChar w:fldCharType="end"/>
        </w:r>
      </w:hyperlink>
    </w:p>
    <w:p w:rsidR="00D06E38" w:rsidRDefault="00D06E38">
      <w:pPr>
        <w:pStyle w:val="TOC1"/>
        <w:rPr>
          <w:rFonts w:asciiTheme="minorHAnsi" w:eastAsiaTheme="minorEastAsia" w:hAnsiTheme="minorHAnsi" w:cstheme="minorBidi"/>
          <w:b w:val="0"/>
          <w:bCs w:val="0"/>
          <w:caps w:val="0"/>
          <w:sz w:val="22"/>
          <w:szCs w:val="22"/>
          <w:lang w:eastAsia="en-US" w:bidi="ar-SA"/>
        </w:rPr>
      </w:pPr>
      <w:hyperlink w:anchor="_Toc281991197" w:history="1">
        <w:r w:rsidRPr="009F5571">
          <w:rPr>
            <w:rStyle w:val="Hyperlink"/>
            <w:lang w:val="es-AR"/>
          </w:rPr>
          <w:t>Step-by-Step Walkthrough</w:t>
        </w:r>
        <w:r>
          <w:rPr>
            <w:webHidden/>
          </w:rPr>
          <w:tab/>
        </w:r>
        <w:r>
          <w:rPr>
            <w:webHidden/>
          </w:rPr>
          <w:fldChar w:fldCharType="begin"/>
        </w:r>
        <w:r>
          <w:rPr>
            <w:webHidden/>
          </w:rPr>
          <w:instrText xml:space="preserve"> PAGEREF _Toc281991197 \h </w:instrText>
        </w:r>
        <w:r>
          <w:rPr>
            <w:webHidden/>
          </w:rPr>
        </w:r>
        <w:r>
          <w:rPr>
            <w:webHidden/>
          </w:rPr>
          <w:fldChar w:fldCharType="separate"/>
        </w:r>
        <w:r>
          <w:rPr>
            <w:webHidden/>
          </w:rPr>
          <w:t>6</w:t>
        </w:r>
        <w:r>
          <w:rPr>
            <w:webHidden/>
          </w:rPr>
          <w:fldChar w:fldCharType="end"/>
        </w:r>
      </w:hyperlink>
    </w:p>
    <w:p w:rsidR="00D06E38" w:rsidRDefault="00D06E38">
      <w:pPr>
        <w:pStyle w:val="TOC2"/>
        <w:rPr>
          <w:rFonts w:asciiTheme="minorHAnsi" w:hAnsiTheme="minorHAnsi"/>
          <w:noProof/>
          <w:sz w:val="22"/>
          <w:lang w:bidi="ar-SA"/>
        </w:rPr>
      </w:pPr>
      <w:hyperlink w:anchor="_Toc281991198" w:history="1">
        <w:r w:rsidRPr="009F5571">
          <w:rPr>
            <w:rStyle w:val="Hyperlink"/>
            <w:noProof/>
          </w:rPr>
          <w:t>Segment #1 – Exploring the Add-In</w:t>
        </w:r>
        <w:r>
          <w:rPr>
            <w:noProof/>
            <w:webHidden/>
          </w:rPr>
          <w:tab/>
        </w:r>
        <w:r>
          <w:rPr>
            <w:noProof/>
            <w:webHidden/>
          </w:rPr>
          <w:fldChar w:fldCharType="begin"/>
        </w:r>
        <w:r>
          <w:rPr>
            <w:noProof/>
            <w:webHidden/>
          </w:rPr>
          <w:instrText xml:space="preserve"> PAGEREF _Toc281991198 \h </w:instrText>
        </w:r>
        <w:r>
          <w:rPr>
            <w:noProof/>
            <w:webHidden/>
          </w:rPr>
        </w:r>
        <w:r>
          <w:rPr>
            <w:noProof/>
            <w:webHidden/>
          </w:rPr>
          <w:fldChar w:fldCharType="separate"/>
        </w:r>
        <w:r>
          <w:rPr>
            <w:noProof/>
            <w:webHidden/>
          </w:rPr>
          <w:t>7</w:t>
        </w:r>
        <w:r>
          <w:rPr>
            <w:noProof/>
            <w:webHidden/>
          </w:rPr>
          <w:fldChar w:fldCharType="end"/>
        </w:r>
      </w:hyperlink>
    </w:p>
    <w:p w:rsidR="00D06E38" w:rsidRDefault="00D06E38">
      <w:pPr>
        <w:pStyle w:val="TOC2"/>
        <w:rPr>
          <w:rFonts w:asciiTheme="minorHAnsi" w:hAnsiTheme="minorHAnsi"/>
          <w:noProof/>
          <w:sz w:val="22"/>
          <w:lang w:bidi="ar-SA"/>
        </w:rPr>
      </w:pPr>
      <w:hyperlink w:anchor="_Toc281991199" w:history="1">
        <w:r w:rsidRPr="009F5571">
          <w:rPr>
            <w:rStyle w:val="Hyperlink"/>
            <w:noProof/>
          </w:rPr>
          <w:t>Segment #2 – Exploring the Add-In Implementation</w:t>
        </w:r>
        <w:r>
          <w:rPr>
            <w:noProof/>
            <w:webHidden/>
          </w:rPr>
          <w:tab/>
        </w:r>
        <w:r>
          <w:rPr>
            <w:noProof/>
            <w:webHidden/>
          </w:rPr>
          <w:fldChar w:fldCharType="begin"/>
        </w:r>
        <w:r>
          <w:rPr>
            <w:noProof/>
            <w:webHidden/>
          </w:rPr>
          <w:instrText xml:space="preserve"> PAGEREF _Toc281991199 \h </w:instrText>
        </w:r>
        <w:r>
          <w:rPr>
            <w:noProof/>
            <w:webHidden/>
          </w:rPr>
        </w:r>
        <w:r>
          <w:rPr>
            <w:noProof/>
            <w:webHidden/>
          </w:rPr>
          <w:fldChar w:fldCharType="separate"/>
        </w:r>
        <w:r>
          <w:rPr>
            <w:noProof/>
            <w:webHidden/>
          </w:rPr>
          <w:t>12</w:t>
        </w:r>
        <w:r>
          <w:rPr>
            <w:noProof/>
            <w:webHidden/>
          </w:rPr>
          <w:fldChar w:fldCharType="end"/>
        </w:r>
      </w:hyperlink>
    </w:p>
    <w:p w:rsidR="00D06E38" w:rsidRDefault="00D06E38">
      <w:pPr>
        <w:pStyle w:val="TOC2"/>
        <w:rPr>
          <w:rFonts w:asciiTheme="minorHAnsi" w:hAnsiTheme="minorHAnsi"/>
          <w:noProof/>
          <w:sz w:val="22"/>
          <w:lang w:bidi="ar-SA"/>
        </w:rPr>
      </w:pPr>
      <w:hyperlink w:anchor="_Toc281991200" w:history="1">
        <w:r w:rsidRPr="009F5571">
          <w:rPr>
            <w:rStyle w:val="Hyperlink"/>
            <w:noProof/>
          </w:rPr>
          <w:t>Segment #3 – Checking Group Elements and Common UI Controls</w:t>
        </w:r>
        <w:r>
          <w:rPr>
            <w:noProof/>
            <w:webHidden/>
          </w:rPr>
          <w:tab/>
        </w:r>
        <w:r>
          <w:rPr>
            <w:noProof/>
            <w:webHidden/>
          </w:rPr>
          <w:fldChar w:fldCharType="begin"/>
        </w:r>
        <w:r>
          <w:rPr>
            <w:noProof/>
            <w:webHidden/>
          </w:rPr>
          <w:instrText xml:space="preserve"> PAGEREF _Toc281991200 \h </w:instrText>
        </w:r>
        <w:r>
          <w:rPr>
            <w:noProof/>
            <w:webHidden/>
          </w:rPr>
        </w:r>
        <w:r>
          <w:rPr>
            <w:noProof/>
            <w:webHidden/>
          </w:rPr>
          <w:fldChar w:fldCharType="separate"/>
        </w:r>
        <w:r>
          <w:rPr>
            <w:noProof/>
            <w:webHidden/>
          </w:rPr>
          <w:t>15</w:t>
        </w:r>
        <w:r>
          <w:rPr>
            <w:noProof/>
            <w:webHidden/>
          </w:rPr>
          <w:fldChar w:fldCharType="end"/>
        </w:r>
      </w:hyperlink>
    </w:p>
    <w:p w:rsidR="00D06E38" w:rsidRDefault="00D06E38">
      <w:pPr>
        <w:pStyle w:val="TOC2"/>
        <w:rPr>
          <w:rFonts w:asciiTheme="minorHAnsi" w:hAnsiTheme="minorHAnsi"/>
          <w:noProof/>
          <w:sz w:val="22"/>
          <w:lang w:bidi="ar-SA"/>
        </w:rPr>
      </w:pPr>
      <w:hyperlink w:anchor="_Toc281991201" w:history="1">
        <w:r w:rsidRPr="009F5571">
          <w:rPr>
            <w:rStyle w:val="Hyperlink"/>
            <w:noProof/>
          </w:rPr>
          <w:t>Segment #4 – Discovering Callbacks definitions</w:t>
        </w:r>
        <w:r>
          <w:rPr>
            <w:noProof/>
            <w:webHidden/>
          </w:rPr>
          <w:tab/>
        </w:r>
        <w:r>
          <w:rPr>
            <w:noProof/>
            <w:webHidden/>
          </w:rPr>
          <w:fldChar w:fldCharType="begin"/>
        </w:r>
        <w:r>
          <w:rPr>
            <w:noProof/>
            <w:webHidden/>
          </w:rPr>
          <w:instrText xml:space="preserve"> PAGEREF _Toc281991201 \h </w:instrText>
        </w:r>
        <w:r>
          <w:rPr>
            <w:noProof/>
            <w:webHidden/>
          </w:rPr>
        </w:r>
        <w:r>
          <w:rPr>
            <w:noProof/>
            <w:webHidden/>
          </w:rPr>
          <w:fldChar w:fldCharType="separate"/>
        </w:r>
        <w:r>
          <w:rPr>
            <w:noProof/>
            <w:webHidden/>
          </w:rPr>
          <w:t>17</w:t>
        </w:r>
        <w:r>
          <w:rPr>
            <w:noProof/>
            <w:webHidden/>
          </w:rPr>
          <w:fldChar w:fldCharType="end"/>
        </w:r>
      </w:hyperlink>
      <w:bookmarkStart w:id="0" w:name="_GoBack"/>
      <w:bookmarkEnd w:id="0"/>
    </w:p>
    <w:p w:rsidR="00D06E38" w:rsidRDefault="00D06E38">
      <w:pPr>
        <w:pStyle w:val="TOC2"/>
        <w:rPr>
          <w:rFonts w:asciiTheme="minorHAnsi" w:hAnsiTheme="minorHAnsi"/>
          <w:noProof/>
          <w:sz w:val="22"/>
          <w:lang w:bidi="ar-SA"/>
        </w:rPr>
      </w:pPr>
      <w:hyperlink w:anchor="_Toc281991202" w:history="1">
        <w:r w:rsidRPr="009F5571">
          <w:rPr>
            <w:rStyle w:val="Hyperlink"/>
            <w:noProof/>
          </w:rPr>
          <w:t>Segment #5 – Analyzing Ribbon structure</w:t>
        </w:r>
        <w:r>
          <w:rPr>
            <w:noProof/>
            <w:webHidden/>
          </w:rPr>
          <w:tab/>
        </w:r>
        <w:r>
          <w:rPr>
            <w:noProof/>
            <w:webHidden/>
          </w:rPr>
          <w:fldChar w:fldCharType="begin"/>
        </w:r>
        <w:r>
          <w:rPr>
            <w:noProof/>
            <w:webHidden/>
          </w:rPr>
          <w:instrText xml:space="preserve"> PAGEREF _Toc281991202 \h </w:instrText>
        </w:r>
        <w:r>
          <w:rPr>
            <w:noProof/>
            <w:webHidden/>
          </w:rPr>
        </w:r>
        <w:r>
          <w:rPr>
            <w:noProof/>
            <w:webHidden/>
          </w:rPr>
          <w:fldChar w:fldCharType="separate"/>
        </w:r>
        <w:r>
          <w:rPr>
            <w:noProof/>
            <w:webHidden/>
          </w:rPr>
          <w:t>19</w:t>
        </w:r>
        <w:r>
          <w:rPr>
            <w:noProof/>
            <w:webHidden/>
          </w:rPr>
          <w:fldChar w:fldCharType="end"/>
        </w:r>
      </w:hyperlink>
    </w:p>
    <w:p w:rsidR="00D06E38" w:rsidRDefault="00D06E38">
      <w:pPr>
        <w:pStyle w:val="TOC2"/>
        <w:rPr>
          <w:rFonts w:asciiTheme="minorHAnsi" w:hAnsiTheme="minorHAnsi"/>
          <w:noProof/>
          <w:sz w:val="22"/>
          <w:lang w:bidi="ar-SA"/>
        </w:rPr>
      </w:pPr>
      <w:hyperlink w:anchor="_Toc281991203" w:history="1">
        <w:r w:rsidRPr="009F5571">
          <w:rPr>
            <w:rStyle w:val="Hyperlink"/>
            <w:noProof/>
          </w:rPr>
          <w:t>Segment #6 – Analyzing Backstage structure</w:t>
        </w:r>
        <w:r>
          <w:rPr>
            <w:noProof/>
            <w:webHidden/>
          </w:rPr>
          <w:tab/>
        </w:r>
        <w:r>
          <w:rPr>
            <w:noProof/>
            <w:webHidden/>
          </w:rPr>
          <w:fldChar w:fldCharType="begin"/>
        </w:r>
        <w:r>
          <w:rPr>
            <w:noProof/>
            <w:webHidden/>
          </w:rPr>
          <w:instrText xml:space="preserve"> PAGEREF _Toc281991203 \h </w:instrText>
        </w:r>
        <w:r>
          <w:rPr>
            <w:noProof/>
            <w:webHidden/>
          </w:rPr>
        </w:r>
        <w:r>
          <w:rPr>
            <w:noProof/>
            <w:webHidden/>
          </w:rPr>
          <w:fldChar w:fldCharType="separate"/>
        </w:r>
        <w:r>
          <w:rPr>
            <w:noProof/>
            <w:webHidden/>
          </w:rPr>
          <w:t>20</w:t>
        </w:r>
        <w:r>
          <w:rPr>
            <w:noProof/>
            <w:webHidden/>
          </w:rPr>
          <w:fldChar w:fldCharType="end"/>
        </w:r>
      </w:hyperlink>
    </w:p>
    <w:p w:rsidR="00D06E38" w:rsidRDefault="00D06E38">
      <w:pPr>
        <w:pStyle w:val="TOC2"/>
        <w:rPr>
          <w:rFonts w:asciiTheme="minorHAnsi" w:hAnsiTheme="minorHAnsi"/>
          <w:noProof/>
          <w:sz w:val="22"/>
          <w:lang w:bidi="ar-SA"/>
        </w:rPr>
      </w:pPr>
      <w:hyperlink w:anchor="_Toc281991204" w:history="1">
        <w:r w:rsidRPr="009F5571">
          <w:rPr>
            <w:rStyle w:val="Hyperlink"/>
            <w:noProof/>
          </w:rPr>
          <w:t>Segment #7 – Analyzing Context Menus structure</w:t>
        </w:r>
        <w:r>
          <w:rPr>
            <w:noProof/>
            <w:webHidden/>
          </w:rPr>
          <w:tab/>
        </w:r>
        <w:r>
          <w:rPr>
            <w:noProof/>
            <w:webHidden/>
          </w:rPr>
          <w:fldChar w:fldCharType="begin"/>
        </w:r>
        <w:r>
          <w:rPr>
            <w:noProof/>
            <w:webHidden/>
          </w:rPr>
          <w:instrText xml:space="preserve"> PAGEREF _Toc281991204 \h </w:instrText>
        </w:r>
        <w:r>
          <w:rPr>
            <w:noProof/>
            <w:webHidden/>
          </w:rPr>
        </w:r>
        <w:r>
          <w:rPr>
            <w:noProof/>
            <w:webHidden/>
          </w:rPr>
          <w:fldChar w:fldCharType="separate"/>
        </w:r>
        <w:r>
          <w:rPr>
            <w:noProof/>
            <w:webHidden/>
          </w:rPr>
          <w:t>22</w:t>
        </w:r>
        <w:r>
          <w:rPr>
            <w:noProof/>
            <w:webHidden/>
          </w:rPr>
          <w:fldChar w:fldCharType="end"/>
        </w:r>
      </w:hyperlink>
    </w:p>
    <w:p w:rsidR="00D06E38" w:rsidRDefault="00D06E38">
      <w:pPr>
        <w:pStyle w:val="TOC2"/>
        <w:rPr>
          <w:rFonts w:asciiTheme="minorHAnsi" w:hAnsiTheme="minorHAnsi"/>
          <w:noProof/>
          <w:sz w:val="22"/>
          <w:lang w:bidi="ar-SA"/>
        </w:rPr>
      </w:pPr>
      <w:hyperlink w:anchor="_Toc281991205" w:history="1">
        <w:r w:rsidRPr="009F5571">
          <w:rPr>
            <w:rStyle w:val="Hyperlink"/>
            <w:noProof/>
          </w:rPr>
          <w:t>Segment #8 – Allowing access to the Add-In on an specific range of cells</w:t>
        </w:r>
        <w:r>
          <w:rPr>
            <w:noProof/>
            <w:webHidden/>
          </w:rPr>
          <w:tab/>
        </w:r>
        <w:r>
          <w:rPr>
            <w:noProof/>
            <w:webHidden/>
          </w:rPr>
          <w:fldChar w:fldCharType="begin"/>
        </w:r>
        <w:r>
          <w:rPr>
            <w:noProof/>
            <w:webHidden/>
          </w:rPr>
          <w:instrText xml:space="preserve"> PAGEREF _Toc281991205 \h </w:instrText>
        </w:r>
        <w:r>
          <w:rPr>
            <w:noProof/>
            <w:webHidden/>
          </w:rPr>
        </w:r>
        <w:r>
          <w:rPr>
            <w:noProof/>
            <w:webHidden/>
          </w:rPr>
          <w:fldChar w:fldCharType="separate"/>
        </w:r>
        <w:r>
          <w:rPr>
            <w:noProof/>
            <w:webHidden/>
          </w:rPr>
          <w:t>24</w:t>
        </w:r>
        <w:r>
          <w:rPr>
            <w:noProof/>
            <w:webHidden/>
          </w:rPr>
          <w:fldChar w:fldCharType="end"/>
        </w:r>
      </w:hyperlink>
    </w:p>
    <w:p w:rsidR="00D06E38" w:rsidRDefault="00D06E38">
      <w:pPr>
        <w:pStyle w:val="TOC1"/>
        <w:rPr>
          <w:rFonts w:asciiTheme="minorHAnsi" w:eastAsiaTheme="minorEastAsia" w:hAnsiTheme="minorHAnsi" w:cstheme="minorBidi"/>
          <w:b w:val="0"/>
          <w:bCs w:val="0"/>
          <w:caps w:val="0"/>
          <w:sz w:val="22"/>
          <w:szCs w:val="22"/>
          <w:lang w:eastAsia="en-US" w:bidi="ar-SA"/>
        </w:rPr>
      </w:pPr>
      <w:hyperlink w:anchor="_Toc281991206" w:history="1">
        <w:r w:rsidRPr="009F5571">
          <w:rPr>
            <w:rStyle w:val="Hyperlink"/>
          </w:rPr>
          <w:t>Summary</w:t>
        </w:r>
        <w:r>
          <w:rPr>
            <w:webHidden/>
          </w:rPr>
          <w:tab/>
        </w:r>
        <w:r>
          <w:rPr>
            <w:webHidden/>
          </w:rPr>
          <w:fldChar w:fldCharType="begin"/>
        </w:r>
        <w:r>
          <w:rPr>
            <w:webHidden/>
          </w:rPr>
          <w:instrText xml:space="preserve"> PAGEREF _Toc281991206 \h </w:instrText>
        </w:r>
        <w:r>
          <w:rPr>
            <w:webHidden/>
          </w:rPr>
        </w:r>
        <w:r>
          <w:rPr>
            <w:webHidden/>
          </w:rPr>
          <w:fldChar w:fldCharType="separate"/>
        </w:r>
        <w:r>
          <w:rPr>
            <w:webHidden/>
          </w:rPr>
          <w:t>25</w:t>
        </w:r>
        <w:r>
          <w:rPr>
            <w:webHidden/>
          </w:rPr>
          <w:fldChar w:fldCharType="end"/>
        </w:r>
      </w:hyperlink>
    </w:p>
    <w:p w:rsidR="004153E6" w:rsidRPr="00592B60" w:rsidRDefault="006D35A2" w:rsidP="004153E6">
      <w:pPr>
        <w:pStyle w:val="ppBodyText"/>
      </w:pPr>
      <w:r w:rsidRPr="00D54414">
        <w:rPr>
          <w:rFonts w:eastAsia="Batang"/>
          <w:noProof/>
          <w:szCs w:val="20"/>
          <w:lang w:eastAsia="ko-KR"/>
        </w:rPr>
        <w:fldChar w:fldCharType="end"/>
      </w:r>
      <w:r w:rsidR="004153E6">
        <w:t xml:space="preserve"> </w:t>
      </w:r>
    </w:p>
    <w:p w:rsidR="00124C19" w:rsidRDefault="004153E6" w:rsidP="002D4562">
      <w:pPr>
        <w:pStyle w:val="ppBodyText"/>
        <w:numPr>
          <w:ilvl w:val="0"/>
          <w:numId w:val="0"/>
        </w:numPr>
        <w:rPr>
          <w:rFonts w:eastAsia="Arial Unicode MS"/>
          <w:noProof/>
        </w:rPr>
      </w:pPr>
      <w:r>
        <w:rPr>
          <w:rFonts w:eastAsia="Arial Unicode MS"/>
          <w:noProof/>
        </w:rPr>
        <w:br w:type="page"/>
      </w:r>
    </w:p>
    <w:bookmarkStart w:id="1" w:name="_Toc281991190" w:displacedByCustomXml="next"/>
    <w:sdt>
      <w:sdtPr>
        <w:alias w:val="Topic"/>
        <w:tag w:val="5460488b-1ef3-4570-b47a-7939106887ce"/>
        <w:id w:val="1058207855"/>
        <w:placeholder>
          <w:docPart w:val="DefaultPlaceholder_1082065158"/>
        </w:placeholder>
        <w:text/>
      </w:sdtPr>
      <w:sdtContent>
        <w:p w:rsidR="00A82B30" w:rsidRDefault="00A82B30" w:rsidP="00A82B30">
          <w:pPr>
            <w:pStyle w:val="ppTopic"/>
          </w:pPr>
          <w:r>
            <w:t>Overview</w:t>
          </w:r>
        </w:p>
      </w:sdtContent>
    </w:sdt>
    <w:bookmarkEnd w:id="1" w:displacedByCustomXml="prev"/>
    <w:p w:rsidR="006A0907" w:rsidRDefault="006A0907" w:rsidP="00991BD1">
      <w:pPr>
        <w:pStyle w:val="ppBodyText"/>
      </w:pPr>
      <w:r>
        <w:t xml:space="preserve">This document provides setup documentation, </w:t>
      </w:r>
      <w:r w:rsidR="00B8394E">
        <w:t>systematic</w:t>
      </w:r>
      <w:r>
        <w:t xml:space="preserve"> instructions, and a</w:t>
      </w:r>
      <w:r w:rsidR="00226AEA">
        <w:t xml:space="preserve"> written script for showing</w:t>
      </w:r>
      <w:r w:rsidR="00B8394E">
        <w:t xml:space="preserve"> </w:t>
      </w:r>
      <w:r w:rsidR="00F7580D">
        <w:t>Office 2010 UI Customization</w:t>
      </w:r>
      <w:r w:rsidR="00226AEA">
        <w:t xml:space="preserve"> </w:t>
      </w:r>
      <w:r w:rsidR="00B8394E">
        <w:t xml:space="preserve">features </w:t>
      </w:r>
      <w:r w:rsidR="009D1494">
        <w:t>and code</w:t>
      </w:r>
      <w:r>
        <w:t xml:space="preserve">.  This document can also serve as a tutorial or walkthrough of the </w:t>
      </w:r>
      <w:r w:rsidR="00B8394E">
        <w:t xml:space="preserve">exposed </w:t>
      </w:r>
      <w:r>
        <w:t>technologies.</w:t>
      </w:r>
    </w:p>
    <w:p w:rsidR="006862BE" w:rsidRPr="00CA18DA" w:rsidRDefault="00CA18DA" w:rsidP="00991BD1">
      <w:pPr>
        <w:pStyle w:val="ppBodyText"/>
      </w:pPr>
      <w:r>
        <w:t>Since Microsoft Office</w:t>
      </w:r>
      <w:r w:rsidR="006862BE" w:rsidRPr="00CA18DA">
        <w:t xml:space="preserve"> 2007</w:t>
      </w:r>
      <w:r>
        <w:t>, the applications that compose th</w:t>
      </w:r>
      <w:r w:rsidR="004B16BF">
        <w:t>is</w:t>
      </w:r>
      <w:r>
        <w:t xml:space="preserve"> </w:t>
      </w:r>
      <w:r w:rsidR="004B16BF">
        <w:t>s</w:t>
      </w:r>
      <w:r>
        <w:t xml:space="preserve">uite like Word, Excel, PowerPoint, etc. </w:t>
      </w:r>
      <w:r w:rsidR="006862BE" w:rsidRPr="00CA18DA">
        <w:t xml:space="preserve">have </w:t>
      </w:r>
      <w:r w:rsidR="00646B69">
        <w:t xml:space="preserve">had new and improved </w:t>
      </w:r>
      <w:r w:rsidR="006862BE" w:rsidRPr="00CA18DA">
        <w:t>look</w:t>
      </w:r>
      <w:r w:rsidR="004B16BF">
        <w:t xml:space="preserve"> &amp; feel</w:t>
      </w:r>
      <w:r w:rsidR="006862BE" w:rsidRPr="00CA18DA">
        <w:t>. The Microsoft Office Fluent user interface (UI) replace</w:t>
      </w:r>
      <w:r w:rsidR="00646B69">
        <w:t>d</w:t>
      </w:r>
      <w:r w:rsidR="006862BE" w:rsidRPr="00CA18DA">
        <w:t xml:space="preserve"> the layered menus, toolbars, and task panes with a simpler system optimized for efficiency and discoverability. The Fluent UI has improved context menus, Enhanced ScreenTips, a Mini toolbar, and keyboard shortcuts that help to improve user efficiency and productivity.</w:t>
      </w:r>
    </w:p>
    <w:p w:rsidR="00D8447C" w:rsidRPr="006862BE" w:rsidRDefault="00D8447C" w:rsidP="00991BD1">
      <w:pPr>
        <w:pStyle w:val="ppBodyText"/>
        <w:rPr>
          <w:highlight w:val="cyan"/>
        </w:rPr>
      </w:pPr>
      <w:r w:rsidRPr="00CA18DA">
        <w:t>Developers have taken advantage of the tools and programming structures in earlier versions of Office to extend the Fluent UI in creative ways. For example, the command bars object model enabled developers to build rich solutions in their custom Office applications. Continuing in that tradition, UI extensibility introduces an innovative model that you can use to enhance the user experience. You use extensible markup language (XML) and one of several conventional programming languages to manipulate the components that make up the Fluent UI. Because XML is plain text, you can create customization files in any text editor, which simplifies work with the Fluent UI. You can also reuse custom Fluent UI files with a minimum of adjustments because each application uses the same programming model.</w:t>
      </w:r>
    </w:p>
    <w:p w:rsidR="00B8394E" w:rsidRPr="00F10DD1" w:rsidRDefault="00B8394E" w:rsidP="009D1494">
      <w:pPr>
        <w:pStyle w:val="ppBodyText"/>
      </w:pPr>
      <w:r w:rsidRPr="00F10DD1">
        <w:t>This demo shows</w:t>
      </w:r>
      <w:r w:rsidR="00A264D4" w:rsidRPr="00F10DD1">
        <w:t xml:space="preserve"> a set of </w:t>
      </w:r>
      <w:r w:rsidR="00F10DD1">
        <w:t>customization</w:t>
      </w:r>
      <w:r w:rsidR="004B16BF">
        <w:t>s</w:t>
      </w:r>
      <w:r w:rsidR="00F10DD1">
        <w:t xml:space="preserve"> that you can </w:t>
      </w:r>
      <w:r w:rsidR="004B16BF">
        <w:t xml:space="preserve">use on your Office Applications (Add-Ins) </w:t>
      </w:r>
      <w:r w:rsidR="00F10DD1">
        <w:t xml:space="preserve">taking advantage </w:t>
      </w:r>
      <w:r w:rsidR="004B16BF">
        <w:t>of</w:t>
      </w:r>
      <w:r w:rsidR="00F10DD1">
        <w:t xml:space="preserve"> the </w:t>
      </w:r>
      <w:r w:rsidR="004B16BF">
        <w:t>Fluent</w:t>
      </w:r>
      <w:r w:rsidR="00F10DD1">
        <w:t xml:space="preserve"> UI of Office 2010</w:t>
      </w:r>
      <w:r w:rsidR="00A264D4" w:rsidRPr="00F10DD1">
        <w:t xml:space="preserve">. The demo consists of several scenarios showing a single feature in the </w:t>
      </w:r>
      <w:r w:rsidR="00231617" w:rsidRPr="00F10DD1">
        <w:t>easiest</w:t>
      </w:r>
      <w:r w:rsidR="00A264D4" w:rsidRPr="00F10DD1">
        <w:t xml:space="preserve"> possible way.</w:t>
      </w:r>
    </w:p>
    <w:p w:rsidR="002573C3" w:rsidRDefault="00A81845" w:rsidP="00BF02DD">
      <w:pPr>
        <w:pStyle w:val="Heading3"/>
        <w:rPr>
          <w:rFonts w:eastAsia="Arial Unicode MS"/>
          <w:noProof/>
        </w:rPr>
      </w:pPr>
      <w:bookmarkStart w:id="2" w:name="_Toc213924115"/>
      <w:bookmarkStart w:id="3" w:name="_Toc281991191"/>
      <w:r w:rsidRPr="009D1494">
        <w:rPr>
          <w:rFonts w:eastAsia="Arial Unicode MS"/>
          <w:noProof/>
        </w:rPr>
        <w:t xml:space="preserve">Key </w:t>
      </w:r>
      <w:r w:rsidR="00F97A26" w:rsidRPr="009D1494">
        <w:rPr>
          <w:rFonts w:eastAsia="Arial Unicode MS"/>
          <w:noProof/>
        </w:rPr>
        <w:t>Messages</w:t>
      </w:r>
      <w:bookmarkEnd w:id="2"/>
      <w:bookmarkEnd w:id="3"/>
    </w:p>
    <w:p w:rsidR="00890C7F" w:rsidRDefault="00890C7F" w:rsidP="00890C7F">
      <w:pPr>
        <w:pStyle w:val="ppNumberList"/>
        <w:rPr>
          <w:noProof/>
        </w:rPr>
      </w:pPr>
      <w:r>
        <w:rPr>
          <w:noProof/>
        </w:rPr>
        <w:t xml:space="preserve">Microsoft Office Fluent user interface (UI) is one of the mayor enhancements since Microsoft Office 2007 and it allows UI improvements on the different Office Applications </w:t>
      </w:r>
      <w:r w:rsidR="004B16BF">
        <w:rPr>
          <w:noProof/>
        </w:rPr>
        <w:t xml:space="preserve">with the objective </w:t>
      </w:r>
      <w:r w:rsidR="00634DB6">
        <w:rPr>
          <w:noProof/>
        </w:rPr>
        <w:t>of</w:t>
      </w:r>
      <w:r w:rsidR="004B16BF">
        <w:rPr>
          <w:noProof/>
        </w:rPr>
        <w:t xml:space="preserve"> </w:t>
      </w:r>
      <w:r>
        <w:rPr>
          <w:noProof/>
        </w:rPr>
        <w:t>enhanc</w:t>
      </w:r>
      <w:r w:rsidR="00634DB6">
        <w:rPr>
          <w:noProof/>
        </w:rPr>
        <w:t>ing</w:t>
      </w:r>
      <w:r>
        <w:rPr>
          <w:noProof/>
        </w:rPr>
        <w:t xml:space="preserve"> the User Experience (UX).</w:t>
      </w:r>
    </w:p>
    <w:p w:rsidR="00890C7F" w:rsidRPr="00890C7F" w:rsidRDefault="00890C7F" w:rsidP="00890C7F">
      <w:pPr>
        <w:pStyle w:val="ppNumberList"/>
      </w:pPr>
      <w:r>
        <w:rPr>
          <w:noProof/>
        </w:rPr>
        <w:t>Developer</w:t>
      </w:r>
      <w:r w:rsidR="004B16BF">
        <w:rPr>
          <w:noProof/>
        </w:rPr>
        <w:t>s</w:t>
      </w:r>
      <w:r>
        <w:rPr>
          <w:noProof/>
        </w:rPr>
        <w:t xml:space="preserve"> can easily extend Microsoft Office Fluent UI</w:t>
      </w:r>
      <w:r w:rsidR="00A83364">
        <w:rPr>
          <w:noProof/>
        </w:rPr>
        <w:t xml:space="preserve"> (Ribbon, Backstage and Context menus)</w:t>
      </w:r>
      <w:r>
        <w:rPr>
          <w:noProof/>
        </w:rPr>
        <w:t xml:space="preserve"> because it is based on XML and can be implemented in </w:t>
      </w:r>
      <w:r w:rsidR="004B16BF">
        <w:rPr>
          <w:noProof/>
        </w:rPr>
        <w:t>various</w:t>
      </w:r>
      <w:r>
        <w:rPr>
          <w:noProof/>
        </w:rPr>
        <w:t xml:space="preserve"> programming language</w:t>
      </w:r>
      <w:r w:rsidR="004B16BF">
        <w:rPr>
          <w:noProof/>
        </w:rPr>
        <w:t>s</w:t>
      </w:r>
      <w:r>
        <w:rPr>
          <w:noProof/>
        </w:rPr>
        <w:t xml:space="preserve">. They will use it to create </w:t>
      </w:r>
      <w:r w:rsidR="002901AF">
        <w:rPr>
          <w:noProof/>
        </w:rPr>
        <w:t>Office A</w:t>
      </w:r>
      <w:r>
        <w:rPr>
          <w:noProof/>
        </w:rPr>
        <w:t>pplications (Add-In</w:t>
      </w:r>
      <w:r w:rsidR="002901AF">
        <w:rPr>
          <w:noProof/>
        </w:rPr>
        <w:t>s</w:t>
      </w:r>
      <w:r>
        <w:rPr>
          <w:noProof/>
        </w:rPr>
        <w:t>) and implement whatever they imagine.</w:t>
      </w:r>
      <w:r w:rsidR="00636167">
        <w:rPr>
          <w:noProof/>
        </w:rPr>
        <w:t xml:space="preserve"> </w:t>
      </w:r>
      <w:r w:rsidR="00CB4BA3">
        <w:rPr>
          <w:noProof/>
        </w:rPr>
        <w:t xml:space="preserve">Also, </w:t>
      </w:r>
      <w:r>
        <w:rPr>
          <w:noProof/>
        </w:rPr>
        <w:t xml:space="preserve">Visual </w:t>
      </w:r>
      <w:r>
        <w:t xml:space="preserve">Studio </w:t>
      </w:r>
      <w:r w:rsidR="00636167">
        <w:t xml:space="preserve">2010 </w:t>
      </w:r>
      <w:r>
        <w:t xml:space="preserve">provides templates </w:t>
      </w:r>
      <w:r w:rsidR="00636167">
        <w:t xml:space="preserve">and tools </w:t>
      </w:r>
      <w:r>
        <w:t xml:space="preserve">to make </w:t>
      </w:r>
      <w:r w:rsidR="00CB4BA3">
        <w:t xml:space="preserve">this process </w:t>
      </w:r>
      <w:r>
        <w:t>easier.</w:t>
      </w:r>
    </w:p>
    <w:p w:rsidR="00F97A26" w:rsidRPr="00F97A26" w:rsidRDefault="00F97A26" w:rsidP="00F97A26">
      <w:pPr>
        <w:pStyle w:val="ppListEnd"/>
        <w:rPr>
          <w:noProof/>
          <w:highlight w:val="yellow"/>
        </w:rPr>
      </w:pPr>
    </w:p>
    <w:p w:rsidR="00F97A26" w:rsidRDefault="00F97A26" w:rsidP="00BF02DD">
      <w:pPr>
        <w:pStyle w:val="Heading3"/>
        <w:rPr>
          <w:rFonts w:eastAsia="Arial Unicode MS"/>
          <w:noProof/>
        </w:rPr>
      </w:pPr>
      <w:bookmarkStart w:id="4" w:name="_Toc213924116"/>
      <w:bookmarkStart w:id="5" w:name="_Toc281991192"/>
      <w:r>
        <w:rPr>
          <w:rFonts w:eastAsia="Arial Unicode MS"/>
          <w:noProof/>
        </w:rPr>
        <w:t>Key Technologies</w:t>
      </w:r>
      <w:bookmarkEnd w:id="4"/>
      <w:bookmarkEnd w:id="5"/>
    </w:p>
    <w:p w:rsidR="00F97A26" w:rsidRPr="005B26BC" w:rsidRDefault="00F97A26" w:rsidP="00F97A26">
      <w:pPr>
        <w:pStyle w:val="ppBodyText"/>
        <w:numPr>
          <w:ilvl w:val="0"/>
          <w:numId w:val="0"/>
        </w:numPr>
      </w:pPr>
      <w:r w:rsidRPr="005B26BC">
        <w:t>This demo uses the following technologies:</w:t>
      </w:r>
    </w:p>
    <w:p w:rsidR="00231617" w:rsidRDefault="00CA33C9" w:rsidP="00231617">
      <w:pPr>
        <w:pStyle w:val="ppNumberList"/>
        <w:rPr>
          <w:noProof/>
        </w:rPr>
      </w:pPr>
      <w:hyperlink r:id="rId12" w:history="1">
        <w:r w:rsidR="00231617" w:rsidRPr="00634DB6">
          <w:rPr>
            <w:rStyle w:val="Hyperlink"/>
            <w:rFonts w:cstheme="minorBidi"/>
            <w:noProof/>
          </w:rPr>
          <w:t>Microsoft Visual Studio 2010</w:t>
        </w:r>
      </w:hyperlink>
    </w:p>
    <w:p w:rsidR="006F2D09" w:rsidRDefault="00CA33C9" w:rsidP="006F2D09">
      <w:pPr>
        <w:pStyle w:val="ppNumberList"/>
        <w:rPr>
          <w:noProof/>
        </w:rPr>
      </w:pPr>
      <w:hyperlink r:id="rId13" w:history="1">
        <w:r w:rsidR="00F10DD1" w:rsidRPr="004B16BF">
          <w:rPr>
            <w:rStyle w:val="Hyperlink"/>
          </w:rPr>
          <w:t>Office</w:t>
        </w:r>
        <w:r w:rsidR="00F10DD1" w:rsidRPr="004B16BF">
          <w:rPr>
            <w:rStyle w:val="Hyperlink"/>
            <w:rFonts w:cstheme="minorBidi"/>
          </w:rPr>
          <w:t xml:space="preserve"> 2010</w:t>
        </w:r>
      </w:hyperlink>
    </w:p>
    <w:p w:rsidR="00F97A26" w:rsidRPr="00F85FDC" w:rsidRDefault="00F97A26" w:rsidP="00F85FDC">
      <w:pPr>
        <w:pStyle w:val="ppListEnd"/>
      </w:pPr>
    </w:p>
    <w:p w:rsidR="00F85FDC" w:rsidRDefault="00F85FDC" w:rsidP="006B3F4B">
      <w:pPr>
        <w:pStyle w:val="Heading3"/>
      </w:pPr>
      <w:bookmarkStart w:id="6" w:name="_Toc213924117"/>
      <w:bookmarkStart w:id="7" w:name="_Toc281991193"/>
      <w:r w:rsidRPr="00F85FDC">
        <w:t>Time Estimates</w:t>
      </w:r>
      <w:bookmarkEnd w:id="6"/>
      <w:bookmarkEnd w:id="7"/>
    </w:p>
    <w:p w:rsidR="00F85FDC" w:rsidRPr="00C9374E" w:rsidRDefault="00F85FDC" w:rsidP="00F85FDC">
      <w:pPr>
        <w:pStyle w:val="ppBulletList"/>
      </w:pPr>
      <w:r w:rsidRPr="00C9374E">
        <w:t>Estimated time for setting up and c</w:t>
      </w:r>
      <w:r w:rsidR="006B3F4B">
        <w:t xml:space="preserve">onfiguring the demo: </w:t>
      </w:r>
      <w:r w:rsidR="00AB4AF5">
        <w:t>3</w:t>
      </w:r>
      <w:r w:rsidR="006B3F4B">
        <w:t xml:space="preserve"> min</w:t>
      </w:r>
    </w:p>
    <w:p w:rsidR="00F85FDC" w:rsidRPr="00C9374E" w:rsidRDefault="00F85FDC" w:rsidP="00F85FDC">
      <w:pPr>
        <w:pStyle w:val="ppBulletList"/>
      </w:pPr>
      <w:r w:rsidRPr="00C9374E">
        <w:t xml:space="preserve">Estimated time to complete the demo: </w:t>
      </w:r>
      <w:r w:rsidR="00B51447">
        <w:t>45</w:t>
      </w:r>
      <w:r w:rsidRPr="00C9374E">
        <w:t xml:space="preserve"> min</w:t>
      </w:r>
    </w:p>
    <w:p w:rsidR="00F85FDC" w:rsidRDefault="00F85FDC" w:rsidP="00F85FDC">
      <w:pPr>
        <w:pStyle w:val="ppListEnd"/>
      </w:pPr>
    </w:p>
    <w:p w:rsidR="00F85FDC" w:rsidRDefault="00F85FDC" w:rsidP="00F97A26">
      <w:pPr>
        <w:pStyle w:val="ppBodyText"/>
        <w:numPr>
          <w:ilvl w:val="0"/>
          <w:numId w:val="0"/>
        </w:numPr>
        <w:rPr>
          <w:highlight w:val="yellow"/>
        </w:rPr>
      </w:pPr>
    </w:p>
    <w:bookmarkStart w:id="8" w:name="_Toc281991194" w:displacedByCustomXml="next"/>
    <w:sdt>
      <w:sdtPr>
        <w:rPr>
          <w:rFonts w:eastAsia="Arial Unicode MS"/>
          <w:lang w:val="en-NZ" w:bidi="ar-SA"/>
        </w:rPr>
        <w:alias w:val="Topic"/>
        <w:tag w:val="3220ab07-777b-4cee-bd3b-9c34bd44c5cf"/>
        <w:id w:val="1965365"/>
        <w:placeholder>
          <w:docPart w:val="DefaultPlaceholder_22675703"/>
        </w:placeholder>
        <w:text/>
      </w:sdtPr>
      <w:sdtEndPr/>
      <w:sdtContent>
        <w:p w:rsidR="002D4562" w:rsidRDefault="00BE66EC" w:rsidP="002D4562">
          <w:pPr>
            <w:pStyle w:val="ppTopic"/>
            <w:rPr>
              <w:rFonts w:eastAsia="Arial Unicode MS"/>
              <w:lang w:val="en-NZ" w:bidi="ar-SA"/>
            </w:rPr>
          </w:pPr>
          <w:proofErr w:type="spellStart"/>
          <w:r>
            <w:rPr>
              <w:rFonts w:eastAsia="Arial Unicode MS"/>
              <w:color w:val="auto"/>
              <w:lang w:val="es-AR" w:bidi="ar-SA"/>
            </w:rPr>
            <w:t>Setup</w:t>
          </w:r>
          <w:proofErr w:type="spellEnd"/>
          <w:r>
            <w:rPr>
              <w:rFonts w:eastAsia="Arial Unicode MS"/>
              <w:color w:val="auto"/>
              <w:lang w:val="es-AR" w:bidi="ar-SA"/>
            </w:rPr>
            <w:t xml:space="preserve"> and </w:t>
          </w:r>
          <w:proofErr w:type="spellStart"/>
          <w:r>
            <w:rPr>
              <w:rFonts w:eastAsia="Arial Unicode MS"/>
              <w:color w:val="auto"/>
              <w:lang w:val="es-AR" w:bidi="ar-SA"/>
            </w:rPr>
            <w:t>Configuration</w:t>
          </w:r>
          <w:proofErr w:type="spellEnd"/>
        </w:p>
      </w:sdtContent>
    </w:sdt>
    <w:bookmarkEnd w:id="8" w:displacedByCustomXml="prev"/>
    <w:p w:rsidR="00EC3C28" w:rsidRDefault="00EC3C28" w:rsidP="00EC3C28">
      <w:pPr>
        <w:pStyle w:val="Heading2"/>
      </w:pPr>
      <w:r>
        <w:t>System Requirements</w:t>
      </w:r>
    </w:p>
    <w:p w:rsidR="009E264E" w:rsidRDefault="00CA33C9" w:rsidP="009E264E">
      <w:pPr>
        <w:pStyle w:val="ppBulletList"/>
        <w:rPr>
          <w:noProof/>
        </w:rPr>
      </w:pPr>
      <w:hyperlink r:id="rId14" w:history="1">
        <w:r w:rsidR="009E264E" w:rsidRPr="00634DB6">
          <w:rPr>
            <w:rStyle w:val="Hyperlink"/>
            <w:rFonts w:cstheme="minorBidi"/>
            <w:noProof/>
          </w:rPr>
          <w:t>Microsoft Visual Studio 2010</w:t>
        </w:r>
      </w:hyperlink>
    </w:p>
    <w:p w:rsidR="009E264E" w:rsidRPr="000907CB" w:rsidRDefault="00CA33C9" w:rsidP="009E264E">
      <w:pPr>
        <w:pStyle w:val="ppBulletList"/>
        <w:rPr>
          <w:noProof/>
        </w:rPr>
      </w:pPr>
      <w:hyperlink r:id="rId15" w:history="1">
        <w:r w:rsidR="00F10DD1" w:rsidRPr="004B16BF">
          <w:rPr>
            <w:rStyle w:val="Hyperlink"/>
          </w:rPr>
          <w:t>Office</w:t>
        </w:r>
        <w:r w:rsidR="00F10DD1" w:rsidRPr="004B16BF">
          <w:rPr>
            <w:rStyle w:val="Hyperlink"/>
            <w:rFonts w:cstheme="minorBidi"/>
          </w:rPr>
          <w:t xml:space="preserve"> 2010</w:t>
        </w:r>
      </w:hyperlink>
    </w:p>
    <w:p w:rsidR="002D4562" w:rsidRDefault="002D4562" w:rsidP="006767BA">
      <w:pPr>
        <w:pStyle w:val="ppListEnd"/>
      </w:pPr>
    </w:p>
    <w:p w:rsidR="006767BA" w:rsidRPr="006767BA" w:rsidRDefault="006767BA" w:rsidP="006767BA">
      <w:pPr>
        <w:pStyle w:val="ppBodyText"/>
        <w:numPr>
          <w:ilvl w:val="0"/>
          <w:numId w:val="0"/>
        </w:numPr>
      </w:pPr>
    </w:p>
    <w:bookmarkStart w:id="9" w:name="_Toc281991195" w:displacedByCustomXml="next"/>
    <w:sdt>
      <w:sdtPr>
        <w:alias w:val="Topic"/>
        <w:tag w:val="557fac78-107d-49bf-a282-5e8f9cc94af6"/>
        <w:id w:val="1965368"/>
        <w:placeholder>
          <w:docPart w:val="DefaultPlaceholder_22675703"/>
        </w:placeholder>
        <w:text/>
      </w:sdtPr>
      <w:sdtEndPr/>
      <w:sdtContent>
        <w:p w:rsidR="002D4562" w:rsidRDefault="00BE66EC" w:rsidP="002D4562">
          <w:pPr>
            <w:pStyle w:val="ppTopic"/>
          </w:pPr>
          <w:r>
            <w:rPr>
              <w:color w:val="auto"/>
              <w:lang w:val="es-AR"/>
            </w:rPr>
            <w:t xml:space="preserve">Demo </w:t>
          </w:r>
          <w:proofErr w:type="spellStart"/>
          <w:r>
            <w:rPr>
              <w:color w:val="auto"/>
              <w:lang w:val="es-AR"/>
            </w:rPr>
            <w:t>Flow</w:t>
          </w:r>
          <w:proofErr w:type="spellEnd"/>
        </w:p>
      </w:sdtContent>
    </w:sdt>
    <w:bookmarkEnd w:id="9" w:displacedByCustomXml="prev"/>
    <w:p w:rsidR="007268BF" w:rsidRDefault="00D55375" w:rsidP="007268BF">
      <w:pPr>
        <w:pStyle w:val="ppBodyText"/>
        <w:numPr>
          <w:ilvl w:val="0"/>
          <w:numId w:val="18"/>
        </w:numPr>
      </w:pPr>
      <w:r>
        <w:t>The following diagram illustrates the high-level flow for this demo and the steps involved:</w:t>
      </w:r>
    </w:p>
    <w:p w:rsidR="00FC32CA" w:rsidRDefault="00780C53" w:rsidP="00FF2BC3">
      <w:pPr>
        <w:pStyle w:val="ppFigure"/>
      </w:pPr>
      <w:r w:rsidRPr="00780C53">
        <w:rPr>
          <w:noProof/>
          <w:lang w:bidi="ar-SA"/>
        </w:rPr>
        <w:lastRenderedPageBreak/>
        <w:drawing>
          <wp:inline distT="0" distB="0" distL="0" distR="0">
            <wp:extent cx="5942858" cy="4438096"/>
            <wp:effectExtent l="0" t="0" r="0" b="0"/>
            <wp:docPr id="22"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2858" cy="4438096"/>
                    </a:xfrm>
                    <a:prstGeom prst="rect">
                      <a:avLst/>
                    </a:prstGeom>
                  </pic:spPr>
                </pic:pic>
              </a:graphicData>
            </a:graphic>
          </wp:inline>
        </w:drawing>
      </w:r>
    </w:p>
    <w:p w:rsidR="00D55375" w:rsidRDefault="00D55375" w:rsidP="007268BF">
      <w:pPr>
        <w:pStyle w:val="ListParagraph"/>
        <w:numPr>
          <w:ilvl w:val="0"/>
          <w:numId w:val="18"/>
        </w:numPr>
      </w:pPr>
    </w:p>
    <w:bookmarkStart w:id="10" w:name="_Toc281991196" w:displacedByCustomXml="next"/>
    <w:sdt>
      <w:sdtPr>
        <w:alias w:val="Topic"/>
        <w:tag w:val="52b9f58e-5bea-4b45-8d99-fce660c9dd00"/>
        <w:id w:val="1965381"/>
        <w:placeholder>
          <w:docPart w:val="DefaultPlaceholder_22675703"/>
        </w:placeholder>
        <w:text/>
      </w:sdtPr>
      <w:sdtEndPr/>
      <w:sdtContent>
        <w:p w:rsidR="00531C56" w:rsidRDefault="00BE66EC" w:rsidP="00531C56">
          <w:pPr>
            <w:pStyle w:val="ppTopic"/>
          </w:pPr>
          <w:proofErr w:type="spellStart"/>
          <w:r>
            <w:rPr>
              <w:color w:val="auto"/>
              <w:lang w:val="es-AR"/>
            </w:rPr>
            <w:t>Opening</w:t>
          </w:r>
          <w:proofErr w:type="spellEnd"/>
          <w:r>
            <w:rPr>
              <w:color w:val="auto"/>
              <w:lang w:val="es-AR"/>
            </w:rPr>
            <w:t xml:space="preserve"> </w:t>
          </w:r>
          <w:proofErr w:type="spellStart"/>
          <w:r>
            <w:rPr>
              <w:color w:val="auto"/>
              <w:lang w:val="es-AR"/>
            </w:rPr>
            <w:t>Statement</w:t>
          </w:r>
          <w:proofErr w:type="spellEnd"/>
        </w:p>
      </w:sdtContent>
    </w:sdt>
    <w:bookmarkEnd w:id="10" w:displacedByCustomXml="prev"/>
    <w:p w:rsidR="00CB4BA3" w:rsidRDefault="006A0907" w:rsidP="00A92BAD">
      <w:pPr>
        <w:pStyle w:val="ppBodyText"/>
      </w:pPr>
      <w:r w:rsidRPr="009733C9">
        <w:lastRenderedPageBreak/>
        <w:t>T</w:t>
      </w:r>
      <w:r w:rsidR="002723D7" w:rsidRPr="009733C9">
        <w:t>oday I would</w:t>
      </w:r>
      <w:r w:rsidRPr="009733C9">
        <w:t xml:space="preserve"> like to walk you through</w:t>
      </w:r>
      <w:r w:rsidR="00C53E12" w:rsidRPr="009733C9">
        <w:t xml:space="preserve"> a demo application built to show the </w:t>
      </w:r>
      <w:r w:rsidR="00C7265D">
        <w:t>UI customization</w:t>
      </w:r>
      <w:r w:rsidR="00CB4BA3">
        <w:t>s</w:t>
      </w:r>
      <w:r w:rsidR="00C7265D">
        <w:t xml:space="preserve"> available on Office 2010</w:t>
      </w:r>
      <w:r w:rsidR="00C53E12" w:rsidRPr="009733C9">
        <w:t>.</w:t>
      </w:r>
      <w:r w:rsidR="00C7265D">
        <w:t xml:space="preserve"> This demo </w:t>
      </w:r>
      <w:proofErr w:type="gramStart"/>
      <w:r w:rsidR="00C7265D">
        <w:t>is based</w:t>
      </w:r>
      <w:proofErr w:type="gramEnd"/>
      <w:r w:rsidR="00C7265D">
        <w:t xml:space="preserve"> on an Excel 2010 Add-in functionality that </w:t>
      </w:r>
      <w:r w:rsidR="005D0D01">
        <w:t>you</w:t>
      </w:r>
      <w:r w:rsidR="00C7265D">
        <w:t xml:space="preserve"> will use to explore the different options that </w:t>
      </w:r>
      <w:r w:rsidR="005D0D01">
        <w:t xml:space="preserve">you </w:t>
      </w:r>
      <w:r w:rsidR="00C7265D">
        <w:t xml:space="preserve">can </w:t>
      </w:r>
      <w:r w:rsidR="005D0D01">
        <w:t>implement</w:t>
      </w:r>
      <w:r w:rsidR="00C7265D">
        <w:t xml:space="preserve"> to define </w:t>
      </w:r>
      <w:r w:rsidR="005D0D01">
        <w:t>your</w:t>
      </w:r>
      <w:r w:rsidR="00C7265D">
        <w:t xml:space="preserve"> application</w:t>
      </w:r>
      <w:r w:rsidR="008B274E">
        <w:t>’s</w:t>
      </w:r>
      <w:r w:rsidR="00C7265D">
        <w:t xml:space="preserve"> look</w:t>
      </w:r>
      <w:r w:rsidR="008B274E">
        <w:t xml:space="preserve"> and feel</w:t>
      </w:r>
      <w:r w:rsidR="007B342E" w:rsidRPr="009733C9">
        <w:t>.</w:t>
      </w:r>
    </w:p>
    <w:p w:rsidR="009D1494" w:rsidRDefault="00CB4BA3" w:rsidP="00A92BAD">
      <w:pPr>
        <w:pStyle w:val="ppBodyText"/>
      </w:pPr>
      <w:r w:rsidRPr="00CA18DA">
        <w:t>Th</w:t>
      </w:r>
      <w:r>
        <w:t xml:space="preserve">is demo takes advantage of the </w:t>
      </w:r>
      <w:r w:rsidRPr="00CA18DA">
        <w:t xml:space="preserve">new Microsoft Office Fluent user interface (UI) </w:t>
      </w:r>
      <w:r>
        <w:t xml:space="preserve">available since Office 2007. </w:t>
      </w:r>
      <w:r w:rsidR="006D372C">
        <w:t>The new UI</w:t>
      </w:r>
      <w:r w:rsidR="00646B69">
        <w:t xml:space="preserve"> replaced </w:t>
      </w:r>
      <w:r w:rsidRPr="00CA18DA">
        <w:t>the system of layered menus, toolbars, and task panes with a simpler system optimized for efficiency and discoverability</w:t>
      </w:r>
      <w:r>
        <w:t xml:space="preserve"> </w:t>
      </w:r>
      <w:r w:rsidR="00646B69">
        <w:t xml:space="preserve">for </w:t>
      </w:r>
      <w:r>
        <w:t>the end user of our Office applications</w:t>
      </w:r>
      <w:r w:rsidR="006D372C">
        <w:t>.</w:t>
      </w:r>
    </w:p>
    <w:p w:rsidR="00C27D17" w:rsidRDefault="00DF7200" w:rsidP="00C27D17">
      <w:pPr>
        <w:pStyle w:val="ppBodyText"/>
        <w:numPr>
          <w:ilvl w:val="0"/>
          <w:numId w:val="0"/>
        </w:numPr>
        <w:rPr>
          <w:noProof/>
        </w:rPr>
      </w:pPr>
      <w:r w:rsidRPr="009733C9">
        <w:rPr>
          <w:noProof/>
        </w:rPr>
        <w:t>In this demo you will specifically see</w:t>
      </w:r>
      <w:r w:rsidR="00E12A2A" w:rsidRPr="009733C9">
        <w:rPr>
          <w:noProof/>
        </w:rPr>
        <w:t xml:space="preserve"> these</w:t>
      </w:r>
      <w:r w:rsidRPr="009733C9">
        <w:rPr>
          <w:noProof/>
        </w:rPr>
        <w:t xml:space="preserve"> things</w:t>
      </w:r>
      <w:r w:rsidR="004D69CA" w:rsidRPr="009733C9">
        <w:rPr>
          <w:noProof/>
        </w:rPr>
        <w:t>:</w:t>
      </w:r>
    </w:p>
    <w:p w:rsidR="00CB4BA3" w:rsidRDefault="00CB4BA3" w:rsidP="00CB4BA3">
      <w:pPr>
        <w:pStyle w:val="ppNumberList"/>
      </w:pPr>
      <w:r>
        <w:t xml:space="preserve">The three main extension points </w:t>
      </w:r>
      <w:r w:rsidR="00EA4F23">
        <w:t>of</w:t>
      </w:r>
      <w:r>
        <w:t xml:space="preserve"> the Office 2010 UI:</w:t>
      </w:r>
    </w:p>
    <w:p w:rsidR="00CB4BA3" w:rsidRDefault="00CB4BA3" w:rsidP="00CB4BA3">
      <w:pPr>
        <w:pStyle w:val="ppNumberListIndent"/>
      </w:pPr>
      <w:r>
        <w:t xml:space="preserve">The Ribbon: It replaces the old menus at the top of the screen for </w:t>
      </w:r>
      <w:r w:rsidR="00EA4F23">
        <w:t>big beautiful</w:t>
      </w:r>
      <w:r>
        <w:t xml:space="preserve"> icons</w:t>
      </w:r>
      <w:r w:rsidR="00EA4F23">
        <w:t xml:space="preserve"> that represents the different actions or buttons</w:t>
      </w:r>
      <w:r>
        <w:t xml:space="preserve">. </w:t>
      </w:r>
    </w:p>
    <w:p w:rsidR="00CB4BA3" w:rsidRDefault="00CB4BA3" w:rsidP="00CB4BA3">
      <w:pPr>
        <w:pStyle w:val="ppNumberListIndent"/>
      </w:pPr>
      <w:r>
        <w:t>The backstage: It is new in Office 2010 and it is accessible from the File tab. There you will implement task</w:t>
      </w:r>
      <w:r w:rsidR="00EA4F23">
        <w:t>s related with the document in general</w:t>
      </w:r>
      <w:r>
        <w:t xml:space="preserve">. </w:t>
      </w:r>
    </w:p>
    <w:p w:rsidR="00CB4BA3" w:rsidRPr="009733C9" w:rsidRDefault="00EA4F23" w:rsidP="00CB4BA3">
      <w:pPr>
        <w:pStyle w:val="ppNumberListIndent"/>
      </w:pPr>
      <w:r>
        <w:t>Finally</w:t>
      </w:r>
      <w:r w:rsidR="00CB4BA3">
        <w:t>, the well-known Context Menus, that they have an improved UI</w:t>
      </w:r>
      <w:r>
        <w:t xml:space="preserve"> and allow more variants</w:t>
      </w:r>
      <w:r w:rsidR="00CB4BA3">
        <w:t xml:space="preserve"> thanks to the Fluent UI.</w:t>
      </w:r>
    </w:p>
    <w:p w:rsidR="00A536FD" w:rsidRPr="00CB4BA3" w:rsidRDefault="00EA4F23" w:rsidP="00A536FD">
      <w:pPr>
        <w:pStyle w:val="ppNumberList"/>
      </w:pPr>
      <w:r>
        <w:t>How your Add-In can extend the</w:t>
      </w:r>
      <w:r w:rsidR="00CB4BA3">
        <w:t>s</w:t>
      </w:r>
      <w:r>
        <w:t>e</w:t>
      </w:r>
      <w:r w:rsidR="00CB4BA3">
        <w:t xml:space="preserve"> point</w:t>
      </w:r>
      <w:r>
        <w:t>s</w:t>
      </w:r>
      <w:r w:rsidR="00CB4BA3">
        <w:t xml:space="preserve"> using xml files </w:t>
      </w:r>
      <w:r>
        <w:t xml:space="preserve">and </w:t>
      </w:r>
      <w:r w:rsidR="00CB4BA3">
        <w:t xml:space="preserve">the </w:t>
      </w:r>
      <w:r>
        <w:t xml:space="preserve">templates and tools provided by </w:t>
      </w:r>
      <w:r w:rsidR="00CB4BA3">
        <w:t>Visual Studio 2010 to make this process easier.</w:t>
      </w:r>
    </w:p>
    <w:p w:rsidR="00EA4F23" w:rsidRPr="00CB4BA3" w:rsidRDefault="00EA4F23" w:rsidP="00EA4F23">
      <w:pPr>
        <w:pStyle w:val="ppNumberList"/>
      </w:pPr>
      <w:r>
        <w:t xml:space="preserve">Understand </w:t>
      </w:r>
      <w:proofErr w:type="gramStart"/>
      <w:r>
        <w:t xml:space="preserve">the common features of the extensible points and how </w:t>
      </w:r>
      <w:r w:rsidR="006D372C">
        <w:t xml:space="preserve">to </w:t>
      </w:r>
      <w:r>
        <w:t>implement each of them specifically</w:t>
      </w:r>
      <w:proofErr w:type="gramEnd"/>
      <w:r>
        <w:t>.</w:t>
      </w:r>
    </w:p>
    <w:p w:rsidR="00C9374E" w:rsidRDefault="00C9374E" w:rsidP="00D55375">
      <w:pPr>
        <w:pStyle w:val="ppListEnd"/>
      </w:pPr>
    </w:p>
    <w:bookmarkStart w:id="11" w:name="_Toc281991197" w:displacedByCustomXml="next"/>
    <w:sdt>
      <w:sdtPr>
        <w:alias w:val="Topic"/>
        <w:tag w:val="ea5e7119-7382-4205-b651-9778945c981a"/>
        <w:id w:val="1965384"/>
        <w:placeholder>
          <w:docPart w:val="DefaultPlaceholder_22675703"/>
        </w:placeholder>
        <w:text/>
      </w:sdtPr>
      <w:sdtEndPr/>
      <w:sdtContent>
        <w:p w:rsidR="00531C56" w:rsidRDefault="00BE66EC" w:rsidP="00531C56">
          <w:pPr>
            <w:pStyle w:val="ppTopic"/>
          </w:pPr>
          <w:proofErr w:type="spellStart"/>
          <w:r>
            <w:rPr>
              <w:color w:val="auto"/>
              <w:lang w:val="es-AR"/>
            </w:rPr>
            <w:t>Step-by-Step</w:t>
          </w:r>
          <w:proofErr w:type="spellEnd"/>
          <w:r>
            <w:rPr>
              <w:color w:val="auto"/>
              <w:lang w:val="es-AR"/>
            </w:rPr>
            <w:t xml:space="preserve"> </w:t>
          </w:r>
          <w:proofErr w:type="spellStart"/>
          <w:r>
            <w:rPr>
              <w:color w:val="auto"/>
              <w:lang w:val="es-AR"/>
            </w:rPr>
            <w:t>Walkthrough</w:t>
          </w:r>
          <w:proofErr w:type="spellEnd"/>
        </w:p>
      </w:sdtContent>
    </w:sdt>
    <w:bookmarkEnd w:id="11" w:displacedByCustomXml="prev"/>
    <w:p w:rsidR="006767BA" w:rsidRDefault="006767BA" w:rsidP="006767BA">
      <w:pPr>
        <w:pStyle w:val="ppBodyText"/>
        <w:numPr>
          <w:ilvl w:val="0"/>
          <w:numId w:val="18"/>
        </w:numPr>
      </w:pPr>
      <w:r>
        <w:t>This demo is composed of the following segments:</w:t>
      </w:r>
    </w:p>
    <w:p w:rsidR="00D92EE8" w:rsidRPr="00EC72A3" w:rsidRDefault="00EC72A3" w:rsidP="006767BA">
      <w:pPr>
        <w:pStyle w:val="ppNumberList"/>
      </w:pPr>
      <w:r w:rsidRPr="00EC72A3">
        <w:t>Exploring the Add-In</w:t>
      </w:r>
    </w:p>
    <w:p w:rsidR="00D92EE8" w:rsidRDefault="00EC72A3" w:rsidP="006767BA">
      <w:pPr>
        <w:pStyle w:val="ppNumberList"/>
      </w:pPr>
      <w:r w:rsidRPr="00EC72A3">
        <w:t>Exploring the Add-In</w:t>
      </w:r>
      <w:r>
        <w:t xml:space="preserve"> Implementation</w:t>
      </w:r>
    </w:p>
    <w:p w:rsidR="00EC72A3" w:rsidRPr="00EC72A3" w:rsidRDefault="00EC72A3" w:rsidP="006767BA">
      <w:pPr>
        <w:pStyle w:val="ppNumberList"/>
      </w:pPr>
      <w:r w:rsidRPr="00EC72A3">
        <w:t>Checking Group Elements and Common UI controls</w:t>
      </w:r>
    </w:p>
    <w:p w:rsidR="002933BB" w:rsidRPr="00EC72A3" w:rsidRDefault="00EC72A3" w:rsidP="006767BA">
      <w:pPr>
        <w:pStyle w:val="ppNumberList"/>
      </w:pPr>
      <w:r w:rsidRPr="00EC72A3">
        <w:t>Discovering Callbacks definitions</w:t>
      </w:r>
    </w:p>
    <w:p w:rsidR="002933BB" w:rsidRDefault="00EC72A3" w:rsidP="006767BA">
      <w:pPr>
        <w:pStyle w:val="ppNumberList"/>
      </w:pPr>
      <w:r w:rsidRPr="00EC72A3">
        <w:lastRenderedPageBreak/>
        <w:t>Analyzing Ribbon structure</w:t>
      </w:r>
    </w:p>
    <w:p w:rsidR="00EC72A3" w:rsidRDefault="00AF5743" w:rsidP="006767BA">
      <w:pPr>
        <w:pStyle w:val="ppNumberList"/>
      </w:pPr>
      <w:r w:rsidRPr="00EC72A3">
        <w:t>Analyzing Backstage structure</w:t>
      </w:r>
    </w:p>
    <w:p w:rsidR="00EC72A3" w:rsidRPr="00EC72A3" w:rsidRDefault="00EC72A3" w:rsidP="006767BA">
      <w:pPr>
        <w:pStyle w:val="ppNumberList"/>
      </w:pPr>
      <w:r w:rsidRPr="00EC72A3">
        <w:t>Analyzing Context Menus structure</w:t>
      </w:r>
    </w:p>
    <w:p w:rsidR="007F7149" w:rsidRPr="00EC72A3" w:rsidRDefault="00EC72A3" w:rsidP="006767BA">
      <w:pPr>
        <w:pStyle w:val="ppNumberList"/>
      </w:pPr>
      <w:r w:rsidRPr="00EC72A3">
        <w:t>Allowing access to the Add-In on an specific range of cells</w:t>
      </w:r>
    </w:p>
    <w:p w:rsidR="00C11670" w:rsidRDefault="00C11670" w:rsidP="00896F93">
      <w:pPr>
        <w:pStyle w:val="ppListEnd"/>
      </w:pPr>
    </w:p>
    <w:p w:rsidR="00C9374E" w:rsidRDefault="006767BA" w:rsidP="0003677D">
      <w:pPr>
        <w:pStyle w:val="Heading3"/>
      </w:pPr>
      <w:bookmarkStart w:id="12" w:name="_Toc281991198"/>
      <w:r>
        <w:t>Segment #1</w:t>
      </w:r>
      <w:r w:rsidR="00771213">
        <w:t xml:space="preserve"> </w:t>
      </w:r>
      <w:r w:rsidR="0002374D">
        <w:t>–</w:t>
      </w:r>
      <w:r w:rsidR="007F7149">
        <w:t xml:space="preserve"> </w:t>
      </w:r>
      <w:r w:rsidR="00905397" w:rsidRPr="007F7149">
        <w:t xml:space="preserve">Exploring </w:t>
      </w:r>
      <w:r w:rsidR="00905397">
        <w:t>the</w:t>
      </w:r>
      <w:r w:rsidR="001D4998">
        <w:t xml:space="preserve"> Add-In</w:t>
      </w:r>
      <w:bookmarkEnd w:id="12"/>
    </w:p>
    <w:tbl>
      <w:tblPr>
        <w:tblStyle w:val="ppTableGrid"/>
        <w:tblW w:w="11627" w:type="dxa"/>
        <w:tblInd w:w="0" w:type="dxa"/>
        <w:tblLayout w:type="fixed"/>
        <w:tblLook w:val="04A0" w:firstRow="1" w:lastRow="0" w:firstColumn="1" w:lastColumn="0" w:noHBand="0" w:noVBand="1"/>
      </w:tblPr>
      <w:tblGrid>
        <w:gridCol w:w="3794"/>
        <w:gridCol w:w="2977"/>
        <w:gridCol w:w="4856"/>
      </w:tblGrid>
      <w:tr w:rsidR="00C9374E" w:rsidTr="00BC7A23">
        <w:trPr>
          <w:cnfStyle w:val="100000000000" w:firstRow="1" w:lastRow="0" w:firstColumn="0" w:lastColumn="0" w:oddVBand="0" w:evenVBand="0" w:oddHBand="0" w:evenHBand="0" w:firstRowFirstColumn="0" w:firstRowLastColumn="0" w:lastRowFirstColumn="0" w:lastRowLastColumn="0"/>
        </w:trPr>
        <w:tc>
          <w:tcPr>
            <w:tcW w:w="3794" w:type="dxa"/>
          </w:tcPr>
          <w:p w:rsidR="00C9374E" w:rsidRDefault="00C9374E" w:rsidP="002C61F1">
            <w:pPr>
              <w:pStyle w:val="ppTableText"/>
            </w:pPr>
            <w:r>
              <w:t>Action</w:t>
            </w:r>
          </w:p>
        </w:tc>
        <w:tc>
          <w:tcPr>
            <w:tcW w:w="2977" w:type="dxa"/>
          </w:tcPr>
          <w:p w:rsidR="00C9374E" w:rsidRDefault="00C9374E" w:rsidP="002C61F1">
            <w:pPr>
              <w:pStyle w:val="ppTableText"/>
            </w:pPr>
            <w:r>
              <w:t>Script</w:t>
            </w:r>
          </w:p>
        </w:tc>
        <w:tc>
          <w:tcPr>
            <w:tcW w:w="4856" w:type="dxa"/>
          </w:tcPr>
          <w:p w:rsidR="00C9374E" w:rsidRDefault="00C9374E" w:rsidP="002C61F1">
            <w:pPr>
              <w:pStyle w:val="ppTableText"/>
            </w:pPr>
            <w:r>
              <w:t>Screenshot</w:t>
            </w:r>
          </w:p>
        </w:tc>
      </w:tr>
      <w:tr w:rsidR="0080129C" w:rsidTr="00BC7A23">
        <w:tc>
          <w:tcPr>
            <w:tcW w:w="3794" w:type="dxa"/>
          </w:tcPr>
          <w:p w:rsidR="006F2D09" w:rsidRDefault="006F2D09" w:rsidP="00A826C7">
            <w:pPr>
              <w:pStyle w:val="ppNumberList"/>
              <w:ind w:left="360"/>
            </w:pPr>
            <w:r>
              <w:t xml:space="preserve">Open </w:t>
            </w:r>
            <w:r w:rsidRPr="00A826C7">
              <w:rPr>
                <w:b/>
              </w:rPr>
              <w:t xml:space="preserve">Microsoft Visual </w:t>
            </w:r>
            <w:r w:rsidR="007F7149" w:rsidRPr="00A826C7">
              <w:rPr>
                <w:b/>
              </w:rPr>
              <w:t>Studio</w:t>
            </w:r>
            <w:r w:rsidRPr="00A826C7">
              <w:rPr>
                <w:b/>
              </w:rPr>
              <w:t xml:space="preserve"> 20</w:t>
            </w:r>
            <w:r w:rsidR="007F7149" w:rsidRPr="00A826C7">
              <w:rPr>
                <w:b/>
              </w:rPr>
              <w:t>10</w:t>
            </w:r>
            <w:r>
              <w:t xml:space="preserve"> from </w:t>
            </w:r>
            <w:r w:rsidRPr="00A826C7">
              <w:t>Start | All Programs</w:t>
            </w:r>
            <w:r>
              <w:t>.</w:t>
            </w:r>
          </w:p>
          <w:p w:rsidR="0080129C" w:rsidRPr="008315D3" w:rsidRDefault="006F2D09" w:rsidP="00476222">
            <w:pPr>
              <w:pStyle w:val="ppNumberList"/>
              <w:ind w:left="360"/>
            </w:pPr>
            <w:r>
              <w:t xml:space="preserve">Open the </w:t>
            </w:r>
            <w:r w:rsidR="008315D3" w:rsidRPr="00A826C7">
              <w:rPr>
                <w:b/>
              </w:rPr>
              <w:t>ExcelRibbonX</w:t>
            </w:r>
            <w:r w:rsidRPr="00A826C7">
              <w:rPr>
                <w:b/>
              </w:rPr>
              <w:t>.sln</w:t>
            </w:r>
            <w:r>
              <w:t xml:space="preserve"> solution </w:t>
            </w:r>
            <w:r w:rsidRPr="003E4BB8">
              <w:t xml:space="preserve">located under </w:t>
            </w:r>
            <w:r>
              <w:t xml:space="preserve">the </w:t>
            </w:r>
            <w:r w:rsidR="00DB1701" w:rsidRPr="00A826C7">
              <w:rPr>
                <w:b/>
              </w:rPr>
              <w:t>Source</w:t>
            </w:r>
            <w:r w:rsidRPr="004447F6">
              <w:t xml:space="preserve"> folder</w:t>
            </w:r>
            <w:r w:rsidR="00DB1701">
              <w:t xml:space="preserve"> of this demo (and choosing the folder that matches the language of your preference)</w:t>
            </w:r>
            <w:r w:rsidR="00476222">
              <w:t>.</w:t>
            </w:r>
          </w:p>
        </w:tc>
        <w:tc>
          <w:tcPr>
            <w:tcW w:w="2977" w:type="dxa"/>
          </w:tcPr>
          <w:p w:rsidR="00D04F33" w:rsidRPr="00FB3092" w:rsidRDefault="00D04F33" w:rsidP="008315D3">
            <w:pPr>
              <w:pStyle w:val="ppBulletList"/>
              <w:numPr>
                <w:ilvl w:val="0"/>
                <w:numId w:val="0"/>
              </w:numPr>
              <w:ind w:left="397"/>
            </w:pPr>
          </w:p>
        </w:tc>
        <w:tc>
          <w:tcPr>
            <w:tcW w:w="4856" w:type="dxa"/>
          </w:tcPr>
          <w:p w:rsidR="0080129C" w:rsidRDefault="00780C53" w:rsidP="00FF2BC3">
            <w:pPr>
              <w:pStyle w:val="ppFigure"/>
            </w:pPr>
            <w:r>
              <w:rPr>
                <w:noProof/>
                <w:lang w:bidi="ar-SA"/>
              </w:rPr>
              <w:drawing>
                <wp:inline distT="0" distB="0" distL="0" distR="0">
                  <wp:extent cx="3218688" cy="2287813"/>
                  <wp:effectExtent l="0" t="0" r="0" b="0"/>
                  <wp:docPr id="23"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218688" cy="2287813"/>
                          </a:xfrm>
                          <a:prstGeom prst="rect">
                            <a:avLst/>
                          </a:prstGeom>
                        </pic:spPr>
                      </pic:pic>
                    </a:graphicData>
                  </a:graphic>
                </wp:inline>
              </w:drawing>
            </w:r>
          </w:p>
        </w:tc>
      </w:tr>
      <w:tr w:rsidR="0080129C" w:rsidTr="00BC7A23">
        <w:tc>
          <w:tcPr>
            <w:tcW w:w="3794" w:type="dxa"/>
          </w:tcPr>
          <w:p w:rsidR="00DB652F" w:rsidRPr="00323D72" w:rsidRDefault="00B8145B" w:rsidP="00905397">
            <w:pPr>
              <w:pStyle w:val="ppNumberList"/>
              <w:ind w:left="360"/>
            </w:pPr>
            <w:r>
              <w:lastRenderedPageBreak/>
              <w:t xml:space="preserve">Press </w:t>
            </w:r>
            <w:r w:rsidRPr="00B8145B">
              <w:rPr>
                <w:b/>
              </w:rPr>
              <w:t>F5</w:t>
            </w:r>
            <w:r>
              <w:t xml:space="preserve"> to debug the Add-In.</w:t>
            </w:r>
          </w:p>
        </w:tc>
        <w:tc>
          <w:tcPr>
            <w:tcW w:w="2977" w:type="dxa"/>
          </w:tcPr>
          <w:p w:rsidR="00255188" w:rsidRDefault="00AF481A" w:rsidP="00114AF7">
            <w:pPr>
              <w:pStyle w:val="ppBulletList"/>
              <w:ind w:left="360"/>
            </w:pPr>
            <w:r>
              <w:t>This demo consists o</w:t>
            </w:r>
            <w:r w:rsidR="00646B69">
              <w:t>f</w:t>
            </w:r>
            <w:r>
              <w:t xml:space="preserve"> an Excel Add-In</w:t>
            </w:r>
            <w:r w:rsidR="008B274E">
              <w:t>. that</w:t>
            </w:r>
            <w:r w:rsidR="00015FB8">
              <w:t xml:space="preserve"> adds a Ribbon, a </w:t>
            </w:r>
            <w:proofErr w:type="gramStart"/>
            <w:r w:rsidR="00015FB8">
              <w:t>Backstage</w:t>
            </w:r>
            <w:proofErr w:type="gramEnd"/>
            <w:r w:rsidR="00015FB8">
              <w:t xml:space="preserve"> tab and Context Menu.</w:t>
            </w:r>
          </w:p>
          <w:p w:rsidR="008315D3" w:rsidRDefault="00255188" w:rsidP="00015FB8">
            <w:pPr>
              <w:pStyle w:val="ppBulletList"/>
              <w:ind w:left="360"/>
            </w:pPr>
            <w:r>
              <w:t xml:space="preserve">When you </w:t>
            </w:r>
            <w:r w:rsidR="00015FB8">
              <w:t>run the solution</w:t>
            </w:r>
            <w:r w:rsidR="00AF481A">
              <w:t>, an instance of Excel open</w:t>
            </w:r>
            <w:r w:rsidR="00015FB8">
              <w:t xml:space="preserve">s, </w:t>
            </w:r>
            <w:r>
              <w:t xml:space="preserve">with the Add-In </w:t>
            </w:r>
            <w:r w:rsidR="008B274E">
              <w:t xml:space="preserve">automatically </w:t>
            </w:r>
            <w:r>
              <w:t>enable</w:t>
            </w:r>
            <w:r w:rsidR="00015FB8">
              <w:t>d</w:t>
            </w:r>
            <w:r w:rsidR="00AF481A">
              <w:t>.</w:t>
            </w:r>
          </w:p>
        </w:tc>
        <w:tc>
          <w:tcPr>
            <w:tcW w:w="4856" w:type="dxa"/>
          </w:tcPr>
          <w:p w:rsidR="0080129C" w:rsidRPr="00C9374E" w:rsidRDefault="00780C53" w:rsidP="00FF2BC3">
            <w:pPr>
              <w:pStyle w:val="ppFigure"/>
            </w:pPr>
            <w:r>
              <w:rPr>
                <w:noProof/>
                <w:lang w:bidi="ar-SA"/>
              </w:rPr>
              <w:drawing>
                <wp:inline distT="0" distB="0" distL="0" distR="0">
                  <wp:extent cx="3218688" cy="2287813"/>
                  <wp:effectExtent l="0" t="0" r="0" b="0"/>
                  <wp:docPr id="24"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218688" cy="2287813"/>
                          </a:xfrm>
                          <a:prstGeom prst="rect">
                            <a:avLst/>
                          </a:prstGeom>
                        </pic:spPr>
                      </pic:pic>
                    </a:graphicData>
                  </a:graphic>
                </wp:inline>
              </w:drawing>
            </w:r>
          </w:p>
        </w:tc>
      </w:tr>
      <w:tr w:rsidR="008220AE" w:rsidTr="00BC7A23">
        <w:tc>
          <w:tcPr>
            <w:tcW w:w="3794" w:type="dxa"/>
          </w:tcPr>
          <w:p w:rsidR="008220AE" w:rsidRDefault="00AF481A" w:rsidP="00AF481A">
            <w:pPr>
              <w:pStyle w:val="ppNumberList"/>
              <w:ind w:left="360"/>
            </w:pPr>
            <w:r>
              <w:t xml:space="preserve">Select the row </w:t>
            </w:r>
            <w:r w:rsidRPr="00AF481A">
              <w:rPr>
                <w:b/>
              </w:rPr>
              <w:t>C5</w:t>
            </w:r>
            <w:r>
              <w:t xml:space="preserve"> inside the spreadsheet.</w:t>
            </w:r>
          </w:p>
          <w:p w:rsidR="00AF481A" w:rsidRDefault="00AF481A" w:rsidP="00AF481A">
            <w:pPr>
              <w:pStyle w:val="ppNumberList"/>
              <w:ind w:left="360"/>
            </w:pPr>
            <w:r>
              <w:t>Check the “</w:t>
            </w:r>
            <w:proofErr w:type="spellStart"/>
            <w:r w:rsidRPr="00476222">
              <w:rPr>
                <w:b/>
              </w:rPr>
              <w:t>Contoso</w:t>
            </w:r>
            <w:proofErr w:type="spellEnd"/>
            <w:r w:rsidRPr="00476222">
              <w:rPr>
                <w:b/>
              </w:rPr>
              <w:t xml:space="preserve"> </w:t>
            </w:r>
            <w:r w:rsidR="00A83364" w:rsidRPr="00476222">
              <w:rPr>
                <w:b/>
              </w:rPr>
              <w:t>Parts</w:t>
            </w:r>
            <w:r>
              <w:t>”</w:t>
            </w:r>
            <w:r w:rsidR="00A83364">
              <w:t xml:space="preserve"> tab</w:t>
            </w:r>
            <w:r>
              <w:t xml:space="preserve"> in the </w:t>
            </w:r>
            <w:r w:rsidR="00114AF7">
              <w:t>R</w:t>
            </w:r>
            <w:r>
              <w:t xml:space="preserve">ibbon at the top of the </w:t>
            </w:r>
            <w:r w:rsidR="00114AF7">
              <w:t>screen</w:t>
            </w:r>
            <w:r>
              <w:t>.</w:t>
            </w:r>
          </w:p>
          <w:p w:rsidR="00AF481A" w:rsidRPr="00BC7A23" w:rsidRDefault="00015FB8" w:rsidP="00114AF7">
            <w:pPr>
              <w:pStyle w:val="ppNumberList"/>
              <w:ind w:left="360"/>
            </w:pPr>
            <w:r>
              <w:t xml:space="preserve">Show </w:t>
            </w:r>
            <w:r w:rsidR="00AF481A">
              <w:t xml:space="preserve">the different buttons of the </w:t>
            </w:r>
            <w:r w:rsidR="00114AF7">
              <w:t>Tab</w:t>
            </w:r>
            <w:r w:rsidR="00AF481A">
              <w:t>.</w:t>
            </w:r>
          </w:p>
        </w:tc>
        <w:tc>
          <w:tcPr>
            <w:tcW w:w="2977" w:type="dxa"/>
          </w:tcPr>
          <w:p w:rsidR="00A83364" w:rsidRDefault="00D76238" w:rsidP="00AF481A">
            <w:pPr>
              <w:pStyle w:val="ppBulletList"/>
              <w:ind w:left="360"/>
            </w:pPr>
            <w:r>
              <w:t>The new toolbar at the top of the screen, which is the base of the Fluent UI,</w:t>
            </w:r>
            <w:r w:rsidR="00A83364">
              <w:t xml:space="preserve"> </w:t>
            </w:r>
            <w:proofErr w:type="gramStart"/>
            <w:r w:rsidR="00A83364">
              <w:t>is called</w:t>
            </w:r>
            <w:proofErr w:type="gramEnd"/>
            <w:r w:rsidR="005D0D01">
              <w:t xml:space="preserve"> the</w:t>
            </w:r>
            <w:r w:rsidR="00A83364">
              <w:t xml:space="preserve"> Ribbon.</w:t>
            </w:r>
          </w:p>
          <w:p w:rsidR="00A83364" w:rsidRDefault="00A83364" w:rsidP="00AF481A">
            <w:pPr>
              <w:pStyle w:val="ppBulletList"/>
              <w:ind w:left="360"/>
            </w:pPr>
            <w:r>
              <w:t>This demo</w:t>
            </w:r>
            <w:r w:rsidR="00D76238">
              <w:t xml:space="preserve"> solution</w:t>
            </w:r>
            <w:r>
              <w:t xml:space="preserve"> </w:t>
            </w:r>
            <w:r w:rsidR="00476222">
              <w:t>defines</w:t>
            </w:r>
            <w:r>
              <w:t xml:space="preserve"> a </w:t>
            </w:r>
            <w:r w:rsidR="00D76238">
              <w:t>mocked</w:t>
            </w:r>
            <w:r>
              <w:t xml:space="preserve"> tab for the Ribbon showing some of the controls available </w:t>
            </w:r>
            <w:r w:rsidR="00476222">
              <w:t>for it</w:t>
            </w:r>
            <w:r>
              <w:t>.</w:t>
            </w:r>
          </w:p>
          <w:p w:rsidR="00BC7A23" w:rsidRDefault="00AF481A" w:rsidP="00AF481A">
            <w:pPr>
              <w:pStyle w:val="ppBulletList"/>
              <w:ind w:left="360"/>
            </w:pPr>
            <w:r>
              <w:t>There is specific code to show the “</w:t>
            </w:r>
            <w:proofErr w:type="spellStart"/>
            <w:r w:rsidRPr="00476222">
              <w:rPr>
                <w:b/>
              </w:rPr>
              <w:t>Contoso</w:t>
            </w:r>
            <w:proofErr w:type="spellEnd"/>
            <w:r w:rsidRPr="00476222">
              <w:rPr>
                <w:b/>
              </w:rPr>
              <w:t xml:space="preserve"> Parts</w:t>
            </w:r>
            <w:r>
              <w:t xml:space="preserve">” </w:t>
            </w:r>
            <w:r w:rsidR="00A83364">
              <w:t>tab</w:t>
            </w:r>
            <w:r>
              <w:t xml:space="preserve"> only when </w:t>
            </w:r>
            <w:r w:rsidR="005D0D01">
              <w:t>you</w:t>
            </w:r>
            <w:r>
              <w:t xml:space="preserve"> select</w:t>
            </w:r>
            <w:r w:rsidR="005D0D01">
              <w:t xml:space="preserve"> a </w:t>
            </w:r>
            <w:r>
              <w:t xml:space="preserve">row inside the </w:t>
            </w:r>
            <w:r w:rsidR="00AD565F" w:rsidRPr="00114AF7">
              <w:rPr>
                <w:b/>
              </w:rPr>
              <w:t>C5:G8</w:t>
            </w:r>
            <w:r w:rsidR="00AD565F">
              <w:t xml:space="preserve"> </w:t>
            </w:r>
            <w:r>
              <w:t xml:space="preserve">range. </w:t>
            </w:r>
            <w:r w:rsidR="00D76238">
              <w:t>We will explore t</w:t>
            </w:r>
            <w:r>
              <w:t xml:space="preserve">hat </w:t>
            </w:r>
            <w:r w:rsidR="00D76238">
              <w:t xml:space="preserve">part of the </w:t>
            </w:r>
            <w:r>
              <w:t xml:space="preserve">code </w:t>
            </w:r>
            <w:r w:rsidR="00114AF7">
              <w:t xml:space="preserve">during </w:t>
            </w:r>
            <w:r>
              <w:t>the last segment</w:t>
            </w:r>
            <w:r w:rsidR="00015FB8">
              <w:t xml:space="preserve"> of this demo</w:t>
            </w:r>
            <w:r>
              <w:t>.</w:t>
            </w:r>
          </w:p>
          <w:p w:rsidR="00015FB8" w:rsidRDefault="00AF481A" w:rsidP="00015FB8">
            <w:pPr>
              <w:pStyle w:val="ppBulletList"/>
              <w:ind w:left="360"/>
            </w:pPr>
            <w:r>
              <w:t xml:space="preserve">There are different controls and elements that </w:t>
            </w:r>
            <w:r>
              <w:lastRenderedPageBreak/>
              <w:t xml:space="preserve">you can define in </w:t>
            </w:r>
            <w:r w:rsidR="00A83364">
              <w:t>your</w:t>
            </w:r>
            <w:r w:rsidR="00114AF7">
              <w:t xml:space="preserve"> Ribbon</w:t>
            </w:r>
            <w:r w:rsidR="00A83364">
              <w:t xml:space="preserve"> </w:t>
            </w:r>
            <w:r w:rsidR="00D76238">
              <w:t>tab that</w:t>
            </w:r>
            <w:r w:rsidR="00015FB8">
              <w:t xml:space="preserve"> </w:t>
            </w:r>
            <w:proofErr w:type="gramStart"/>
            <w:r>
              <w:t>can be group</w:t>
            </w:r>
            <w:r w:rsidR="00A83364">
              <w:t>ed</w:t>
            </w:r>
            <w:proofErr w:type="gramEnd"/>
            <w:r w:rsidR="00A83364">
              <w:t xml:space="preserve"> in</w:t>
            </w:r>
            <w:r w:rsidR="00476222">
              <w:t>to</w:t>
            </w:r>
            <w:r w:rsidR="00A83364">
              <w:t xml:space="preserve"> </w:t>
            </w:r>
            <w:r w:rsidR="00114AF7">
              <w:t xml:space="preserve">different </w:t>
            </w:r>
            <w:r w:rsidR="00A83364">
              <w:t xml:space="preserve">categories. </w:t>
            </w:r>
          </w:p>
          <w:p w:rsidR="00AF481A" w:rsidRPr="00BC7A23" w:rsidRDefault="00015FB8" w:rsidP="00015FB8">
            <w:pPr>
              <w:pStyle w:val="ppBulletList"/>
              <w:ind w:left="360"/>
            </w:pPr>
            <w:r>
              <w:t xml:space="preserve">We will go through these </w:t>
            </w:r>
            <w:r w:rsidR="00A83364">
              <w:t xml:space="preserve">features in </w:t>
            </w:r>
            <w:r>
              <w:t xml:space="preserve">the </w:t>
            </w:r>
            <w:r w:rsidR="00A83364">
              <w:t>following segments.</w:t>
            </w:r>
          </w:p>
        </w:tc>
        <w:tc>
          <w:tcPr>
            <w:tcW w:w="4856" w:type="dxa"/>
          </w:tcPr>
          <w:p w:rsidR="008220AE" w:rsidRDefault="00780C53" w:rsidP="00FF2BC3">
            <w:pPr>
              <w:pStyle w:val="ppFigure"/>
              <w:rPr>
                <w:noProof/>
              </w:rPr>
            </w:pPr>
            <w:r>
              <w:rPr>
                <w:noProof/>
                <w:lang w:bidi="ar-SA"/>
              </w:rPr>
              <w:lastRenderedPageBreak/>
              <w:drawing>
                <wp:inline distT="0" distB="0" distL="0" distR="0">
                  <wp:extent cx="3218688" cy="425376"/>
                  <wp:effectExtent l="0" t="0" r="0" b="0"/>
                  <wp:docPr id="25"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218688" cy="425376"/>
                          </a:xfrm>
                          <a:prstGeom prst="rect">
                            <a:avLst/>
                          </a:prstGeom>
                        </pic:spPr>
                      </pic:pic>
                    </a:graphicData>
                  </a:graphic>
                </wp:inline>
              </w:drawing>
            </w:r>
          </w:p>
        </w:tc>
      </w:tr>
      <w:tr w:rsidR="00B15E4F" w:rsidTr="00BC7A23">
        <w:tc>
          <w:tcPr>
            <w:tcW w:w="3794" w:type="dxa"/>
          </w:tcPr>
          <w:p w:rsidR="00D977AD" w:rsidRDefault="00A83364" w:rsidP="00D977AD">
            <w:pPr>
              <w:pStyle w:val="ppNumberList"/>
              <w:ind w:left="360"/>
            </w:pPr>
            <w:r>
              <w:lastRenderedPageBreak/>
              <w:t xml:space="preserve">Press the </w:t>
            </w:r>
            <w:r w:rsidRPr="00476222">
              <w:rPr>
                <w:b/>
              </w:rPr>
              <w:t>File</w:t>
            </w:r>
            <w:r>
              <w:t xml:space="preserve"> </w:t>
            </w:r>
            <w:r w:rsidR="00AD565F">
              <w:t>tab</w:t>
            </w:r>
            <w:r>
              <w:t>.</w:t>
            </w:r>
          </w:p>
          <w:p w:rsidR="00A83364" w:rsidRPr="00D977AD" w:rsidRDefault="00A83364" w:rsidP="006D372C">
            <w:pPr>
              <w:pStyle w:val="ppNumberList"/>
              <w:ind w:left="360"/>
            </w:pPr>
            <w:r>
              <w:t>Select the “</w:t>
            </w:r>
            <w:proofErr w:type="spellStart"/>
            <w:r w:rsidRPr="00476222">
              <w:rPr>
                <w:b/>
              </w:rPr>
              <w:t>Contoso</w:t>
            </w:r>
            <w:proofErr w:type="spellEnd"/>
            <w:r w:rsidRPr="00476222">
              <w:rPr>
                <w:b/>
              </w:rPr>
              <w:t xml:space="preserve"> </w:t>
            </w:r>
            <w:r w:rsidR="006D372C">
              <w:rPr>
                <w:b/>
              </w:rPr>
              <w:t>Process</w:t>
            </w:r>
            <w:r>
              <w:t xml:space="preserve">” </w:t>
            </w:r>
            <w:r w:rsidR="00476222">
              <w:t>menu.</w:t>
            </w:r>
          </w:p>
        </w:tc>
        <w:tc>
          <w:tcPr>
            <w:tcW w:w="2977" w:type="dxa"/>
          </w:tcPr>
          <w:p w:rsidR="00A83364" w:rsidRDefault="00A83364" w:rsidP="00905397">
            <w:pPr>
              <w:pStyle w:val="ppBulletList"/>
              <w:ind w:left="360"/>
            </w:pPr>
            <w:r>
              <w:t xml:space="preserve">This section </w:t>
            </w:r>
            <w:proofErr w:type="gramStart"/>
            <w:r>
              <w:t>is called</w:t>
            </w:r>
            <w:proofErr w:type="gramEnd"/>
            <w:r>
              <w:t xml:space="preserve"> </w:t>
            </w:r>
            <w:r w:rsidR="005D0D01">
              <w:t xml:space="preserve">the </w:t>
            </w:r>
            <w:r>
              <w:t>Backstage. Here developer</w:t>
            </w:r>
            <w:r w:rsidR="00114AF7">
              <w:t>s</w:t>
            </w:r>
            <w:r>
              <w:t xml:space="preserve"> can </w:t>
            </w:r>
            <w:r w:rsidR="005D0D01">
              <w:t>combine document</w:t>
            </w:r>
            <w:r w:rsidRPr="00A83364">
              <w:t>-level tasks and actions</w:t>
            </w:r>
            <w:r>
              <w:t>.</w:t>
            </w:r>
          </w:p>
          <w:p w:rsidR="0062674E" w:rsidRDefault="00916010" w:rsidP="00A83364">
            <w:pPr>
              <w:pStyle w:val="ppBulletList"/>
              <w:ind w:left="360"/>
            </w:pPr>
            <w:r>
              <w:t xml:space="preserve">The backstage </w:t>
            </w:r>
            <w:proofErr w:type="gramStart"/>
            <w:r>
              <w:t>was introduced</w:t>
            </w:r>
            <w:proofErr w:type="gramEnd"/>
            <w:r>
              <w:t xml:space="preserve"> in office 2010 and enhances the </w:t>
            </w:r>
            <w:r w:rsidR="00A83364" w:rsidRPr="00A83364">
              <w:t xml:space="preserve">functionality </w:t>
            </w:r>
            <w:r>
              <w:t xml:space="preserve">provided by </w:t>
            </w:r>
            <w:r w:rsidR="00A83364" w:rsidRPr="00A83364">
              <w:t>the Microsoft Office button in previous releases</w:t>
            </w:r>
            <w:r w:rsidR="00A83364">
              <w:t>.</w:t>
            </w:r>
          </w:p>
          <w:p w:rsidR="00A83364" w:rsidRDefault="005D0D01" w:rsidP="00636167">
            <w:pPr>
              <w:pStyle w:val="ppBulletList"/>
              <w:ind w:left="360"/>
            </w:pPr>
            <w:r>
              <w:t>The “</w:t>
            </w:r>
            <w:proofErr w:type="spellStart"/>
            <w:r w:rsidRPr="005D0D01">
              <w:rPr>
                <w:b/>
              </w:rPr>
              <w:t>Contoso</w:t>
            </w:r>
            <w:proofErr w:type="spellEnd"/>
            <w:r w:rsidRPr="005D0D01">
              <w:rPr>
                <w:b/>
              </w:rPr>
              <w:t xml:space="preserve"> </w:t>
            </w:r>
            <w:r w:rsidR="008A309A">
              <w:rPr>
                <w:b/>
              </w:rPr>
              <w:t>Process</w:t>
            </w:r>
            <w:r>
              <w:t>”</w:t>
            </w:r>
            <w:r w:rsidR="00A83364">
              <w:t xml:space="preserve"> backstage page </w:t>
            </w:r>
            <w:proofErr w:type="gramStart"/>
            <w:r w:rsidR="00636167">
              <w:t xml:space="preserve">is </w:t>
            </w:r>
            <w:r w:rsidR="003C7EC0">
              <w:t>added</w:t>
            </w:r>
            <w:proofErr w:type="gramEnd"/>
            <w:r w:rsidR="003C7EC0">
              <w:t xml:space="preserve"> </w:t>
            </w:r>
            <w:r w:rsidR="00636167">
              <w:t>by th</w:t>
            </w:r>
            <w:r w:rsidR="00114AF7">
              <w:t>is</w:t>
            </w:r>
            <w:r w:rsidR="00636167">
              <w:t xml:space="preserve"> </w:t>
            </w:r>
            <w:r>
              <w:t xml:space="preserve">demo </w:t>
            </w:r>
            <w:r w:rsidR="00636167">
              <w:t>Add-In</w:t>
            </w:r>
            <w:r w:rsidR="00114AF7">
              <w:t xml:space="preserve"> </w:t>
            </w:r>
            <w:r w:rsidR="00636167">
              <w:t xml:space="preserve">to show a possible </w:t>
            </w:r>
            <w:r w:rsidR="00D76238">
              <w:t>usage</w:t>
            </w:r>
            <w:r w:rsidR="003C7EC0">
              <w:t xml:space="preserve"> of it.</w:t>
            </w:r>
          </w:p>
          <w:p w:rsidR="00636167" w:rsidRDefault="00636167" w:rsidP="005D0D01">
            <w:pPr>
              <w:pStyle w:val="ppBulletList"/>
              <w:ind w:left="360"/>
            </w:pPr>
            <w:r>
              <w:t xml:space="preserve">As the </w:t>
            </w:r>
            <w:r w:rsidR="00114AF7">
              <w:t xml:space="preserve">Ribbon </w:t>
            </w:r>
            <w:r>
              <w:t>tab, there are different controls and elements available</w:t>
            </w:r>
            <w:r w:rsidR="00476222">
              <w:t xml:space="preserve"> for the Backstage</w:t>
            </w:r>
            <w:r>
              <w:t xml:space="preserve"> that </w:t>
            </w:r>
            <w:proofErr w:type="gramStart"/>
            <w:r>
              <w:t>can be grouped</w:t>
            </w:r>
            <w:proofErr w:type="gramEnd"/>
            <w:r>
              <w:t xml:space="preserve"> in different categories and sections.</w:t>
            </w:r>
          </w:p>
        </w:tc>
        <w:tc>
          <w:tcPr>
            <w:tcW w:w="4856" w:type="dxa"/>
          </w:tcPr>
          <w:p w:rsidR="00D977AD" w:rsidRPr="00D977AD" w:rsidRDefault="00636167" w:rsidP="00780C53">
            <w:pPr>
              <w:pStyle w:val="ppFigure"/>
            </w:pPr>
            <w:r>
              <w:rPr>
                <w:noProof/>
                <w:lang w:bidi="ar-SA"/>
              </w:rPr>
              <w:drawing>
                <wp:inline distT="0" distB="0" distL="0" distR="0">
                  <wp:extent cx="2943225" cy="2085975"/>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2943225" cy="2085975"/>
                          </a:xfrm>
                          <a:prstGeom prst="rect">
                            <a:avLst/>
                          </a:prstGeom>
                          <a:noFill/>
                          <a:ln w="9525">
                            <a:noFill/>
                            <a:miter lim="800000"/>
                            <a:headEnd/>
                            <a:tailEnd/>
                          </a:ln>
                        </pic:spPr>
                      </pic:pic>
                    </a:graphicData>
                  </a:graphic>
                </wp:inline>
              </w:drawing>
            </w:r>
          </w:p>
        </w:tc>
      </w:tr>
      <w:tr w:rsidR="00636167" w:rsidTr="00BC7A23">
        <w:tc>
          <w:tcPr>
            <w:tcW w:w="3794" w:type="dxa"/>
          </w:tcPr>
          <w:p w:rsidR="00636167" w:rsidRDefault="00636167" w:rsidP="00D977AD">
            <w:pPr>
              <w:pStyle w:val="ppNumberList"/>
              <w:ind w:left="360"/>
            </w:pPr>
            <w:r>
              <w:lastRenderedPageBreak/>
              <w:t>Click the “</w:t>
            </w:r>
            <w:r w:rsidRPr="00476222">
              <w:rPr>
                <w:b/>
              </w:rPr>
              <w:t>Request Extension</w:t>
            </w:r>
            <w:r>
              <w:t>” button.</w:t>
            </w:r>
          </w:p>
          <w:p w:rsidR="00114AF7" w:rsidRDefault="00114AF7" w:rsidP="00D977AD">
            <w:pPr>
              <w:pStyle w:val="ppNumberList"/>
              <w:ind w:left="360"/>
            </w:pPr>
            <w:r>
              <w:t xml:space="preserve">Check that the UI </w:t>
            </w:r>
            <w:proofErr w:type="gramStart"/>
            <w:r>
              <w:t>is modified</w:t>
            </w:r>
            <w:proofErr w:type="gramEnd"/>
            <w:r>
              <w:t xml:space="preserve"> based on the performed action.</w:t>
            </w:r>
          </w:p>
        </w:tc>
        <w:tc>
          <w:tcPr>
            <w:tcW w:w="2977" w:type="dxa"/>
          </w:tcPr>
          <w:p w:rsidR="00636167" w:rsidRDefault="00636167" w:rsidP="00476222">
            <w:pPr>
              <w:pStyle w:val="ppBulletList"/>
              <w:ind w:left="360"/>
            </w:pPr>
            <w:r>
              <w:t xml:space="preserve">It is possible to define behavior </w:t>
            </w:r>
            <w:r w:rsidR="00476222">
              <w:t xml:space="preserve">when </w:t>
            </w:r>
            <w:r>
              <w:t>the</w:t>
            </w:r>
            <w:r w:rsidR="00476222">
              <w:t xml:space="preserve"> user interact</w:t>
            </w:r>
            <w:r w:rsidR="003C7EC0">
              <w:t>s</w:t>
            </w:r>
            <w:r w:rsidR="00476222">
              <w:t xml:space="preserve"> with the</w:t>
            </w:r>
            <w:r>
              <w:t xml:space="preserve"> different element</w:t>
            </w:r>
            <w:r w:rsidR="00476222">
              <w:t>s</w:t>
            </w:r>
            <w:r>
              <w:t xml:space="preserve"> using something called </w:t>
            </w:r>
            <w:r w:rsidRPr="00476222">
              <w:rPr>
                <w:b/>
              </w:rPr>
              <w:t>callbacks</w:t>
            </w:r>
            <w:r>
              <w:t xml:space="preserve">, this </w:t>
            </w:r>
            <w:proofErr w:type="gramStart"/>
            <w:r>
              <w:t>will be explained</w:t>
            </w:r>
            <w:proofErr w:type="gramEnd"/>
            <w:r w:rsidR="00AD565F">
              <w:t xml:space="preserve"> more deeply</w:t>
            </w:r>
            <w:r>
              <w:t xml:space="preserve"> below.</w:t>
            </w:r>
          </w:p>
        </w:tc>
        <w:tc>
          <w:tcPr>
            <w:tcW w:w="4856" w:type="dxa"/>
          </w:tcPr>
          <w:p w:rsidR="00636167" w:rsidRPr="00D977AD" w:rsidRDefault="00780C53" w:rsidP="00780C53">
            <w:pPr>
              <w:pStyle w:val="ppFigure"/>
            </w:pPr>
            <w:r>
              <w:rPr>
                <w:noProof/>
                <w:lang w:bidi="ar-SA"/>
              </w:rPr>
              <w:drawing>
                <wp:inline distT="0" distB="0" distL="0" distR="0">
                  <wp:extent cx="3218688" cy="2284718"/>
                  <wp:effectExtent l="0" t="0" r="0" b="0"/>
                  <wp:docPr id="30"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218688" cy="2284718"/>
                          </a:xfrm>
                          <a:prstGeom prst="rect">
                            <a:avLst/>
                          </a:prstGeom>
                        </pic:spPr>
                      </pic:pic>
                    </a:graphicData>
                  </a:graphic>
                </wp:inline>
              </w:drawing>
            </w:r>
          </w:p>
        </w:tc>
      </w:tr>
      <w:tr w:rsidR="00AD565F" w:rsidTr="00BC7A23">
        <w:tc>
          <w:tcPr>
            <w:tcW w:w="3794" w:type="dxa"/>
          </w:tcPr>
          <w:p w:rsidR="00AD565F" w:rsidRDefault="00AD565F" w:rsidP="00D977AD">
            <w:pPr>
              <w:pStyle w:val="ppNumberList"/>
              <w:ind w:left="360"/>
            </w:pPr>
            <w:r>
              <w:lastRenderedPageBreak/>
              <w:t xml:space="preserve">Exit the </w:t>
            </w:r>
            <w:r w:rsidRPr="00476222">
              <w:rPr>
                <w:b/>
              </w:rPr>
              <w:t>File</w:t>
            </w:r>
            <w:r>
              <w:t xml:space="preserve"> tab and get back to the spreadsheet.</w:t>
            </w:r>
          </w:p>
          <w:p w:rsidR="00AD565F" w:rsidRPr="00AD565F" w:rsidRDefault="00AD565F" w:rsidP="00AD565F">
            <w:pPr>
              <w:pStyle w:val="ppNumberList"/>
              <w:ind w:left="360"/>
            </w:pPr>
            <w:r>
              <w:t>Right-click a</w:t>
            </w:r>
            <w:r w:rsidR="0073178A">
              <w:t>ny</w:t>
            </w:r>
            <w:r>
              <w:t xml:space="preserve"> cell inside the </w:t>
            </w:r>
            <w:r w:rsidRPr="00476222">
              <w:rPr>
                <w:b/>
              </w:rPr>
              <w:t>C5:G8</w:t>
            </w:r>
            <w:r>
              <w:t xml:space="preserve"> range.</w:t>
            </w:r>
          </w:p>
        </w:tc>
        <w:tc>
          <w:tcPr>
            <w:tcW w:w="2977" w:type="dxa"/>
          </w:tcPr>
          <w:p w:rsidR="00AD565F" w:rsidRDefault="00AD565F" w:rsidP="00AD565F">
            <w:pPr>
              <w:pStyle w:val="ppBulletList"/>
              <w:ind w:left="360"/>
            </w:pPr>
            <w:r>
              <w:t xml:space="preserve">Context menus are shown when you right-click a section </w:t>
            </w:r>
            <w:r w:rsidR="00114AF7">
              <w:t>of a spreadsheet</w:t>
            </w:r>
            <w:r>
              <w:t>.</w:t>
            </w:r>
          </w:p>
          <w:p w:rsidR="00AD565F" w:rsidRPr="00AD565F" w:rsidRDefault="00AD565F" w:rsidP="00AD565F">
            <w:pPr>
              <w:pStyle w:val="ppBulletList"/>
              <w:ind w:left="360"/>
            </w:pPr>
            <w:r>
              <w:t>This demo defines two menus to be shown in the Context menu when you right-click a cell inside the valid range.</w:t>
            </w:r>
          </w:p>
        </w:tc>
        <w:tc>
          <w:tcPr>
            <w:tcW w:w="4856" w:type="dxa"/>
          </w:tcPr>
          <w:p w:rsidR="00AD565F" w:rsidRDefault="00780C53" w:rsidP="00780C53">
            <w:pPr>
              <w:pStyle w:val="ppFigure"/>
            </w:pPr>
            <w:r>
              <w:rPr>
                <w:noProof/>
                <w:lang w:bidi="ar-SA"/>
              </w:rPr>
              <w:drawing>
                <wp:inline distT="0" distB="0" distL="0" distR="0">
                  <wp:extent cx="1914286" cy="3409524"/>
                  <wp:effectExtent l="0" t="0" r="0" b="0"/>
                  <wp:docPr id="3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1914286" cy="3409524"/>
                          </a:xfrm>
                          <a:prstGeom prst="rect">
                            <a:avLst/>
                          </a:prstGeom>
                        </pic:spPr>
                      </pic:pic>
                    </a:graphicData>
                  </a:graphic>
                </wp:inline>
              </w:drawing>
            </w:r>
          </w:p>
        </w:tc>
      </w:tr>
      <w:tr w:rsidR="00AD565F" w:rsidTr="00BC7A23">
        <w:tc>
          <w:tcPr>
            <w:tcW w:w="3794" w:type="dxa"/>
          </w:tcPr>
          <w:p w:rsidR="00AD565F" w:rsidRDefault="00AD565F" w:rsidP="00D977AD">
            <w:pPr>
              <w:pStyle w:val="ppNumberList"/>
              <w:ind w:left="360"/>
            </w:pPr>
            <w:r>
              <w:lastRenderedPageBreak/>
              <w:t>Navigate inside the “Recalculate” and “Assets Risks” menus.</w:t>
            </w:r>
          </w:p>
          <w:p w:rsidR="005D0D01" w:rsidRDefault="005D0D01" w:rsidP="005D0D01">
            <w:pPr>
              <w:pStyle w:val="ppNumberList"/>
              <w:ind w:left="360"/>
            </w:pPr>
            <w:r>
              <w:t xml:space="preserve">Close </w:t>
            </w:r>
            <w:r w:rsidRPr="002901AF">
              <w:rPr>
                <w:b/>
              </w:rPr>
              <w:t>Excel</w:t>
            </w:r>
            <w:r>
              <w:t>.</w:t>
            </w:r>
          </w:p>
          <w:p w:rsidR="005D0D01" w:rsidRDefault="005D0D01" w:rsidP="005D0D01">
            <w:pPr>
              <w:pStyle w:val="ppNumberList"/>
              <w:ind w:left="360"/>
            </w:pPr>
            <w:r>
              <w:t xml:space="preserve">Get back to </w:t>
            </w:r>
            <w:r w:rsidRPr="005D0D01">
              <w:rPr>
                <w:b/>
              </w:rPr>
              <w:t>Visual Studio 2010</w:t>
            </w:r>
          </w:p>
        </w:tc>
        <w:tc>
          <w:tcPr>
            <w:tcW w:w="2977" w:type="dxa"/>
          </w:tcPr>
          <w:p w:rsidR="00AD565F" w:rsidRDefault="00AD565F" w:rsidP="005D0D01">
            <w:pPr>
              <w:pStyle w:val="ppBulletList"/>
              <w:ind w:left="360"/>
            </w:pPr>
            <w:r>
              <w:t>New controls and elements</w:t>
            </w:r>
            <w:r w:rsidR="00476222">
              <w:t xml:space="preserve"> with improved UI</w:t>
            </w:r>
            <w:r>
              <w:t xml:space="preserve"> </w:t>
            </w:r>
            <w:proofErr w:type="gramStart"/>
            <w:r>
              <w:t>can be shown</w:t>
            </w:r>
            <w:proofErr w:type="gramEnd"/>
            <w:r>
              <w:t xml:space="preserve"> inside the</w:t>
            </w:r>
            <w:r w:rsidR="00114AF7">
              <w:t xml:space="preserve"> new</w:t>
            </w:r>
            <w:r>
              <w:t xml:space="preserve"> Context </w:t>
            </w:r>
            <w:r w:rsidR="005D0D01">
              <w:t>M</w:t>
            </w:r>
            <w:r>
              <w:t xml:space="preserve">enus </w:t>
            </w:r>
            <w:r w:rsidR="00476222">
              <w:t>of Office 2010</w:t>
            </w:r>
            <w:r>
              <w:t>.</w:t>
            </w:r>
          </w:p>
        </w:tc>
        <w:tc>
          <w:tcPr>
            <w:tcW w:w="4856" w:type="dxa"/>
          </w:tcPr>
          <w:p w:rsidR="00AD565F" w:rsidRDefault="00780C53" w:rsidP="00780C53">
            <w:pPr>
              <w:pStyle w:val="ppFigure"/>
            </w:pPr>
            <w:r>
              <w:rPr>
                <w:noProof/>
                <w:lang w:bidi="ar-SA"/>
              </w:rPr>
              <w:drawing>
                <wp:inline distT="0" distB="0" distL="0" distR="0">
                  <wp:extent cx="3066667" cy="3400000"/>
                  <wp:effectExtent l="0" t="0" r="0" b="0"/>
                  <wp:docPr id="32"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066667" cy="3400000"/>
                          </a:xfrm>
                          <a:prstGeom prst="rect">
                            <a:avLst/>
                          </a:prstGeom>
                        </pic:spPr>
                      </pic:pic>
                    </a:graphicData>
                  </a:graphic>
                </wp:inline>
              </w:drawing>
            </w:r>
          </w:p>
        </w:tc>
      </w:tr>
    </w:tbl>
    <w:p w:rsidR="008E1A50" w:rsidRDefault="008E1A50" w:rsidP="00C9374E">
      <w:pPr>
        <w:pStyle w:val="ppBodyText"/>
        <w:numPr>
          <w:ilvl w:val="0"/>
          <w:numId w:val="0"/>
        </w:numPr>
      </w:pPr>
    </w:p>
    <w:p w:rsidR="00BB454C" w:rsidRDefault="00BB454C" w:rsidP="00BB454C">
      <w:pPr>
        <w:pStyle w:val="ppListEnd"/>
      </w:pPr>
    </w:p>
    <w:p w:rsidR="00DF7200" w:rsidRDefault="00DF7200" w:rsidP="00DF7200">
      <w:pPr>
        <w:pStyle w:val="Heading3"/>
      </w:pPr>
      <w:bookmarkStart w:id="13" w:name="_Toc281991199"/>
      <w:r>
        <w:t xml:space="preserve">Segment #2 </w:t>
      </w:r>
      <w:r w:rsidR="0002374D">
        <w:t>–</w:t>
      </w:r>
      <w:r>
        <w:t xml:space="preserve"> </w:t>
      </w:r>
      <w:r w:rsidR="00814D07">
        <w:t xml:space="preserve">Exploring the Add-In </w:t>
      </w:r>
      <w:r w:rsidR="00EC72A3">
        <w:t>I</w:t>
      </w:r>
      <w:r w:rsidR="00814D07">
        <w:t>mplementation</w:t>
      </w:r>
      <w:bookmarkEnd w:id="13"/>
    </w:p>
    <w:tbl>
      <w:tblPr>
        <w:tblStyle w:val="ppTableGrid"/>
        <w:tblW w:w="0" w:type="auto"/>
        <w:tblInd w:w="0" w:type="dxa"/>
        <w:tblLayout w:type="fixed"/>
        <w:tblLook w:val="04A0" w:firstRow="1" w:lastRow="0" w:firstColumn="1" w:lastColumn="0" w:noHBand="0" w:noVBand="1"/>
      </w:tblPr>
      <w:tblGrid>
        <w:gridCol w:w="3939"/>
        <w:gridCol w:w="3940"/>
        <w:gridCol w:w="5297"/>
      </w:tblGrid>
      <w:tr w:rsidR="00614C0B" w:rsidTr="003E4BB8">
        <w:trPr>
          <w:cnfStyle w:val="100000000000" w:firstRow="1" w:lastRow="0" w:firstColumn="0" w:lastColumn="0" w:oddVBand="0" w:evenVBand="0" w:oddHBand="0" w:evenHBand="0" w:firstRowFirstColumn="0" w:firstRowLastColumn="0" w:lastRowFirstColumn="0" w:lastRowLastColumn="0"/>
        </w:trPr>
        <w:tc>
          <w:tcPr>
            <w:tcW w:w="3939" w:type="dxa"/>
          </w:tcPr>
          <w:p w:rsidR="00614C0B" w:rsidRDefault="00614C0B" w:rsidP="003E4BB8">
            <w:pPr>
              <w:pStyle w:val="ppTableText"/>
            </w:pPr>
            <w:r>
              <w:t>Action</w:t>
            </w:r>
          </w:p>
        </w:tc>
        <w:tc>
          <w:tcPr>
            <w:tcW w:w="3940" w:type="dxa"/>
          </w:tcPr>
          <w:p w:rsidR="00614C0B" w:rsidRDefault="00614C0B" w:rsidP="003E4BB8">
            <w:pPr>
              <w:pStyle w:val="ppTableText"/>
            </w:pPr>
            <w:r>
              <w:t>Script</w:t>
            </w:r>
          </w:p>
        </w:tc>
        <w:tc>
          <w:tcPr>
            <w:tcW w:w="5297" w:type="dxa"/>
          </w:tcPr>
          <w:p w:rsidR="00614C0B" w:rsidRDefault="00614C0B" w:rsidP="003E4BB8">
            <w:pPr>
              <w:pStyle w:val="ppTableText"/>
            </w:pPr>
            <w:r>
              <w:t>Screenshot</w:t>
            </w:r>
          </w:p>
        </w:tc>
      </w:tr>
      <w:tr w:rsidR="00B8145B" w:rsidTr="003E4BB8">
        <w:tc>
          <w:tcPr>
            <w:tcW w:w="3939" w:type="dxa"/>
          </w:tcPr>
          <w:p w:rsidR="00B8145B" w:rsidRPr="00323D72" w:rsidRDefault="00476222" w:rsidP="00476222">
            <w:pPr>
              <w:pStyle w:val="ppNumberList"/>
              <w:ind w:left="360"/>
            </w:pPr>
            <w:r>
              <w:lastRenderedPageBreak/>
              <w:t>Inside the Solution Explorer, e</w:t>
            </w:r>
            <w:r w:rsidR="00B8145B">
              <w:t xml:space="preserve">xpand the </w:t>
            </w:r>
            <w:proofErr w:type="spellStart"/>
            <w:r w:rsidR="00B8145B" w:rsidRPr="00A826C7">
              <w:rPr>
                <w:b/>
              </w:rPr>
              <w:t>ExcelRibbon</w:t>
            </w:r>
            <w:proofErr w:type="spellEnd"/>
            <w:r w:rsidR="00B8145B" w:rsidRPr="008315D3">
              <w:t xml:space="preserve"> project </w:t>
            </w:r>
            <w:r w:rsidR="00B8145B">
              <w:t>node and explore its content.</w:t>
            </w:r>
          </w:p>
        </w:tc>
        <w:tc>
          <w:tcPr>
            <w:tcW w:w="3940" w:type="dxa"/>
          </w:tcPr>
          <w:p w:rsidR="00B8145B" w:rsidRDefault="00B8145B" w:rsidP="002901AF">
            <w:pPr>
              <w:pStyle w:val="ppBulletList"/>
              <w:ind w:left="360"/>
            </w:pPr>
            <w:r>
              <w:t xml:space="preserve">This demo </w:t>
            </w:r>
            <w:proofErr w:type="gramStart"/>
            <w:r>
              <w:t>is based</w:t>
            </w:r>
            <w:proofErr w:type="gramEnd"/>
            <w:r>
              <w:t xml:space="preserve"> on an Excel Add-In project. All these kind</w:t>
            </w:r>
            <w:r w:rsidR="008A309A">
              <w:t>s</w:t>
            </w:r>
            <w:r>
              <w:t xml:space="preserve"> of project have a similar structure and </w:t>
            </w:r>
            <w:proofErr w:type="gramStart"/>
            <w:r>
              <w:t>can be created</w:t>
            </w:r>
            <w:proofErr w:type="gramEnd"/>
            <w:r>
              <w:t xml:space="preserve"> using the Excel Add-In project template.</w:t>
            </w:r>
          </w:p>
        </w:tc>
        <w:tc>
          <w:tcPr>
            <w:tcW w:w="5297" w:type="dxa"/>
          </w:tcPr>
          <w:p w:rsidR="00B8145B" w:rsidRPr="00C9374E" w:rsidRDefault="00780C53" w:rsidP="002901AF">
            <w:pPr>
              <w:pStyle w:val="ppFigure"/>
            </w:pPr>
            <w:r>
              <w:rPr>
                <w:noProof/>
                <w:lang w:bidi="ar-SA"/>
              </w:rPr>
              <w:drawing>
                <wp:inline distT="0" distB="0" distL="0" distR="0">
                  <wp:extent cx="2838095" cy="2580953"/>
                  <wp:effectExtent l="0" t="0" r="0" b="0"/>
                  <wp:docPr id="33"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838095" cy="2580953"/>
                          </a:xfrm>
                          <a:prstGeom prst="rect">
                            <a:avLst/>
                          </a:prstGeom>
                        </pic:spPr>
                      </pic:pic>
                    </a:graphicData>
                  </a:graphic>
                </wp:inline>
              </w:drawing>
            </w:r>
          </w:p>
        </w:tc>
      </w:tr>
      <w:tr w:rsidR="00B8145B" w:rsidTr="003E4BB8">
        <w:tc>
          <w:tcPr>
            <w:tcW w:w="3939" w:type="dxa"/>
          </w:tcPr>
          <w:p w:rsidR="00B8145B" w:rsidRPr="00BC7A23" w:rsidRDefault="00B8145B" w:rsidP="002901AF">
            <w:pPr>
              <w:pStyle w:val="ppNumberList"/>
              <w:ind w:left="360"/>
            </w:pPr>
            <w:r>
              <w:t xml:space="preserve">Double-click the </w:t>
            </w:r>
            <w:proofErr w:type="spellStart"/>
            <w:r w:rsidRPr="00A826C7">
              <w:rPr>
                <w:b/>
              </w:rPr>
              <w:t>ThisAddIn.cs</w:t>
            </w:r>
            <w:proofErr w:type="spellEnd"/>
            <w:r>
              <w:t xml:space="preserve"> file (for C# projects) or the </w:t>
            </w:r>
            <w:proofErr w:type="spellStart"/>
            <w:r w:rsidRPr="00A826C7">
              <w:rPr>
                <w:b/>
              </w:rPr>
              <w:t>ThisAddIn.vb</w:t>
            </w:r>
            <w:proofErr w:type="spellEnd"/>
            <w:r>
              <w:t xml:space="preserve"> file (for Visual Basic projects) inside the </w:t>
            </w:r>
            <w:r w:rsidRPr="00A826C7">
              <w:rPr>
                <w:b/>
              </w:rPr>
              <w:t>Excel</w:t>
            </w:r>
            <w:r>
              <w:t xml:space="preserve"> folder.</w:t>
            </w:r>
          </w:p>
        </w:tc>
        <w:tc>
          <w:tcPr>
            <w:tcW w:w="3940" w:type="dxa"/>
          </w:tcPr>
          <w:p w:rsidR="00B8145B" w:rsidRDefault="00B8145B" w:rsidP="002901AF">
            <w:pPr>
              <w:pStyle w:val="ppBulletList"/>
              <w:ind w:left="360"/>
            </w:pPr>
            <w:r>
              <w:t>All Add-Ins have</w:t>
            </w:r>
            <w:r w:rsidR="00114AF7">
              <w:t xml:space="preserve"> a </w:t>
            </w:r>
            <w:r w:rsidR="005D0D01">
              <w:t xml:space="preserve">specific </w:t>
            </w:r>
            <w:r w:rsidR="00114AF7">
              <w:t xml:space="preserve">class </w:t>
            </w:r>
            <w:r w:rsidR="005D0D01">
              <w:t xml:space="preserve">defined </w:t>
            </w:r>
            <w:r w:rsidR="00114AF7">
              <w:t>as</w:t>
            </w:r>
            <w:r>
              <w:t xml:space="preserve"> entry point where </w:t>
            </w:r>
            <w:r w:rsidR="00475728">
              <w:t>initialization and recycling</w:t>
            </w:r>
            <w:r>
              <w:t xml:space="preserve"> code </w:t>
            </w:r>
            <w:proofErr w:type="gramStart"/>
            <w:r>
              <w:t>can be defined</w:t>
            </w:r>
            <w:proofErr w:type="gramEnd"/>
            <w:r>
              <w:t>.</w:t>
            </w:r>
          </w:p>
          <w:p w:rsidR="005D0D01" w:rsidRDefault="005D0D01" w:rsidP="002901AF">
            <w:pPr>
              <w:pStyle w:val="ppBulletList"/>
              <w:ind w:left="360"/>
            </w:pPr>
            <w:r>
              <w:t xml:space="preserve">The default name of that class is </w:t>
            </w:r>
            <w:proofErr w:type="spellStart"/>
            <w:r w:rsidRPr="005D0D01">
              <w:rPr>
                <w:b/>
              </w:rPr>
              <w:t>ThisAddIn</w:t>
            </w:r>
            <w:proofErr w:type="spellEnd"/>
            <w:r>
              <w:t>.</w:t>
            </w:r>
          </w:p>
          <w:p w:rsidR="00B8145B" w:rsidRDefault="00B8145B" w:rsidP="002901AF">
            <w:pPr>
              <w:pStyle w:val="ppBulletList"/>
              <w:ind w:left="360"/>
            </w:pPr>
            <w:r>
              <w:t xml:space="preserve">This class </w:t>
            </w:r>
            <w:r w:rsidR="00475728">
              <w:t>should inherit</w:t>
            </w:r>
            <w:r>
              <w:t xml:space="preserve"> from the </w:t>
            </w:r>
            <w:proofErr w:type="spellStart"/>
            <w:r w:rsidRPr="005D0D01">
              <w:rPr>
                <w:b/>
              </w:rPr>
              <w:t>Microsoft.Office.Tools.AddInBase</w:t>
            </w:r>
            <w:proofErr w:type="spellEnd"/>
            <w:r>
              <w:t xml:space="preserve"> abstract class (</w:t>
            </w:r>
            <w:r w:rsidR="001E58C5">
              <w:t xml:space="preserve">inherited </w:t>
            </w:r>
            <w:r>
              <w:t>definition</w:t>
            </w:r>
            <w:r w:rsidR="001E58C5">
              <w:t>s</w:t>
            </w:r>
            <w:r>
              <w:t xml:space="preserve"> </w:t>
            </w:r>
            <w:r w:rsidR="001E58C5">
              <w:t xml:space="preserve">can be found </w:t>
            </w:r>
            <w:r>
              <w:t>inside the hidden ThisAddIn.Designer.xml file).</w:t>
            </w:r>
          </w:p>
          <w:p w:rsidR="00B8145B" w:rsidRPr="00BC7A23" w:rsidRDefault="00B8145B" w:rsidP="001E58C5">
            <w:pPr>
              <w:pStyle w:val="ppBulletList"/>
              <w:ind w:left="360"/>
            </w:pPr>
            <w:r>
              <w:t xml:space="preserve">The demo implementation overrides the </w:t>
            </w:r>
            <w:proofErr w:type="spellStart"/>
            <w:r w:rsidRPr="0062674E">
              <w:t>CreateRibbonExtensibilityObject</w:t>
            </w:r>
            <w:proofErr w:type="spellEnd"/>
            <w:r>
              <w:t xml:space="preserve"> method </w:t>
            </w:r>
            <w:r w:rsidR="001E58C5">
              <w:t xml:space="preserve">to </w:t>
            </w:r>
            <w:r>
              <w:t xml:space="preserve">create a new instance of </w:t>
            </w:r>
            <w:r>
              <w:lastRenderedPageBreak/>
              <w:t xml:space="preserve">the </w:t>
            </w:r>
            <w:proofErr w:type="spellStart"/>
            <w:r w:rsidRPr="0062674E">
              <w:t>RibbonX</w:t>
            </w:r>
            <w:proofErr w:type="spellEnd"/>
            <w:r>
              <w:t xml:space="preserve"> class.</w:t>
            </w:r>
          </w:p>
        </w:tc>
        <w:tc>
          <w:tcPr>
            <w:tcW w:w="5297" w:type="dxa"/>
          </w:tcPr>
          <w:p w:rsidR="00B8145B" w:rsidRDefault="00780C53" w:rsidP="002901AF">
            <w:pPr>
              <w:pStyle w:val="ppFigure"/>
              <w:rPr>
                <w:noProof/>
              </w:rPr>
            </w:pPr>
            <w:r>
              <w:rPr>
                <w:noProof/>
                <w:lang w:bidi="ar-SA"/>
              </w:rPr>
              <w:lastRenderedPageBreak/>
              <w:drawing>
                <wp:inline distT="0" distB="0" distL="0" distR="0">
                  <wp:extent cx="3218688" cy="2657481"/>
                  <wp:effectExtent l="0" t="0" r="0" b="0"/>
                  <wp:docPr id="34"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218688" cy="2657481"/>
                          </a:xfrm>
                          <a:prstGeom prst="rect">
                            <a:avLst/>
                          </a:prstGeom>
                        </pic:spPr>
                      </pic:pic>
                    </a:graphicData>
                  </a:graphic>
                </wp:inline>
              </w:drawing>
            </w:r>
          </w:p>
        </w:tc>
      </w:tr>
      <w:tr w:rsidR="00B8145B" w:rsidTr="003E4BB8">
        <w:tc>
          <w:tcPr>
            <w:tcW w:w="3939" w:type="dxa"/>
          </w:tcPr>
          <w:p w:rsidR="00B8145B" w:rsidRPr="00D977AD" w:rsidRDefault="00B8145B" w:rsidP="002901AF">
            <w:pPr>
              <w:pStyle w:val="ppNumberList"/>
              <w:ind w:left="360"/>
            </w:pPr>
            <w:r>
              <w:lastRenderedPageBreak/>
              <w:t xml:space="preserve">Double-click the </w:t>
            </w:r>
            <w:proofErr w:type="spellStart"/>
            <w:r w:rsidRPr="00905397">
              <w:rPr>
                <w:b/>
              </w:rPr>
              <w:t>RibbonX</w:t>
            </w:r>
            <w:r w:rsidRPr="00A826C7">
              <w:rPr>
                <w:b/>
              </w:rPr>
              <w:t>.cs</w:t>
            </w:r>
            <w:proofErr w:type="spellEnd"/>
            <w:r>
              <w:t xml:space="preserve"> file (for C# projects) or the </w:t>
            </w:r>
            <w:proofErr w:type="spellStart"/>
            <w:r w:rsidRPr="00905397">
              <w:rPr>
                <w:b/>
              </w:rPr>
              <w:t>RibbonX</w:t>
            </w:r>
            <w:r w:rsidRPr="00A826C7">
              <w:rPr>
                <w:b/>
              </w:rPr>
              <w:t>.vb</w:t>
            </w:r>
            <w:proofErr w:type="spellEnd"/>
            <w:r>
              <w:t xml:space="preserve"> file (for Visual Basic projects).</w:t>
            </w:r>
          </w:p>
          <w:p w:rsidR="00B8145B" w:rsidRPr="00D977AD" w:rsidRDefault="00B8145B" w:rsidP="002901AF">
            <w:pPr>
              <w:pStyle w:val="ppNumberList"/>
              <w:ind w:left="360"/>
            </w:pPr>
            <w:r>
              <w:t xml:space="preserve">Find the </w:t>
            </w:r>
            <w:proofErr w:type="spellStart"/>
            <w:r w:rsidRPr="0062674E">
              <w:rPr>
                <w:b/>
              </w:rPr>
              <w:t>GetCustomUI</w:t>
            </w:r>
            <w:proofErr w:type="spellEnd"/>
            <w:r>
              <w:t xml:space="preserve"> method inside the </w:t>
            </w:r>
            <w:proofErr w:type="spellStart"/>
            <w:r w:rsidRPr="0062674E">
              <w:rPr>
                <w:b/>
              </w:rPr>
              <w:t>RibbonX</w:t>
            </w:r>
            <w:proofErr w:type="spellEnd"/>
            <w:r>
              <w:t xml:space="preserve"> class.</w:t>
            </w:r>
          </w:p>
        </w:tc>
        <w:tc>
          <w:tcPr>
            <w:tcW w:w="3940" w:type="dxa"/>
          </w:tcPr>
          <w:p w:rsidR="00B8145B" w:rsidRDefault="00B8145B" w:rsidP="002901AF">
            <w:pPr>
              <w:pStyle w:val="ppBulletList"/>
              <w:ind w:left="360"/>
            </w:pPr>
            <w:proofErr w:type="spellStart"/>
            <w:r>
              <w:t>RibbonX</w:t>
            </w:r>
            <w:proofErr w:type="spellEnd"/>
            <w:r>
              <w:t xml:space="preserve"> is a class created </w:t>
            </w:r>
            <w:r w:rsidR="00475728">
              <w:t>using</w:t>
            </w:r>
            <w:r>
              <w:t xml:space="preserve"> the Ribbon template.</w:t>
            </w:r>
          </w:p>
          <w:p w:rsidR="00B8145B" w:rsidRDefault="00B8145B" w:rsidP="002901AF">
            <w:pPr>
              <w:pStyle w:val="ppBulletList"/>
              <w:ind w:left="360"/>
            </w:pPr>
            <w:r>
              <w:t xml:space="preserve">It provides a way to extend the different sections of the Office UI </w:t>
            </w:r>
            <w:r w:rsidR="00475728">
              <w:t xml:space="preserve">and </w:t>
            </w:r>
            <w:r w:rsidR="001E58C5">
              <w:t xml:space="preserve">define the behavior I showed previously on </w:t>
            </w:r>
            <w:r w:rsidR="005D0D01">
              <w:t>this demo</w:t>
            </w:r>
            <w:r>
              <w:t>.</w:t>
            </w:r>
          </w:p>
          <w:p w:rsidR="00B8145B" w:rsidRDefault="00B8145B" w:rsidP="001E58C5">
            <w:pPr>
              <w:pStyle w:val="ppBulletList"/>
              <w:ind w:left="360"/>
            </w:pPr>
            <w:r>
              <w:t xml:space="preserve">The </w:t>
            </w:r>
            <w:proofErr w:type="spellStart"/>
            <w:r w:rsidRPr="001E58C5">
              <w:t>GetCustomUI</w:t>
            </w:r>
            <w:proofErr w:type="spellEnd"/>
            <w:r>
              <w:t xml:space="preserve"> method defines the</w:t>
            </w:r>
            <w:r w:rsidR="00114AF7">
              <w:t xml:space="preserve"> name of the</w:t>
            </w:r>
            <w:r>
              <w:t xml:space="preserve"> XML file where the UI elements</w:t>
            </w:r>
            <w:r w:rsidR="00475728">
              <w:t xml:space="preserve"> and the</w:t>
            </w:r>
            <w:r w:rsidR="00C71771">
              <w:t>ir</w:t>
            </w:r>
            <w:r w:rsidR="00475728">
              <w:t xml:space="preserve"> </w:t>
            </w:r>
            <w:r w:rsidR="001E58C5">
              <w:t xml:space="preserve">structure </w:t>
            </w:r>
            <w:proofErr w:type="gramStart"/>
            <w:r w:rsidR="001E58C5">
              <w:t>are defined</w:t>
            </w:r>
            <w:proofErr w:type="gramEnd"/>
            <w:r>
              <w:t xml:space="preserve">. By default, the XML file has a similar </w:t>
            </w:r>
            <w:r w:rsidR="00475728">
              <w:t>name to the Ribbon class but ends</w:t>
            </w:r>
            <w:r>
              <w:t xml:space="preserve"> with an .xml extension.</w:t>
            </w:r>
          </w:p>
        </w:tc>
        <w:tc>
          <w:tcPr>
            <w:tcW w:w="5297" w:type="dxa"/>
          </w:tcPr>
          <w:p w:rsidR="00B8145B" w:rsidRDefault="00B8145B" w:rsidP="002901AF">
            <w:pPr>
              <w:pStyle w:val="ppFigure"/>
              <w:rPr>
                <w:noProof/>
              </w:rPr>
            </w:pPr>
            <w:r>
              <w:rPr>
                <w:noProof/>
                <w:lang w:bidi="ar-SA"/>
              </w:rPr>
              <w:drawing>
                <wp:inline distT="0" distB="0" distL="0" distR="0">
                  <wp:extent cx="2943225" cy="2476500"/>
                  <wp:effectExtent l="19050" t="0" r="9525" b="0"/>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srcRect/>
                          <a:stretch>
                            <a:fillRect/>
                          </a:stretch>
                        </pic:blipFill>
                        <pic:spPr bwMode="auto">
                          <a:xfrm>
                            <a:off x="0" y="0"/>
                            <a:ext cx="2943225" cy="2476500"/>
                          </a:xfrm>
                          <a:prstGeom prst="rect">
                            <a:avLst/>
                          </a:prstGeom>
                          <a:noFill/>
                          <a:ln w="9525">
                            <a:noFill/>
                            <a:miter lim="800000"/>
                            <a:headEnd/>
                            <a:tailEnd/>
                          </a:ln>
                        </pic:spPr>
                      </pic:pic>
                    </a:graphicData>
                  </a:graphic>
                </wp:inline>
              </w:drawing>
            </w:r>
          </w:p>
          <w:p w:rsidR="00B8145B" w:rsidRPr="00D977AD" w:rsidRDefault="00B8145B" w:rsidP="002901AF"/>
        </w:tc>
      </w:tr>
      <w:tr w:rsidR="000E207B" w:rsidTr="003E4BB8">
        <w:tc>
          <w:tcPr>
            <w:tcW w:w="3939" w:type="dxa"/>
          </w:tcPr>
          <w:p w:rsidR="000E207B" w:rsidRDefault="000E207B" w:rsidP="002901AF">
            <w:pPr>
              <w:pStyle w:val="ppNumberList"/>
              <w:ind w:left="360"/>
            </w:pPr>
            <w:r>
              <w:t xml:space="preserve">Double-click the </w:t>
            </w:r>
            <w:r w:rsidRPr="00905397">
              <w:rPr>
                <w:b/>
              </w:rPr>
              <w:t>RibbonX</w:t>
            </w:r>
            <w:r w:rsidRPr="00A826C7">
              <w:rPr>
                <w:b/>
              </w:rPr>
              <w:t>.</w:t>
            </w:r>
            <w:r>
              <w:rPr>
                <w:b/>
              </w:rPr>
              <w:t>xml</w:t>
            </w:r>
            <w:r>
              <w:t xml:space="preserve"> file.</w:t>
            </w:r>
          </w:p>
        </w:tc>
        <w:tc>
          <w:tcPr>
            <w:tcW w:w="3940" w:type="dxa"/>
          </w:tcPr>
          <w:p w:rsidR="000E207B" w:rsidRDefault="004E7518" w:rsidP="002901AF">
            <w:pPr>
              <w:pStyle w:val="ppBulletList"/>
              <w:ind w:left="360"/>
            </w:pPr>
            <w:r>
              <w:t xml:space="preserve">All </w:t>
            </w:r>
            <w:r w:rsidR="00370A71">
              <w:t>the</w:t>
            </w:r>
            <w:r w:rsidR="000E207B">
              <w:t xml:space="preserve"> controls and elements </w:t>
            </w:r>
            <w:r w:rsidR="005E4072">
              <w:t xml:space="preserve">that </w:t>
            </w:r>
            <w:proofErr w:type="gramStart"/>
            <w:r w:rsidR="005E4072">
              <w:t>are displayed</w:t>
            </w:r>
            <w:proofErr w:type="gramEnd"/>
            <w:r w:rsidR="005E4072">
              <w:t xml:space="preserve"> </w:t>
            </w:r>
            <w:r w:rsidR="000E207B">
              <w:t>in the different extensible points</w:t>
            </w:r>
            <w:r w:rsidR="00370A71">
              <w:t xml:space="preserve"> of the Office Fluent UI</w:t>
            </w:r>
            <w:r w:rsidR="005E4072">
              <w:t xml:space="preserve"> are defined here</w:t>
            </w:r>
            <w:r w:rsidR="000E207B">
              <w:t>.</w:t>
            </w:r>
          </w:p>
          <w:p w:rsidR="000E207B" w:rsidRPr="000B3701" w:rsidRDefault="000E207B" w:rsidP="005E4072">
            <w:pPr>
              <w:pStyle w:val="ppBulletList"/>
              <w:ind w:left="360"/>
            </w:pPr>
            <w:r>
              <w:t>This file</w:t>
            </w:r>
            <w:r w:rsidR="00C71771">
              <w:t xml:space="preserve"> </w:t>
            </w:r>
            <w:r w:rsidR="005E4072">
              <w:t xml:space="preserve">has </w:t>
            </w:r>
            <w:r w:rsidR="00C71771">
              <w:t>three sections: Ribbon, Backstage and Context Menus</w:t>
            </w:r>
            <w:r>
              <w:t>.</w:t>
            </w:r>
            <w:r w:rsidR="00C71771">
              <w:t xml:space="preserve"> Each of them </w:t>
            </w:r>
            <w:r w:rsidR="0073178A">
              <w:t>contains</w:t>
            </w:r>
            <w:r w:rsidR="005E4072">
              <w:t xml:space="preserve"> the elements </w:t>
            </w:r>
            <w:r w:rsidR="00C71771">
              <w:t xml:space="preserve">shown at the </w:t>
            </w:r>
            <w:r w:rsidR="0073178A">
              <w:t>beginning</w:t>
            </w:r>
            <w:r w:rsidR="00C71771">
              <w:t xml:space="preserve"> of this demo.</w:t>
            </w:r>
          </w:p>
        </w:tc>
        <w:tc>
          <w:tcPr>
            <w:tcW w:w="5297" w:type="dxa"/>
          </w:tcPr>
          <w:p w:rsidR="000E207B" w:rsidRPr="000E207B" w:rsidRDefault="00780C53" w:rsidP="002901AF">
            <w:pPr>
              <w:pStyle w:val="ppFigure"/>
              <w:rPr>
                <w:noProof/>
                <w:lang w:eastAsia="es-AR" w:bidi="ar-SA"/>
              </w:rPr>
            </w:pPr>
            <w:r>
              <w:rPr>
                <w:noProof/>
                <w:lang w:bidi="ar-SA"/>
              </w:rPr>
              <w:drawing>
                <wp:inline distT="0" distB="0" distL="0" distR="0">
                  <wp:extent cx="3218688" cy="969045"/>
                  <wp:effectExtent l="0" t="0" r="0" b="0"/>
                  <wp:docPr id="35"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218688" cy="969045"/>
                          </a:xfrm>
                          <a:prstGeom prst="rect">
                            <a:avLst/>
                          </a:prstGeom>
                        </pic:spPr>
                      </pic:pic>
                    </a:graphicData>
                  </a:graphic>
                </wp:inline>
              </w:drawing>
            </w:r>
          </w:p>
        </w:tc>
      </w:tr>
    </w:tbl>
    <w:p w:rsidR="000B3701" w:rsidRDefault="000B3701" w:rsidP="00523A64">
      <w:pPr>
        <w:pStyle w:val="ppBodyText"/>
      </w:pPr>
    </w:p>
    <w:p w:rsidR="00C02C55" w:rsidRPr="00C02C55" w:rsidRDefault="00C02C55" w:rsidP="00C02C55">
      <w:pPr>
        <w:pStyle w:val="ppListEnd"/>
      </w:pPr>
    </w:p>
    <w:p w:rsidR="000B3701" w:rsidRDefault="000B3701" w:rsidP="000B3701">
      <w:pPr>
        <w:pStyle w:val="Heading3"/>
      </w:pPr>
      <w:bookmarkStart w:id="14" w:name="_Toc281991200"/>
      <w:r>
        <w:lastRenderedPageBreak/>
        <w:t xml:space="preserve">Segment #3 </w:t>
      </w:r>
      <w:r w:rsidR="0002374D">
        <w:t>–</w:t>
      </w:r>
      <w:r>
        <w:t xml:space="preserve"> </w:t>
      </w:r>
      <w:r w:rsidR="00A6218F" w:rsidRPr="00A6218F">
        <w:t>Checking</w:t>
      </w:r>
      <w:r w:rsidR="00C71771">
        <w:t xml:space="preserve"> </w:t>
      </w:r>
      <w:r w:rsidR="00E35ECC">
        <w:t>G</w:t>
      </w:r>
      <w:r w:rsidR="00E35ECC" w:rsidRPr="00A6218F">
        <w:t>roup</w:t>
      </w:r>
      <w:r w:rsidR="00E35ECC">
        <w:t xml:space="preserve"> Elements and Common UI </w:t>
      </w:r>
      <w:r w:rsidR="00EC72A3">
        <w:t>C</w:t>
      </w:r>
      <w:r w:rsidR="00E35ECC">
        <w:t>ontrols</w:t>
      </w:r>
      <w:bookmarkEnd w:id="14"/>
    </w:p>
    <w:tbl>
      <w:tblPr>
        <w:tblStyle w:val="ppTableGrid"/>
        <w:tblW w:w="0" w:type="auto"/>
        <w:tblInd w:w="0" w:type="dxa"/>
        <w:tblLayout w:type="fixed"/>
        <w:tblLook w:val="04A0" w:firstRow="1" w:lastRow="0" w:firstColumn="1" w:lastColumn="0" w:noHBand="0" w:noVBand="1"/>
      </w:tblPr>
      <w:tblGrid>
        <w:gridCol w:w="3939"/>
        <w:gridCol w:w="3940"/>
        <w:gridCol w:w="5297"/>
      </w:tblGrid>
      <w:tr w:rsidR="000B3701" w:rsidTr="003E4BB8">
        <w:trPr>
          <w:cnfStyle w:val="100000000000" w:firstRow="1" w:lastRow="0" w:firstColumn="0" w:lastColumn="0" w:oddVBand="0" w:evenVBand="0" w:oddHBand="0" w:evenHBand="0" w:firstRowFirstColumn="0" w:firstRowLastColumn="0" w:lastRowFirstColumn="0" w:lastRowLastColumn="0"/>
        </w:trPr>
        <w:tc>
          <w:tcPr>
            <w:tcW w:w="3939" w:type="dxa"/>
          </w:tcPr>
          <w:p w:rsidR="000B3701" w:rsidRDefault="000B3701" w:rsidP="003E4BB8">
            <w:pPr>
              <w:pStyle w:val="ppTableText"/>
            </w:pPr>
            <w:r>
              <w:t>Action</w:t>
            </w:r>
          </w:p>
        </w:tc>
        <w:tc>
          <w:tcPr>
            <w:tcW w:w="3940" w:type="dxa"/>
          </w:tcPr>
          <w:p w:rsidR="000B3701" w:rsidRDefault="000B3701" w:rsidP="003E4BB8">
            <w:pPr>
              <w:pStyle w:val="ppTableText"/>
            </w:pPr>
            <w:r>
              <w:t>Script</w:t>
            </w:r>
          </w:p>
        </w:tc>
        <w:tc>
          <w:tcPr>
            <w:tcW w:w="5297" w:type="dxa"/>
          </w:tcPr>
          <w:p w:rsidR="000B3701" w:rsidRDefault="000B3701" w:rsidP="003E4BB8">
            <w:pPr>
              <w:pStyle w:val="ppTableText"/>
            </w:pPr>
            <w:r>
              <w:t>Screenshot</w:t>
            </w:r>
          </w:p>
        </w:tc>
      </w:tr>
      <w:tr w:rsidR="00C71771" w:rsidTr="003E4BB8">
        <w:tc>
          <w:tcPr>
            <w:tcW w:w="3939" w:type="dxa"/>
          </w:tcPr>
          <w:p w:rsidR="00C71771" w:rsidRDefault="00C71771" w:rsidP="004A00C7">
            <w:pPr>
              <w:pStyle w:val="ppNumberList"/>
              <w:ind w:left="360"/>
            </w:pPr>
            <w:r>
              <w:t xml:space="preserve">If the </w:t>
            </w:r>
            <w:r w:rsidRPr="00C71771">
              <w:rPr>
                <w:b/>
              </w:rPr>
              <w:t>ribbon</w:t>
            </w:r>
            <w:r>
              <w:t xml:space="preserve">, </w:t>
            </w:r>
            <w:r w:rsidRPr="00C71771">
              <w:rPr>
                <w:b/>
              </w:rPr>
              <w:t>backstage</w:t>
            </w:r>
            <w:r>
              <w:t xml:space="preserve"> </w:t>
            </w:r>
            <w:r w:rsidR="004A00C7">
              <w:t xml:space="preserve">or </w:t>
            </w:r>
            <w:proofErr w:type="spellStart"/>
            <w:r w:rsidRPr="00C71771">
              <w:rPr>
                <w:b/>
              </w:rPr>
              <w:t>contextmenu</w:t>
            </w:r>
            <w:proofErr w:type="spellEnd"/>
            <w:r>
              <w:t xml:space="preserve"> elements </w:t>
            </w:r>
            <w:r w:rsidR="004A00C7">
              <w:t xml:space="preserve">in </w:t>
            </w:r>
            <w:r>
              <w:t xml:space="preserve">the </w:t>
            </w:r>
            <w:r w:rsidRPr="00C71771">
              <w:rPr>
                <w:b/>
              </w:rPr>
              <w:t>RibbonX.xml</w:t>
            </w:r>
            <w:r>
              <w:t xml:space="preserve"> file</w:t>
            </w:r>
            <w:r w:rsidR="004A00C7">
              <w:t xml:space="preserve"> are collapsed, expand them</w:t>
            </w:r>
          </w:p>
        </w:tc>
        <w:tc>
          <w:tcPr>
            <w:tcW w:w="3940" w:type="dxa"/>
          </w:tcPr>
          <w:p w:rsidR="00C71771" w:rsidRDefault="004A00C7" w:rsidP="002901AF">
            <w:pPr>
              <w:pStyle w:val="ppBulletList"/>
              <w:ind w:left="360"/>
            </w:pPr>
            <w:r>
              <w:t xml:space="preserve">UI </w:t>
            </w:r>
            <w:r w:rsidR="00370A71">
              <w:t>S</w:t>
            </w:r>
            <w:r w:rsidR="002901AF">
              <w:t xml:space="preserve">ections </w:t>
            </w:r>
            <w:r w:rsidR="00370A71">
              <w:t>are</w:t>
            </w:r>
            <w:r w:rsidR="002901AF">
              <w:t xml:space="preserve"> defined using XML tags. </w:t>
            </w:r>
            <w:r w:rsidR="00C71771">
              <w:t xml:space="preserve">Most of the </w:t>
            </w:r>
            <w:r w:rsidR="002901AF">
              <w:t xml:space="preserve">elements </w:t>
            </w:r>
            <w:r>
              <w:t xml:space="preserve">are common to the three sections, </w:t>
            </w:r>
            <w:r w:rsidR="002901AF">
              <w:t>and ha</w:t>
            </w:r>
            <w:r>
              <w:t>ve</w:t>
            </w:r>
            <w:r w:rsidR="002901AF">
              <w:t xml:space="preserve"> similar </w:t>
            </w:r>
            <w:r w:rsidR="00370A71">
              <w:t>behavior or representations</w:t>
            </w:r>
            <w:r w:rsidR="002901AF">
              <w:t>.</w:t>
            </w:r>
          </w:p>
          <w:p w:rsidR="002901AF" w:rsidRDefault="002901AF" w:rsidP="00370A71">
            <w:pPr>
              <w:pStyle w:val="ppBulletList"/>
              <w:ind w:left="360"/>
            </w:pPr>
            <w:r>
              <w:t>Groups and UI Controls will be the most common elements that you will use when you create your UI</w:t>
            </w:r>
            <w:r w:rsidR="00370A71">
              <w:t>, no matter if you are creating a tab for the Ribbon or a menu for the Context Menu</w:t>
            </w:r>
            <w:r>
              <w:t>.</w:t>
            </w:r>
          </w:p>
        </w:tc>
        <w:tc>
          <w:tcPr>
            <w:tcW w:w="5297" w:type="dxa"/>
          </w:tcPr>
          <w:p w:rsidR="00C71771" w:rsidRDefault="009A7B63" w:rsidP="00780C53">
            <w:pPr>
              <w:pStyle w:val="ppFigure"/>
            </w:pPr>
            <w:r>
              <w:rPr>
                <w:noProof/>
                <w:lang w:bidi="ar-SA"/>
              </w:rPr>
              <w:drawing>
                <wp:inline distT="0" distB="0" distL="0" distR="0">
                  <wp:extent cx="3221355" cy="271145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8" cstate="print"/>
                          <a:srcRect/>
                          <a:stretch>
                            <a:fillRect/>
                          </a:stretch>
                        </pic:blipFill>
                        <pic:spPr bwMode="auto">
                          <a:xfrm>
                            <a:off x="0" y="0"/>
                            <a:ext cx="3221355" cy="2711450"/>
                          </a:xfrm>
                          <a:prstGeom prst="rect">
                            <a:avLst/>
                          </a:prstGeom>
                          <a:noFill/>
                          <a:ln w="9525">
                            <a:noFill/>
                            <a:miter lim="800000"/>
                            <a:headEnd/>
                            <a:tailEnd/>
                          </a:ln>
                        </pic:spPr>
                      </pic:pic>
                    </a:graphicData>
                  </a:graphic>
                </wp:inline>
              </w:drawing>
            </w:r>
          </w:p>
        </w:tc>
      </w:tr>
      <w:tr w:rsidR="000B3701" w:rsidTr="003E4BB8">
        <w:tc>
          <w:tcPr>
            <w:tcW w:w="3939" w:type="dxa"/>
          </w:tcPr>
          <w:p w:rsidR="00A6218F" w:rsidRDefault="004A00C7" w:rsidP="004A00C7">
            <w:pPr>
              <w:pStyle w:val="ppNumberList"/>
              <w:ind w:left="360"/>
            </w:pPr>
            <w:r>
              <w:t xml:space="preserve">Highlight a </w:t>
            </w:r>
            <w:r w:rsidR="00A6218F">
              <w:t>group element inside</w:t>
            </w:r>
            <w:r w:rsidR="002901AF">
              <w:t xml:space="preserve"> the ribbon element.</w:t>
            </w:r>
          </w:p>
        </w:tc>
        <w:tc>
          <w:tcPr>
            <w:tcW w:w="3940" w:type="dxa"/>
          </w:tcPr>
          <w:p w:rsidR="00A6218F" w:rsidRDefault="00A6218F" w:rsidP="00A6218F">
            <w:pPr>
              <w:pStyle w:val="ppBulletList"/>
              <w:ind w:left="360"/>
            </w:pPr>
            <w:r>
              <w:t xml:space="preserve">Grouping </w:t>
            </w:r>
            <w:r w:rsidR="004A00C7">
              <w:t xml:space="preserve">similar elements is a </w:t>
            </w:r>
            <w:r>
              <w:t>common task</w:t>
            </w:r>
            <w:r w:rsidR="002901AF">
              <w:t xml:space="preserve"> when creat</w:t>
            </w:r>
            <w:r w:rsidR="004A00C7">
              <w:t>ing</w:t>
            </w:r>
            <w:r w:rsidR="002901AF">
              <w:t xml:space="preserve"> </w:t>
            </w:r>
            <w:r w:rsidR="004A00C7">
              <w:t xml:space="preserve">an </w:t>
            </w:r>
            <w:r w:rsidR="002901AF">
              <w:t>Add-In UI</w:t>
            </w:r>
            <w:proofErr w:type="gramStart"/>
            <w:r>
              <w:t>;</w:t>
            </w:r>
            <w:proofErr w:type="gramEnd"/>
            <w:r>
              <w:t xml:space="preserve"> </w:t>
            </w:r>
            <w:r w:rsidR="004A00C7">
              <w:t xml:space="preserve">since </w:t>
            </w:r>
            <w:r>
              <w:t>it allows organizing controls and elements in sections improving the User Experience.</w:t>
            </w:r>
          </w:p>
          <w:p w:rsidR="009A7B63" w:rsidRDefault="005D6E9A" w:rsidP="002901AF">
            <w:pPr>
              <w:pStyle w:val="ppBulletList"/>
              <w:ind w:left="360"/>
            </w:pPr>
            <w:r>
              <w:t xml:space="preserve">To define a </w:t>
            </w:r>
            <w:r w:rsidR="009B605E">
              <w:t>group</w:t>
            </w:r>
            <w:r w:rsidR="002901AF">
              <w:t xml:space="preserve"> or category</w:t>
            </w:r>
            <w:r w:rsidR="009B605E">
              <w:t xml:space="preserve"> </w:t>
            </w:r>
            <w:r>
              <w:t xml:space="preserve">you must add </w:t>
            </w:r>
            <w:r w:rsidR="002901AF">
              <w:t xml:space="preserve">the </w:t>
            </w:r>
            <w:r w:rsidR="002901AF" w:rsidRPr="00370A71">
              <w:rPr>
                <w:b/>
              </w:rPr>
              <w:t>group</w:t>
            </w:r>
            <w:r w:rsidR="002901AF">
              <w:t xml:space="preserve"> </w:t>
            </w:r>
            <w:r>
              <w:t xml:space="preserve">XML </w:t>
            </w:r>
            <w:r w:rsidR="002901AF">
              <w:t>element.</w:t>
            </w:r>
          </w:p>
          <w:p w:rsidR="002901AF" w:rsidRPr="002901AF" w:rsidRDefault="002901AF" w:rsidP="002901AF">
            <w:pPr>
              <w:pStyle w:val="ppBulletList"/>
              <w:ind w:left="360"/>
            </w:pPr>
            <w:r>
              <w:t>Element</w:t>
            </w:r>
            <w:r w:rsidR="000A78EE">
              <w:t>s</w:t>
            </w:r>
            <w:r>
              <w:t xml:space="preserve"> </w:t>
            </w:r>
            <w:r w:rsidR="009A7B63">
              <w:t xml:space="preserve">inside the same group </w:t>
            </w:r>
            <w:proofErr w:type="gramStart"/>
            <w:r w:rsidR="000A78EE">
              <w:t>are defined</w:t>
            </w:r>
            <w:proofErr w:type="gramEnd"/>
            <w:r w:rsidR="000A78EE">
              <w:t xml:space="preserve"> within </w:t>
            </w:r>
            <w:r w:rsidR="009A7B63">
              <w:t>the group</w:t>
            </w:r>
            <w:r w:rsidR="000A78EE">
              <w:t xml:space="preserve"> element</w:t>
            </w:r>
            <w:r>
              <w:t>.</w:t>
            </w:r>
          </w:p>
          <w:p w:rsidR="00A6218F" w:rsidRDefault="002901AF" w:rsidP="00A6218F">
            <w:pPr>
              <w:pStyle w:val="ppBulletList"/>
              <w:ind w:left="360"/>
            </w:pPr>
            <w:r>
              <w:t>D</w:t>
            </w:r>
            <w:r w:rsidR="009B605E">
              <w:t xml:space="preserve">ifferent attributes can be </w:t>
            </w:r>
            <w:r w:rsidR="005D6E9A">
              <w:t>added t</w:t>
            </w:r>
            <w:r w:rsidR="00370A71">
              <w:t xml:space="preserve">o </w:t>
            </w:r>
            <w:r w:rsidR="009B605E">
              <w:t xml:space="preserve"> </w:t>
            </w:r>
            <w:r>
              <w:lastRenderedPageBreak/>
              <w:t>the group element</w:t>
            </w:r>
            <w:r w:rsidR="005D6E9A">
              <w:t>, for example:</w:t>
            </w:r>
          </w:p>
          <w:p w:rsidR="008E1935" w:rsidRDefault="008E1935" w:rsidP="008E1935">
            <w:pPr>
              <w:pStyle w:val="ppBulletListIndent"/>
              <w:ind w:left="597" w:hanging="283"/>
            </w:pPr>
            <w:r w:rsidRPr="00523A64">
              <w:rPr>
                <w:b/>
              </w:rPr>
              <w:t>id</w:t>
            </w:r>
            <w:r>
              <w:t xml:space="preserve">: </w:t>
            </w:r>
            <w:r w:rsidR="005D6E9A">
              <w:t>indicates the g</w:t>
            </w:r>
            <w:r>
              <w:t>roup identifier</w:t>
            </w:r>
          </w:p>
          <w:p w:rsidR="008E1935" w:rsidRDefault="008E1935" w:rsidP="008E1935">
            <w:pPr>
              <w:pStyle w:val="ppBulletListIndent"/>
              <w:ind w:left="597" w:hanging="283"/>
            </w:pPr>
            <w:r w:rsidRPr="00523A64">
              <w:rPr>
                <w:b/>
              </w:rPr>
              <w:t>label</w:t>
            </w:r>
            <w:r>
              <w:t xml:space="preserve">: </w:t>
            </w:r>
            <w:r w:rsidR="005D6E9A">
              <w:t>indicates the group d</w:t>
            </w:r>
            <w:r w:rsidR="002901AF">
              <w:t xml:space="preserve">isplay </w:t>
            </w:r>
            <w:r w:rsidR="005D6E9A">
              <w:t>n</w:t>
            </w:r>
            <w:r>
              <w:t>ame</w:t>
            </w:r>
          </w:p>
          <w:p w:rsidR="008E1935" w:rsidRDefault="008E1935" w:rsidP="008E1935">
            <w:pPr>
              <w:pStyle w:val="ppBulletListIndent"/>
              <w:ind w:left="597" w:hanging="283"/>
            </w:pPr>
            <w:proofErr w:type="spellStart"/>
            <w:proofErr w:type="gramStart"/>
            <w:r w:rsidRPr="00523A64">
              <w:rPr>
                <w:b/>
              </w:rPr>
              <w:t>autoscale</w:t>
            </w:r>
            <w:proofErr w:type="spellEnd"/>
            <w:proofErr w:type="gramEnd"/>
            <w:r>
              <w:t xml:space="preserve">: </w:t>
            </w:r>
            <w:r w:rsidR="005D6E9A">
              <w:t>s</w:t>
            </w:r>
            <w:r>
              <w:t xml:space="preserve">ets </w:t>
            </w:r>
            <w:r w:rsidR="002901AF">
              <w:t xml:space="preserve">if </w:t>
            </w:r>
            <w:r w:rsidR="005D6E9A">
              <w:t xml:space="preserve">the group </w:t>
            </w:r>
            <w:r w:rsidR="002901AF">
              <w:t xml:space="preserve">is allowed </w:t>
            </w:r>
            <w:r w:rsidR="005D6E9A">
              <w:t xml:space="preserve">to </w:t>
            </w:r>
            <w:r>
              <w:t xml:space="preserve">collapse </w:t>
            </w:r>
            <w:r w:rsidR="002901AF">
              <w:t>elements</w:t>
            </w:r>
            <w:r>
              <w:t xml:space="preserve"> inside </w:t>
            </w:r>
            <w:r w:rsidR="005D6E9A">
              <w:t xml:space="preserve">it </w:t>
            </w:r>
            <w:r>
              <w:t>when the ribbon is resized horizontally.</w:t>
            </w:r>
          </w:p>
          <w:p w:rsidR="009B605E" w:rsidRPr="009A7B63" w:rsidRDefault="008E1935" w:rsidP="005D6E9A">
            <w:pPr>
              <w:pStyle w:val="ppBulletListIndent"/>
              <w:ind w:left="597" w:hanging="283"/>
            </w:pPr>
            <w:proofErr w:type="spellStart"/>
            <w:proofErr w:type="gramStart"/>
            <w:r w:rsidRPr="00523A64">
              <w:rPr>
                <w:b/>
              </w:rPr>
              <w:t>imageMso</w:t>
            </w:r>
            <w:proofErr w:type="spellEnd"/>
            <w:proofErr w:type="gramEnd"/>
            <w:r>
              <w:t xml:space="preserve">: defines the image that should be shown when the ribbon is too small to show the icons inside the </w:t>
            </w:r>
            <w:r w:rsidR="002901AF">
              <w:t>group</w:t>
            </w:r>
            <w:r>
              <w:t xml:space="preserve">. </w:t>
            </w:r>
          </w:p>
        </w:tc>
        <w:tc>
          <w:tcPr>
            <w:tcW w:w="5297" w:type="dxa"/>
          </w:tcPr>
          <w:p w:rsidR="000B3701" w:rsidRPr="00A6218F" w:rsidRDefault="00780C53" w:rsidP="00780C53">
            <w:pPr>
              <w:pStyle w:val="ppFigure"/>
              <w:rPr>
                <w:rFonts w:ascii="Courier New" w:hAnsi="Courier New" w:cs="Courier New"/>
                <w:color w:val="0000FF"/>
              </w:rPr>
            </w:pPr>
            <w:r>
              <w:rPr>
                <w:noProof/>
                <w:lang w:bidi="ar-SA"/>
              </w:rPr>
              <w:lastRenderedPageBreak/>
              <w:drawing>
                <wp:inline distT="0" distB="0" distL="0" distR="0">
                  <wp:extent cx="3218688" cy="1252744"/>
                  <wp:effectExtent l="0" t="0" r="0" b="0"/>
                  <wp:docPr id="36"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3218688" cy="1252744"/>
                          </a:xfrm>
                          <a:prstGeom prst="rect">
                            <a:avLst/>
                          </a:prstGeom>
                        </pic:spPr>
                      </pic:pic>
                    </a:graphicData>
                  </a:graphic>
                </wp:inline>
              </w:drawing>
            </w:r>
          </w:p>
        </w:tc>
      </w:tr>
      <w:tr w:rsidR="008E1935" w:rsidTr="003E4BB8">
        <w:tc>
          <w:tcPr>
            <w:tcW w:w="3939" w:type="dxa"/>
          </w:tcPr>
          <w:p w:rsidR="003B584B" w:rsidRDefault="00E35ECC" w:rsidP="000E207B">
            <w:pPr>
              <w:pStyle w:val="ppNumberList"/>
              <w:ind w:left="360"/>
            </w:pPr>
            <w:r>
              <w:lastRenderedPageBreak/>
              <w:t>Check the different UI controls inside the xml.</w:t>
            </w:r>
          </w:p>
        </w:tc>
        <w:tc>
          <w:tcPr>
            <w:tcW w:w="3940" w:type="dxa"/>
          </w:tcPr>
          <w:p w:rsidR="00B761DA" w:rsidRDefault="00E35ECC" w:rsidP="001B6032">
            <w:pPr>
              <w:pStyle w:val="ppBulletList"/>
              <w:ind w:left="360"/>
            </w:pPr>
            <w:r>
              <w:t>UI Controls are the atomic elements that you will use to create your UI.</w:t>
            </w:r>
          </w:p>
          <w:p w:rsidR="00E35ECC" w:rsidRDefault="00370A71" w:rsidP="00E35ECC">
            <w:pPr>
              <w:pStyle w:val="ppBulletList"/>
              <w:ind w:left="360"/>
            </w:pPr>
            <w:r>
              <w:t>If you used Visual Studio</w:t>
            </w:r>
            <w:r w:rsidR="000D1957">
              <w:t xml:space="preserve"> before</w:t>
            </w:r>
            <w:r>
              <w:t>, t</w:t>
            </w:r>
            <w:r w:rsidR="00E35ECC">
              <w:t>hey are as the controls for a Desktop application</w:t>
            </w:r>
            <w:r w:rsidR="000D1957">
              <w:t>,</w:t>
            </w:r>
            <w:r w:rsidR="00E35ECC">
              <w:t xml:space="preserve"> or the Web Controls for</w:t>
            </w:r>
            <w:r>
              <w:t xml:space="preserve"> an</w:t>
            </w:r>
            <w:r w:rsidR="00E35ECC">
              <w:t xml:space="preserve"> ASP.NET</w:t>
            </w:r>
            <w:r>
              <w:t xml:space="preserve"> Application</w:t>
            </w:r>
            <w:r w:rsidR="00E35ECC">
              <w:t>.</w:t>
            </w:r>
          </w:p>
          <w:p w:rsidR="00E35ECC" w:rsidRDefault="00607CA7" w:rsidP="00E35ECC">
            <w:pPr>
              <w:pStyle w:val="ppBulletList"/>
              <w:ind w:left="360"/>
            </w:pPr>
            <w:r>
              <w:t>The most common controls are</w:t>
            </w:r>
            <w:r w:rsidR="00E35ECC">
              <w:t>:</w:t>
            </w:r>
          </w:p>
          <w:p w:rsidR="00E35ECC" w:rsidRDefault="00607CA7" w:rsidP="00E35ECC">
            <w:pPr>
              <w:pStyle w:val="ppBulletListIndent"/>
              <w:ind w:left="597" w:hanging="283"/>
            </w:pPr>
            <w:r w:rsidRPr="00523A64">
              <w:rPr>
                <w:b/>
              </w:rPr>
              <w:t>b</w:t>
            </w:r>
            <w:r w:rsidR="00E35ECC" w:rsidRPr="00523A64">
              <w:rPr>
                <w:b/>
              </w:rPr>
              <w:t>utton</w:t>
            </w:r>
          </w:p>
          <w:p w:rsidR="00E35ECC" w:rsidRDefault="00E35ECC" w:rsidP="00E35ECC">
            <w:pPr>
              <w:pStyle w:val="ppBulletListIndent"/>
              <w:ind w:left="597" w:hanging="283"/>
            </w:pPr>
            <w:proofErr w:type="spellStart"/>
            <w:r w:rsidRPr="00523A64">
              <w:rPr>
                <w:b/>
              </w:rPr>
              <w:t>toggleButton</w:t>
            </w:r>
            <w:proofErr w:type="spellEnd"/>
            <w:r>
              <w:t xml:space="preserve"> (A button that can be </w:t>
            </w:r>
            <w:r w:rsidR="00607CA7">
              <w:t>pressed or released)</w:t>
            </w:r>
          </w:p>
          <w:p w:rsidR="00607CA7" w:rsidRDefault="00607CA7" w:rsidP="00E35ECC">
            <w:pPr>
              <w:pStyle w:val="ppBulletListIndent"/>
              <w:ind w:left="597" w:hanging="283"/>
            </w:pPr>
            <w:proofErr w:type="spellStart"/>
            <w:r w:rsidRPr="00523A64">
              <w:rPr>
                <w:b/>
              </w:rPr>
              <w:t>editBox</w:t>
            </w:r>
            <w:proofErr w:type="spellEnd"/>
            <w:r w:rsidR="00370A71">
              <w:t xml:space="preserve"> (A textbox to edit </w:t>
            </w:r>
            <w:r>
              <w:t>values)</w:t>
            </w:r>
          </w:p>
          <w:p w:rsidR="00607CA7" w:rsidRDefault="00607CA7" w:rsidP="00E35ECC">
            <w:pPr>
              <w:pStyle w:val="ppBulletListIndent"/>
              <w:ind w:left="597" w:hanging="283"/>
            </w:pPr>
            <w:r w:rsidRPr="00523A64">
              <w:rPr>
                <w:b/>
              </w:rPr>
              <w:lastRenderedPageBreak/>
              <w:t>dropdown</w:t>
            </w:r>
            <w:r>
              <w:t xml:space="preserve"> (A classical </w:t>
            </w:r>
            <w:proofErr w:type="spellStart"/>
            <w:r>
              <w:t>combobox</w:t>
            </w:r>
            <w:proofErr w:type="spellEnd"/>
            <w:r>
              <w:t>)</w:t>
            </w:r>
          </w:p>
          <w:p w:rsidR="00607CA7" w:rsidRDefault="00607CA7" w:rsidP="00607CA7">
            <w:pPr>
              <w:pStyle w:val="ppBulletListIndent"/>
              <w:ind w:left="597" w:hanging="283"/>
            </w:pPr>
            <w:proofErr w:type="spellStart"/>
            <w:r w:rsidRPr="00523A64">
              <w:rPr>
                <w:b/>
              </w:rPr>
              <w:t>imageControl</w:t>
            </w:r>
            <w:proofErr w:type="spellEnd"/>
            <w:r>
              <w:t xml:space="preserve"> (A control to show images)</w:t>
            </w:r>
          </w:p>
          <w:p w:rsidR="00607CA7" w:rsidRDefault="00607CA7" w:rsidP="00607CA7">
            <w:pPr>
              <w:pStyle w:val="ppBulletListIndent"/>
              <w:ind w:left="597" w:hanging="283"/>
            </w:pPr>
            <w:r w:rsidRPr="00523A64">
              <w:rPr>
                <w:b/>
              </w:rPr>
              <w:t>hyperlink</w:t>
            </w:r>
            <w:r>
              <w:t xml:space="preserve"> (A control to create links to other documents or perform </w:t>
            </w:r>
            <w:r w:rsidR="00370A71">
              <w:t xml:space="preserve">specific </w:t>
            </w:r>
            <w:r>
              <w:t>actions)</w:t>
            </w:r>
          </w:p>
          <w:p w:rsidR="00607CA7" w:rsidRDefault="005D6E9A" w:rsidP="00C01444">
            <w:pPr>
              <w:pStyle w:val="ppBulletList"/>
              <w:tabs>
                <w:tab w:val="clear" w:pos="1037"/>
              </w:tabs>
              <w:ind w:left="357"/>
            </w:pPr>
            <w:r>
              <w:t xml:space="preserve">Elements </w:t>
            </w:r>
            <w:r w:rsidR="00C01444">
              <w:t>also share common attribute</w:t>
            </w:r>
            <w:r w:rsidR="009A7B63">
              <w:t>s</w:t>
            </w:r>
            <w:r w:rsidR="00C01444">
              <w:t xml:space="preserve"> like:</w:t>
            </w:r>
          </w:p>
          <w:p w:rsidR="00C01444" w:rsidRDefault="00C01444" w:rsidP="00C01444">
            <w:pPr>
              <w:pStyle w:val="ppBulletListIndent"/>
              <w:ind w:left="597" w:hanging="283"/>
            </w:pPr>
            <w:r w:rsidRPr="00523A64">
              <w:rPr>
                <w:b/>
              </w:rPr>
              <w:t>id</w:t>
            </w:r>
            <w:r>
              <w:t xml:space="preserve">: </w:t>
            </w:r>
            <w:r w:rsidR="005D6E9A">
              <w:t>indicates the c</w:t>
            </w:r>
            <w:r>
              <w:t>ontrol Identifier</w:t>
            </w:r>
          </w:p>
          <w:p w:rsidR="00C01444" w:rsidRDefault="00C01444" w:rsidP="00C01444">
            <w:pPr>
              <w:pStyle w:val="ppBulletListIndent"/>
              <w:ind w:left="597" w:hanging="283"/>
            </w:pPr>
            <w:r w:rsidRPr="00523A64">
              <w:rPr>
                <w:b/>
              </w:rPr>
              <w:t>label</w:t>
            </w:r>
            <w:r>
              <w:t xml:space="preserve">: </w:t>
            </w:r>
            <w:r w:rsidR="005D6E9A">
              <w:t>indicates the control d</w:t>
            </w:r>
            <w:r>
              <w:t xml:space="preserve">isplay </w:t>
            </w:r>
            <w:proofErr w:type="spellStart"/>
            <w:r w:rsidR="005D6E9A">
              <w:t>m</w:t>
            </w:r>
            <w:r>
              <w:t>ame</w:t>
            </w:r>
            <w:proofErr w:type="spellEnd"/>
          </w:p>
          <w:p w:rsidR="00C01444" w:rsidRPr="00607CA7" w:rsidRDefault="00C01444" w:rsidP="005D6E9A">
            <w:pPr>
              <w:pStyle w:val="ppBulletListIndent"/>
              <w:ind w:left="597" w:hanging="283"/>
            </w:pPr>
            <w:proofErr w:type="spellStart"/>
            <w:r w:rsidRPr="00523A64">
              <w:rPr>
                <w:b/>
              </w:rPr>
              <w:t>imageMso</w:t>
            </w:r>
            <w:proofErr w:type="spellEnd"/>
            <w:r>
              <w:t xml:space="preserve">: </w:t>
            </w:r>
            <w:r w:rsidR="005D6E9A">
              <w:t>sets the i</w:t>
            </w:r>
            <w:r>
              <w:t>mage associated with the control</w:t>
            </w:r>
          </w:p>
        </w:tc>
        <w:tc>
          <w:tcPr>
            <w:tcW w:w="5297" w:type="dxa"/>
          </w:tcPr>
          <w:p w:rsidR="008E1935" w:rsidRDefault="009A7B63" w:rsidP="00780C53">
            <w:pPr>
              <w:pStyle w:val="ppFigure"/>
            </w:pPr>
            <w:r>
              <w:rPr>
                <w:noProof/>
                <w:lang w:bidi="ar-SA"/>
              </w:rPr>
              <w:lastRenderedPageBreak/>
              <w:drawing>
                <wp:inline distT="0" distB="0" distL="0" distR="0">
                  <wp:extent cx="3221355" cy="271145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srcRect/>
                          <a:stretch>
                            <a:fillRect/>
                          </a:stretch>
                        </pic:blipFill>
                        <pic:spPr bwMode="auto">
                          <a:xfrm>
                            <a:off x="0" y="0"/>
                            <a:ext cx="3221355" cy="2711450"/>
                          </a:xfrm>
                          <a:prstGeom prst="rect">
                            <a:avLst/>
                          </a:prstGeom>
                          <a:noFill/>
                          <a:ln w="9525">
                            <a:noFill/>
                            <a:miter lim="800000"/>
                            <a:headEnd/>
                            <a:tailEnd/>
                          </a:ln>
                        </pic:spPr>
                      </pic:pic>
                    </a:graphicData>
                  </a:graphic>
                </wp:inline>
              </w:drawing>
            </w:r>
          </w:p>
        </w:tc>
      </w:tr>
    </w:tbl>
    <w:p w:rsidR="0006099E" w:rsidRDefault="0006099E" w:rsidP="0006099E">
      <w:pPr>
        <w:pStyle w:val="ppBodyText"/>
        <w:numPr>
          <w:ilvl w:val="0"/>
          <w:numId w:val="0"/>
        </w:numPr>
      </w:pPr>
    </w:p>
    <w:p w:rsidR="0006099E" w:rsidRPr="0006099E" w:rsidRDefault="0006099E" w:rsidP="00C02C55">
      <w:pPr>
        <w:pStyle w:val="ppListEnd"/>
      </w:pPr>
    </w:p>
    <w:p w:rsidR="00684AFD" w:rsidRDefault="00684AFD" w:rsidP="00684AFD">
      <w:pPr>
        <w:pStyle w:val="Heading3"/>
      </w:pPr>
      <w:bookmarkStart w:id="15" w:name="_Toc281991201"/>
      <w:r>
        <w:t xml:space="preserve">Segment #4 </w:t>
      </w:r>
      <w:r w:rsidR="0002374D">
        <w:t>–</w:t>
      </w:r>
      <w:r>
        <w:t xml:space="preserve"> </w:t>
      </w:r>
      <w:r w:rsidR="00C71771">
        <w:t>Discovering Callbacks definitions</w:t>
      </w:r>
      <w:bookmarkEnd w:id="15"/>
    </w:p>
    <w:tbl>
      <w:tblPr>
        <w:tblStyle w:val="ppTableGrid"/>
        <w:tblW w:w="0" w:type="auto"/>
        <w:tblInd w:w="0" w:type="dxa"/>
        <w:tblLayout w:type="fixed"/>
        <w:tblLook w:val="04A0" w:firstRow="1" w:lastRow="0" w:firstColumn="1" w:lastColumn="0" w:noHBand="0" w:noVBand="1"/>
      </w:tblPr>
      <w:tblGrid>
        <w:gridCol w:w="3939"/>
        <w:gridCol w:w="3940"/>
        <w:gridCol w:w="5297"/>
      </w:tblGrid>
      <w:tr w:rsidR="00684AFD" w:rsidTr="003E4BB8">
        <w:trPr>
          <w:cnfStyle w:val="100000000000" w:firstRow="1" w:lastRow="0" w:firstColumn="0" w:lastColumn="0" w:oddVBand="0" w:evenVBand="0" w:oddHBand="0" w:evenHBand="0" w:firstRowFirstColumn="0" w:firstRowLastColumn="0" w:lastRowFirstColumn="0" w:lastRowLastColumn="0"/>
        </w:trPr>
        <w:tc>
          <w:tcPr>
            <w:tcW w:w="3939" w:type="dxa"/>
          </w:tcPr>
          <w:p w:rsidR="00684AFD" w:rsidRDefault="00684AFD" w:rsidP="003E4BB8">
            <w:pPr>
              <w:pStyle w:val="ppTableText"/>
            </w:pPr>
            <w:r>
              <w:t>Action</w:t>
            </w:r>
          </w:p>
        </w:tc>
        <w:tc>
          <w:tcPr>
            <w:tcW w:w="3940" w:type="dxa"/>
          </w:tcPr>
          <w:p w:rsidR="00684AFD" w:rsidRDefault="00684AFD" w:rsidP="003E4BB8">
            <w:pPr>
              <w:pStyle w:val="ppTableText"/>
            </w:pPr>
            <w:r>
              <w:t>Script</w:t>
            </w:r>
          </w:p>
        </w:tc>
        <w:tc>
          <w:tcPr>
            <w:tcW w:w="5297" w:type="dxa"/>
          </w:tcPr>
          <w:p w:rsidR="00684AFD" w:rsidRDefault="00684AFD" w:rsidP="003E4BB8">
            <w:pPr>
              <w:pStyle w:val="ppTableText"/>
            </w:pPr>
            <w:r>
              <w:t>Screenshot</w:t>
            </w:r>
          </w:p>
        </w:tc>
      </w:tr>
      <w:tr w:rsidR="00C71771" w:rsidTr="003E4BB8">
        <w:tc>
          <w:tcPr>
            <w:tcW w:w="3939" w:type="dxa"/>
          </w:tcPr>
          <w:p w:rsidR="00C71771" w:rsidRDefault="00C01444" w:rsidP="002901AF">
            <w:pPr>
              <w:pStyle w:val="ppNumberList"/>
              <w:ind w:left="360"/>
            </w:pPr>
            <w:r>
              <w:lastRenderedPageBreak/>
              <w:t>If</w:t>
            </w:r>
            <w:r w:rsidR="00251A46">
              <w:t xml:space="preserve"> the backstage element </w:t>
            </w:r>
            <w:proofErr w:type="gramStart"/>
            <w:r>
              <w:t>is collapsed</w:t>
            </w:r>
            <w:proofErr w:type="gramEnd"/>
            <w:r>
              <w:t>, e</w:t>
            </w:r>
            <w:r w:rsidR="00C71771">
              <w:t xml:space="preserve">xpand </w:t>
            </w:r>
            <w:r w:rsidR="00251A46">
              <w:t>it.</w:t>
            </w:r>
          </w:p>
          <w:p w:rsidR="00C71771" w:rsidRDefault="00251A46" w:rsidP="002901AF">
            <w:pPr>
              <w:pStyle w:val="ppNumberList"/>
              <w:ind w:left="360"/>
            </w:pPr>
            <w:r>
              <w:t xml:space="preserve">Highlight </w:t>
            </w:r>
            <w:r w:rsidR="00C71771">
              <w:t xml:space="preserve">the button with the </w:t>
            </w:r>
            <w:proofErr w:type="spellStart"/>
            <w:r w:rsidR="00C71771" w:rsidRPr="00C71771">
              <w:rPr>
                <w:b/>
              </w:rPr>
              <w:t>RequestExtensionButton</w:t>
            </w:r>
            <w:proofErr w:type="spellEnd"/>
            <w:r w:rsidR="00C71771">
              <w:t xml:space="preserve"> id.</w:t>
            </w:r>
          </w:p>
        </w:tc>
        <w:tc>
          <w:tcPr>
            <w:tcW w:w="3940" w:type="dxa"/>
          </w:tcPr>
          <w:p w:rsidR="00C71771" w:rsidRDefault="00251A46" w:rsidP="002901AF">
            <w:pPr>
              <w:pStyle w:val="ppBulletList"/>
              <w:ind w:left="360"/>
            </w:pPr>
            <w:r>
              <w:t>On this markup, you can see</w:t>
            </w:r>
            <w:r w:rsidR="00C71771">
              <w:t xml:space="preserve"> the definition for the button </w:t>
            </w:r>
            <w:r>
              <w:t xml:space="preserve">we </w:t>
            </w:r>
            <w:r w:rsidR="00C71771">
              <w:t>clicked before</w:t>
            </w:r>
            <w:r w:rsidR="00A85A8F">
              <w:t>, which had</w:t>
            </w:r>
            <w:r w:rsidR="00C71771">
              <w:t xml:space="preserve"> associated behavior.</w:t>
            </w:r>
          </w:p>
          <w:p w:rsidR="00C71771" w:rsidRDefault="006304D3" w:rsidP="002901AF">
            <w:pPr>
              <w:pStyle w:val="ppBulletList"/>
              <w:ind w:left="360"/>
            </w:pPr>
            <w:r>
              <w:t xml:space="preserve">To link a button with the </w:t>
            </w:r>
            <w:r w:rsidR="00C71771">
              <w:t>behavior</w:t>
            </w:r>
            <w:r>
              <w:t>, you must define the appropriate</w:t>
            </w:r>
            <w:r w:rsidR="00C71771">
              <w:t xml:space="preserve"> callbacks. </w:t>
            </w:r>
            <w:r>
              <w:t xml:space="preserve">This </w:t>
            </w:r>
            <w:r w:rsidR="00C71771">
              <w:t xml:space="preserve">is the most common way to add functionality to </w:t>
            </w:r>
            <w:r>
              <w:t>an</w:t>
            </w:r>
            <w:r w:rsidR="00C71771">
              <w:t xml:space="preserve"> Add-Ins.</w:t>
            </w:r>
          </w:p>
          <w:p w:rsidR="00C71771" w:rsidRDefault="00C71771" w:rsidP="002901AF">
            <w:pPr>
              <w:pStyle w:val="ppBulletList"/>
              <w:ind w:left="360"/>
            </w:pPr>
            <w:r>
              <w:t xml:space="preserve">Callbacks allow defining a method name inside the xml </w:t>
            </w:r>
            <w:proofErr w:type="gramStart"/>
            <w:r>
              <w:t xml:space="preserve">file </w:t>
            </w:r>
            <w:r w:rsidR="006304D3">
              <w:t>which</w:t>
            </w:r>
            <w:proofErr w:type="gramEnd"/>
            <w:r w:rsidR="006304D3">
              <w:t xml:space="preserve"> </w:t>
            </w:r>
            <w:r>
              <w:t xml:space="preserve">will be </w:t>
            </w:r>
            <w:r w:rsidR="006304D3">
              <w:t xml:space="preserve">invoked </w:t>
            </w:r>
            <w:r>
              <w:t xml:space="preserve">when the user </w:t>
            </w:r>
            <w:r w:rsidR="006304D3">
              <w:t xml:space="preserve">executes an action on </w:t>
            </w:r>
            <w:r>
              <w:t>the element.</w:t>
            </w:r>
          </w:p>
          <w:p w:rsidR="00C71771" w:rsidRPr="006304D3" w:rsidRDefault="00C71771" w:rsidP="00523A64">
            <w:pPr>
              <w:pStyle w:val="ppBulletList"/>
              <w:ind w:left="360"/>
            </w:pPr>
            <w:r>
              <w:t xml:space="preserve">In this demo, </w:t>
            </w:r>
            <w:r w:rsidR="005D0D01">
              <w:t>you</w:t>
            </w:r>
            <w:r>
              <w:t xml:space="preserve"> can see that the button has the </w:t>
            </w:r>
            <w:proofErr w:type="spellStart"/>
            <w:r w:rsidRPr="001B6032">
              <w:rPr>
                <w:b/>
              </w:rPr>
              <w:t>onAction</w:t>
            </w:r>
            <w:proofErr w:type="spellEnd"/>
            <w:r>
              <w:t xml:space="preserve"> attribute defined and it is set to </w:t>
            </w:r>
            <w:proofErr w:type="spellStart"/>
            <w:r w:rsidRPr="001B6032">
              <w:rPr>
                <w:b/>
              </w:rPr>
              <w:t>ExtendDesignDueDate</w:t>
            </w:r>
            <w:proofErr w:type="spellEnd"/>
            <w:r>
              <w:t>.</w:t>
            </w:r>
          </w:p>
        </w:tc>
        <w:tc>
          <w:tcPr>
            <w:tcW w:w="5297" w:type="dxa"/>
          </w:tcPr>
          <w:p w:rsidR="00C71771" w:rsidRDefault="00780C53" w:rsidP="00780C53">
            <w:pPr>
              <w:pStyle w:val="ppFigure"/>
            </w:pPr>
            <w:r>
              <w:rPr>
                <w:noProof/>
                <w:lang w:bidi="ar-SA"/>
              </w:rPr>
              <w:drawing>
                <wp:inline distT="0" distB="0" distL="0" distR="0">
                  <wp:extent cx="3218688" cy="1427433"/>
                  <wp:effectExtent l="0" t="0" r="0" b="0"/>
                  <wp:docPr id="37"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3218688" cy="1427433"/>
                          </a:xfrm>
                          <a:prstGeom prst="rect">
                            <a:avLst/>
                          </a:prstGeom>
                        </pic:spPr>
                      </pic:pic>
                    </a:graphicData>
                  </a:graphic>
                </wp:inline>
              </w:drawing>
            </w:r>
          </w:p>
        </w:tc>
      </w:tr>
      <w:tr w:rsidR="00C71771" w:rsidTr="003E4BB8">
        <w:tc>
          <w:tcPr>
            <w:tcW w:w="3939" w:type="dxa"/>
          </w:tcPr>
          <w:p w:rsidR="00C71771" w:rsidRPr="00D977AD" w:rsidRDefault="00C71771" w:rsidP="002901AF">
            <w:pPr>
              <w:pStyle w:val="ppNumberList"/>
              <w:ind w:left="360"/>
            </w:pPr>
            <w:r>
              <w:t xml:space="preserve">Double-click the </w:t>
            </w:r>
            <w:proofErr w:type="spellStart"/>
            <w:r w:rsidRPr="00905397">
              <w:rPr>
                <w:b/>
              </w:rPr>
              <w:t>RibbonX</w:t>
            </w:r>
            <w:r w:rsidRPr="00A826C7">
              <w:rPr>
                <w:b/>
              </w:rPr>
              <w:t>.cs</w:t>
            </w:r>
            <w:proofErr w:type="spellEnd"/>
            <w:r>
              <w:t xml:space="preserve"> file (for C# projects) or the </w:t>
            </w:r>
            <w:proofErr w:type="spellStart"/>
            <w:r w:rsidRPr="00905397">
              <w:rPr>
                <w:b/>
              </w:rPr>
              <w:t>RibbonX</w:t>
            </w:r>
            <w:r w:rsidRPr="00A826C7">
              <w:rPr>
                <w:b/>
              </w:rPr>
              <w:t>.vb</w:t>
            </w:r>
            <w:proofErr w:type="spellEnd"/>
            <w:r>
              <w:t xml:space="preserve"> file (for Visual Basic projects).</w:t>
            </w:r>
          </w:p>
          <w:p w:rsidR="00C71771" w:rsidRDefault="00C71771" w:rsidP="002901AF">
            <w:pPr>
              <w:pStyle w:val="ppNumberList"/>
              <w:ind w:left="360"/>
            </w:pPr>
            <w:r>
              <w:t xml:space="preserve">Find the </w:t>
            </w:r>
            <w:proofErr w:type="spellStart"/>
            <w:r w:rsidRPr="00B761DA">
              <w:rPr>
                <w:b/>
              </w:rPr>
              <w:t>ExtendDesignDueDate</w:t>
            </w:r>
            <w:proofErr w:type="spellEnd"/>
            <w:r>
              <w:t xml:space="preserve"> method inside the </w:t>
            </w:r>
            <w:proofErr w:type="spellStart"/>
            <w:r w:rsidRPr="0062674E">
              <w:rPr>
                <w:b/>
              </w:rPr>
              <w:t>RibbonX</w:t>
            </w:r>
            <w:proofErr w:type="spellEnd"/>
            <w:r>
              <w:t xml:space="preserve"> class.</w:t>
            </w:r>
          </w:p>
        </w:tc>
        <w:tc>
          <w:tcPr>
            <w:tcW w:w="3940" w:type="dxa"/>
          </w:tcPr>
          <w:p w:rsidR="00C71771" w:rsidRDefault="00C71771" w:rsidP="002901AF">
            <w:pPr>
              <w:pStyle w:val="ppBulletList"/>
              <w:ind w:left="360"/>
            </w:pPr>
            <w:r>
              <w:t xml:space="preserve">The behaviors </w:t>
            </w:r>
            <w:proofErr w:type="gramStart"/>
            <w:r>
              <w:t>are implemented</w:t>
            </w:r>
            <w:proofErr w:type="gramEnd"/>
            <w:r>
              <w:t xml:space="preserve"> inside the class</w:t>
            </w:r>
            <w:r w:rsidR="006304D3">
              <w:t>’</w:t>
            </w:r>
            <w:r>
              <w:t xml:space="preserve"> code</w:t>
            </w:r>
            <w:r w:rsidR="006304D3">
              <w:t>,</w:t>
            </w:r>
            <w:r>
              <w:t xml:space="preserve"> related with the xml file.</w:t>
            </w:r>
          </w:p>
          <w:p w:rsidR="00C71771" w:rsidRDefault="00C71771" w:rsidP="002901AF">
            <w:pPr>
              <w:pStyle w:val="ppBulletList"/>
              <w:ind w:left="360"/>
            </w:pPr>
            <w:r>
              <w:t>The method name</w:t>
            </w:r>
            <w:r w:rsidR="000F602E">
              <w:t>s</w:t>
            </w:r>
            <w:r>
              <w:t xml:space="preserve"> have to match the value defined in the callback attribute, in this case, the one defined in the </w:t>
            </w:r>
            <w:proofErr w:type="spellStart"/>
            <w:r w:rsidRPr="001B6032">
              <w:rPr>
                <w:b/>
              </w:rPr>
              <w:t>onAction</w:t>
            </w:r>
            <w:proofErr w:type="spellEnd"/>
            <w:r>
              <w:t xml:space="preserve"> attribute of the control: </w:t>
            </w:r>
            <w:proofErr w:type="spellStart"/>
            <w:r w:rsidRPr="001B6032">
              <w:rPr>
                <w:b/>
              </w:rPr>
              <w:t>ExtendDesignDueDate</w:t>
            </w:r>
            <w:proofErr w:type="spellEnd"/>
            <w:r>
              <w:t>.</w:t>
            </w:r>
          </w:p>
          <w:p w:rsidR="00C71771" w:rsidRDefault="00C71771" w:rsidP="006304D3">
            <w:pPr>
              <w:pStyle w:val="ppBulletList"/>
              <w:ind w:left="360"/>
            </w:pPr>
            <w:r>
              <w:t xml:space="preserve">The method has to receive as unique parameter a </w:t>
            </w:r>
            <w:proofErr w:type="spellStart"/>
            <w:r w:rsidRPr="001B6032">
              <w:rPr>
                <w:b/>
              </w:rPr>
              <w:t>Microsoft.Office.Core.IRibbonControl</w:t>
            </w:r>
            <w:proofErr w:type="spellEnd"/>
            <w:r>
              <w:t xml:space="preserve"> object</w:t>
            </w:r>
            <w:r w:rsidR="006304D3">
              <w:t xml:space="preserve">, which is the instance of the </w:t>
            </w:r>
            <w:r w:rsidR="006304D3">
              <w:lastRenderedPageBreak/>
              <w:t>element against</w:t>
            </w:r>
            <w:r w:rsidR="000F602E">
              <w:t xml:space="preserve"> which</w:t>
            </w:r>
            <w:r w:rsidR="006304D3">
              <w:t xml:space="preserve"> the action </w:t>
            </w:r>
            <w:proofErr w:type="gramStart"/>
            <w:r w:rsidR="006304D3">
              <w:t>was performed</w:t>
            </w:r>
            <w:proofErr w:type="gramEnd"/>
            <w:r w:rsidR="006304D3">
              <w:t>.</w:t>
            </w:r>
          </w:p>
        </w:tc>
        <w:tc>
          <w:tcPr>
            <w:tcW w:w="5297" w:type="dxa"/>
          </w:tcPr>
          <w:p w:rsidR="00C71771" w:rsidRDefault="00C71771" w:rsidP="00780C53">
            <w:pPr>
              <w:pStyle w:val="ppFigure"/>
            </w:pPr>
            <w:r>
              <w:rPr>
                <w:noProof/>
                <w:lang w:bidi="ar-SA"/>
              </w:rPr>
              <w:lastRenderedPageBreak/>
              <w:drawing>
                <wp:inline distT="0" distB="0" distL="0" distR="0">
                  <wp:extent cx="3219450" cy="857250"/>
                  <wp:effectExtent l="19050" t="0" r="0" b="0"/>
                  <wp:docPr id="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cstate="print"/>
                          <a:srcRect/>
                          <a:stretch>
                            <a:fillRect/>
                          </a:stretch>
                        </pic:blipFill>
                        <pic:spPr bwMode="auto">
                          <a:xfrm>
                            <a:off x="0" y="0"/>
                            <a:ext cx="3219450" cy="857250"/>
                          </a:xfrm>
                          <a:prstGeom prst="rect">
                            <a:avLst/>
                          </a:prstGeom>
                          <a:noFill/>
                          <a:ln w="9525">
                            <a:noFill/>
                            <a:miter lim="800000"/>
                            <a:headEnd/>
                            <a:tailEnd/>
                          </a:ln>
                        </pic:spPr>
                      </pic:pic>
                    </a:graphicData>
                  </a:graphic>
                </wp:inline>
              </w:drawing>
            </w:r>
          </w:p>
        </w:tc>
      </w:tr>
      <w:tr w:rsidR="00C71771" w:rsidTr="003E4BB8">
        <w:tc>
          <w:tcPr>
            <w:tcW w:w="3939" w:type="dxa"/>
          </w:tcPr>
          <w:p w:rsidR="00C71771" w:rsidRDefault="00C71771" w:rsidP="002901AF">
            <w:pPr>
              <w:pStyle w:val="ppNumberList"/>
              <w:ind w:left="360"/>
            </w:pPr>
            <w:r>
              <w:lastRenderedPageBreak/>
              <w:t xml:space="preserve">Add a breakpoint to the first line of the </w:t>
            </w:r>
            <w:proofErr w:type="spellStart"/>
            <w:r w:rsidRPr="00B761DA">
              <w:rPr>
                <w:b/>
              </w:rPr>
              <w:t>ExtendDesignDueDate</w:t>
            </w:r>
            <w:proofErr w:type="spellEnd"/>
            <w:r>
              <w:t xml:space="preserve"> method.</w:t>
            </w:r>
          </w:p>
          <w:p w:rsidR="00C71771" w:rsidRDefault="00C71771" w:rsidP="002901AF">
            <w:pPr>
              <w:pStyle w:val="ppNumberList"/>
              <w:ind w:left="360"/>
            </w:pPr>
            <w:r>
              <w:t xml:space="preserve">Press </w:t>
            </w:r>
            <w:r w:rsidRPr="001B6032">
              <w:rPr>
                <w:b/>
              </w:rPr>
              <w:t>F5</w:t>
            </w:r>
            <w:r>
              <w:t xml:space="preserve"> to debug the Add-In again.</w:t>
            </w:r>
          </w:p>
          <w:p w:rsidR="00C71771" w:rsidRDefault="00C71771" w:rsidP="002901AF">
            <w:pPr>
              <w:pStyle w:val="ppNumberList"/>
              <w:ind w:left="360"/>
            </w:pPr>
            <w:r>
              <w:t xml:space="preserve">Open the </w:t>
            </w:r>
            <w:r w:rsidRPr="001B6032">
              <w:rPr>
                <w:b/>
              </w:rPr>
              <w:t>File</w:t>
            </w:r>
            <w:r>
              <w:t xml:space="preserve"> tab, and select the “</w:t>
            </w:r>
            <w:proofErr w:type="spellStart"/>
            <w:r w:rsidRPr="001B6032">
              <w:rPr>
                <w:b/>
              </w:rPr>
              <w:t>Contoso</w:t>
            </w:r>
            <w:proofErr w:type="spellEnd"/>
            <w:r w:rsidRPr="001B6032">
              <w:rPr>
                <w:b/>
              </w:rPr>
              <w:t xml:space="preserve"> </w:t>
            </w:r>
            <w:r>
              <w:rPr>
                <w:b/>
              </w:rPr>
              <w:t>Process</w:t>
            </w:r>
            <w:r>
              <w:t>” menu.</w:t>
            </w:r>
          </w:p>
          <w:p w:rsidR="00C71771" w:rsidRDefault="00C71771" w:rsidP="002901AF">
            <w:pPr>
              <w:pStyle w:val="ppNumberList"/>
              <w:ind w:left="360"/>
            </w:pPr>
            <w:r>
              <w:t>Click the “</w:t>
            </w:r>
            <w:r w:rsidRPr="001B6032">
              <w:rPr>
                <w:b/>
              </w:rPr>
              <w:t>Request Extension</w:t>
            </w:r>
            <w:r>
              <w:t>” button.</w:t>
            </w:r>
          </w:p>
          <w:p w:rsidR="00C71771" w:rsidRDefault="00C71771" w:rsidP="002901AF">
            <w:pPr>
              <w:pStyle w:val="ppNumberList"/>
              <w:ind w:left="360"/>
            </w:pPr>
            <w:r>
              <w:t xml:space="preserve">Press </w:t>
            </w:r>
            <w:r w:rsidRPr="001B6032">
              <w:rPr>
                <w:b/>
              </w:rPr>
              <w:t>Shift + F5</w:t>
            </w:r>
            <w:r>
              <w:t xml:space="preserve"> or click </w:t>
            </w:r>
            <w:r w:rsidRPr="001B6032">
              <w:rPr>
                <w:b/>
              </w:rPr>
              <w:t>Stop Debugging</w:t>
            </w:r>
            <w:r>
              <w:t xml:space="preserve"> on the </w:t>
            </w:r>
            <w:r w:rsidRPr="001B6032">
              <w:rPr>
                <w:b/>
              </w:rPr>
              <w:t>Debug</w:t>
            </w:r>
            <w:r>
              <w:t xml:space="preserve"> menu. </w:t>
            </w:r>
          </w:p>
        </w:tc>
        <w:tc>
          <w:tcPr>
            <w:tcW w:w="3940" w:type="dxa"/>
          </w:tcPr>
          <w:p w:rsidR="00C71771" w:rsidRDefault="00C71771" w:rsidP="002901AF">
            <w:pPr>
              <w:pStyle w:val="ppBulletList"/>
              <w:ind w:left="360"/>
            </w:pPr>
            <w:r>
              <w:t>Visual Studio 2010 provides debugging of the Microsoft Office Add-Ins.</w:t>
            </w:r>
          </w:p>
          <w:p w:rsidR="00C71771" w:rsidRDefault="00C71771" w:rsidP="00C71771">
            <w:pPr>
              <w:pStyle w:val="ppBulletList"/>
              <w:ind w:left="360"/>
            </w:pPr>
            <w:r>
              <w:t xml:space="preserve">You only have to add breakpoints and perform the required actions to raise the callbacks. </w:t>
            </w:r>
          </w:p>
        </w:tc>
        <w:tc>
          <w:tcPr>
            <w:tcW w:w="5297" w:type="dxa"/>
          </w:tcPr>
          <w:p w:rsidR="00C71771" w:rsidRPr="001B6032" w:rsidRDefault="00780C53" w:rsidP="00780C53">
            <w:pPr>
              <w:pStyle w:val="ppFigure"/>
              <w:rPr>
                <w:noProof/>
                <w:lang w:eastAsia="es-AR"/>
              </w:rPr>
            </w:pPr>
            <w:r>
              <w:rPr>
                <w:noProof/>
                <w:lang w:bidi="ar-SA"/>
              </w:rPr>
              <w:drawing>
                <wp:inline distT="0" distB="0" distL="0" distR="0">
                  <wp:extent cx="3218688" cy="858317"/>
                  <wp:effectExtent l="0" t="0" r="0" b="0"/>
                  <wp:docPr id="3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3218688" cy="858317"/>
                          </a:xfrm>
                          <a:prstGeom prst="rect">
                            <a:avLst/>
                          </a:prstGeom>
                        </pic:spPr>
                      </pic:pic>
                    </a:graphicData>
                  </a:graphic>
                </wp:inline>
              </w:drawing>
            </w:r>
          </w:p>
        </w:tc>
      </w:tr>
    </w:tbl>
    <w:p w:rsidR="006767BA" w:rsidRDefault="006767BA" w:rsidP="00523A64">
      <w:pPr>
        <w:pStyle w:val="ppListEnd"/>
      </w:pPr>
    </w:p>
    <w:p w:rsidR="00B90581" w:rsidRDefault="00B90581" w:rsidP="00B90581">
      <w:pPr>
        <w:pStyle w:val="Heading3"/>
      </w:pPr>
      <w:bookmarkStart w:id="16" w:name="_Toc281991202"/>
      <w:r>
        <w:t xml:space="preserve">Segment #5 – </w:t>
      </w:r>
      <w:r w:rsidR="00EC72A3">
        <w:t>Analyzing Ribbon structure</w:t>
      </w:r>
      <w:bookmarkEnd w:id="16"/>
    </w:p>
    <w:tbl>
      <w:tblPr>
        <w:tblStyle w:val="ppTableGrid"/>
        <w:tblW w:w="0" w:type="auto"/>
        <w:tblInd w:w="0" w:type="dxa"/>
        <w:tblLayout w:type="fixed"/>
        <w:tblLook w:val="04A0" w:firstRow="1" w:lastRow="0" w:firstColumn="1" w:lastColumn="0" w:noHBand="0" w:noVBand="1"/>
      </w:tblPr>
      <w:tblGrid>
        <w:gridCol w:w="3939"/>
        <w:gridCol w:w="3940"/>
        <w:gridCol w:w="5297"/>
      </w:tblGrid>
      <w:tr w:rsidR="00B90581" w:rsidTr="00722028">
        <w:trPr>
          <w:cnfStyle w:val="100000000000" w:firstRow="1" w:lastRow="0" w:firstColumn="0" w:lastColumn="0" w:oddVBand="0" w:evenVBand="0" w:oddHBand="0" w:evenHBand="0" w:firstRowFirstColumn="0" w:firstRowLastColumn="0" w:lastRowFirstColumn="0" w:lastRowLastColumn="0"/>
        </w:trPr>
        <w:tc>
          <w:tcPr>
            <w:tcW w:w="3939" w:type="dxa"/>
          </w:tcPr>
          <w:p w:rsidR="00B90581" w:rsidRDefault="00B90581" w:rsidP="00722028">
            <w:pPr>
              <w:pStyle w:val="ppTableText"/>
            </w:pPr>
            <w:r>
              <w:t>Action</w:t>
            </w:r>
          </w:p>
        </w:tc>
        <w:tc>
          <w:tcPr>
            <w:tcW w:w="3940" w:type="dxa"/>
          </w:tcPr>
          <w:p w:rsidR="00B90581" w:rsidRDefault="00B90581" w:rsidP="00722028">
            <w:pPr>
              <w:pStyle w:val="ppTableText"/>
            </w:pPr>
            <w:r>
              <w:t>Script</w:t>
            </w:r>
          </w:p>
        </w:tc>
        <w:tc>
          <w:tcPr>
            <w:tcW w:w="5297" w:type="dxa"/>
          </w:tcPr>
          <w:p w:rsidR="00B90581" w:rsidRDefault="00B90581" w:rsidP="00722028">
            <w:pPr>
              <w:pStyle w:val="ppTableText"/>
            </w:pPr>
            <w:r>
              <w:t>Screenshot</w:t>
            </w:r>
          </w:p>
        </w:tc>
      </w:tr>
      <w:tr w:rsidR="00B90581" w:rsidTr="00722028">
        <w:tc>
          <w:tcPr>
            <w:tcW w:w="3939" w:type="dxa"/>
          </w:tcPr>
          <w:p w:rsidR="000D0229" w:rsidRDefault="00A54C1F" w:rsidP="00523A64">
            <w:pPr>
              <w:pStyle w:val="ppNumberList"/>
              <w:ind w:left="360"/>
            </w:pPr>
            <w:r>
              <w:t>Double click on the RibbonX.xml file to open it.</w:t>
            </w:r>
          </w:p>
          <w:p w:rsidR="00DF7245" w:rsidRPr="008E3522" w:rsidRDefault="00994511" w:rsidP="008E3522">
            <w:pPr>
              <w:pStyle w:val="ppNumberList"/>
              <w:ind w:left="360"/>
            </w:pPr>
            <w:r>
              <w:t>Highlight the tab element, inside tabs.</w:t>
            </w:r>
          </w:p>
        </w:tc>
        <w:tc>
          <w:tcPr>
            <w:tcW w:w="3940" w:type="dxa"/>
          </w:tcPr>
          <w:p w:rsidR="00B90581" w:rsidRDefault="0073178A" w:rsidP="0073178A">
            <w:pPr>
              <w:pStyle w:val="ppBulletList"/>
              <w:ind w:left="360"/>
            </w:pPr>
            <w:r>
              <w:t xml:space="preserve">The Ribbon is composed mainly of a collection of Tabs containing controls to interact with your application. </w:t>
            </w:r>
            <w:r w:rsidR="008E3522">
              <w:t>To d</w:t>
            </w:r>
            <w:r>
              <w:t>efin</w:t>
            </w:r>
            <w:r w:rsidR="008E3522">
              <w:t>e</w:t>
            </w:r>
            <w:r>
              <w:t xml:space="preserve"> a new tab </w:t>
            </w:r>
            <w:r w:rsidR="008E3522">
              <w:t xml:space="preserve">you must </w:t>
            </w:r>
            <w:r w:rsidR="000D0229">
              <w:t>add</w:t>
            </w:r>
            <w:r>
              <w:t xml:space="preserve"> a new </w:t>
            </w:r>
            <w:r w:rsidR="008E3522">
              <w:t>&lt;</w:t>
            </w:r>
            <w:r w:rsidR="000D0229">
              <w:t>tab</w:t>
            </w:r>
            <w:r w:rsidR="008E3522">
              <w:t>&gt;</w:t>
            </w:r>
            <w:r w:rsidR="000D0229">
              <w:t xml:space="preserve"> element inside the </w:t>
            </w:r>
            <w:r w:rsidR="008E3522">
              <w:t>&lt;</w:t>
            </w:r>
            <w:r w:rsidR="000D0229">
              <w:t>tabs</w:t>
            </w:r>
            <w:r w:rsidR="008E3522">
              <w:t>&gt; collection in the Ribbon configuration file</w:t>
            </w:r>
            <w:r w:rsidR="000D0229">
              <w:t>.</w:t>
            </w:r>
          </w:p>
          <w:p w:rsidR="00B30A92" w:rsidRDefault="00B30A92" w:rsidP="008E3522">
            <w:pPr>
              <w:pStyle w:val="ppBulletList"/>
              <w:ind w:left="360"/>
            </w:pPr>
            <w:r>
              <w:t xml:space="preserve">In this demo, </w:t>
            </w:r>
            <w:r w:rsidR="008E3522">
              <w:t xml:space="preserve">we </w:t>
            </w:r>
            <w:r>
              <w:t xml:space="preserve">only </w:t>
            </w:r>
            <w:r w:rsidR="008E3522">
              <w:t>included one tab named “</w:t>
            </w:r>
            <w:proofErr w:type="spellStart"/>
            <w:r>
              <w:t>Contoso</w:t>
            </w:r>
            <w:proofErr w:type="spellEnd"/>
            <w:r>
              <w:t xml:space="preserve"> Parts</w:t>
            </w:r>
            <w:r w:rsidR="008E3522">
              <w:t>”</w:t>
            </w:r>
            <w:r w:rsidR="00A8133D">
              <w:t>.</w:t>
            </w:r>
          </w:p>
        </w:tc>
        <w:tc>
          <w:tcPr>
            <w:tcW w:w="5297" w:type="dxa"/>
          </w:tcPr>
          <w:p w:rsidR="00B90581" w:rsidRDefault="00A8133D" w:rsidP="00780C53">
            <w:pPr>
              <w:pStyle w:val="ppFigure"/>
            </w:pPr>
            <w:r>
              <w:rPr>
                <w:noProof/>
                <w:lang w:bidi="ar-SA"/>
              </w:rPr>
              <w:drawing>
                <wp:inline distT="0" distB="0" distL="0" distR="0">
                  <wp:extent cx="3218688" cy="1172022"/>
                  <wp:effectExtent l="0" t="0" r="0" b="0"/>
                  <wp:docPr id="4"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218688" cy="1172022"/>
                          </a:xfrm>
                          <a:prstGeom prst="rect">
                            <a:avLst/>
                          </a:prstGeom>
                        </pic:spPr>
                      </pic:pic>
                    </a:graphicData>
                  </a:graphic>
                </wp:inline>
              </w:drawing>
            </w:r>
          </w:p>
          <w:p w:rsidR="00994511" w:rsidRDefault="00994511" w:rsidP="00722028">
            <w:pPr>
              <w:pStyle w:val="ppTableText"/>
            </w:pPr>
          </w:p>
        </w:tc>
      </w:tr>
      <w:tr w:rsidR="008E3522" w:rsidTr="00722028">
        <w:tc>
          <w:tcPr>
            <w:tcW w:w="3939" w:type="dxa"/>
          </w:tcPr>
          <w:p w:rsidR="008E3522" w:rsidRDefault="008E3522" w:rsidP="008E3522">
            <w:pPr>
              <w:pStyle w:val="ppNumberList"/>
              <w:ind w:left="360"/>
            </w:pPr>
            <w:r>
              <w:lastRenderedPageBreak/>
              <w:t xml:space="preserve">Press </w:t>
            </w:r>
            <w:r w:rsidRPr="00523A64">
              <w:rPr>
                <w:b/>
              </w:rPr>
              <w:t>F5</w:t>
            </w:r>
            <w:r w:rsidRPr="00523A64">
              <w:t xml:space="preserve">, and </w:t>
            </w:r>
            <w:r>
              <w:t xml:space="preserve">go to </w:t>
            </w:r>
            <w:r w:rsidRPr="008E3522">
              <w:rPr>
                <w:b/>
              </w:rPr>
              <w:t>D5</w:t>
            </w:r>
            <w:r>
              <w:t xml:space="preserve"> in the Excel instance opened.</w:t>
            </w:r>
          </w:p>
          <w:p w:rsidR="008E3522" w:rsidRDefault="008E3522" w:rsidP="008E3522">
            <w:pPr>
              <w:pStyle w:val="ppNumberList"/>
              <w:ind w:left="360"/>
            </w:pPr>
            <w:r>
              <w:t>Show the name of the tab.</w:t>
            </w:r>
          </w:p>
          <w:p w:rsidR="008E3522" w:rsidRDefault="008E3522" w:rsidP="008E3522">
            <w:pPr>
              <w:pStyle w:val="ppNumberList"/>
              <w:ind w:left="360"/>
            </w:pPr>
            <w:r>
              <w:t>Play with the tab controls to show there is no functionality implemented.</w:t>
            </w:r>
          </w:p>
          <w:p w:rsidR="008E3522" w:rsidRDefault="008E3522" w:rsidP="008E3522">
            <w:pPr>
              <w:pStyle w:val="ppNumberList"/>
              <w:ind w:left="360"/>
            </w:pPr>
            <w:r>
              <w:t>Close Excel.</w:t>
            </w:r>
          </w:p>
        </w:tc>
        <w:tc>
          <w:tcPr>
            <w:tcW w:w="3940" w:type="dxa"/>
          </w:tcPr>
          <w:p w:rsidR="008E3522" w:rsidRDefault="008E3522" w:rsidP="0073178A">
            <w:pPr>
              <w:pStyle w:val="ppBulletList"/>
              <w:ind w:left="360"/>
            </w:pPr>
            <w:r>
              <w:t>You will be able to check the new added tab by starting a new instance of the application.</w:t>
            </w:r>
          </w:p>
          <w:p w:rsidR="008E3522" w:rsidRDefault="008E3522" w:rsidP="0073178A">
            <w:pPr>
              <w:pStyle w:val="ppBulletList"/>
              <w:ind w:left="360"/>
            </w:pPr>
            <w:r>
              <w:t>Since, there is code in the application to filter the mocked functionality of the tab to certain cells; you should click in a specific range in order to enable the Tab.</w:t>
            </w:r>
          </w:p>
          <w:p w:rsidR="008E3522" w:rsidRDefault="008E3522" w:rsidP="008E3522">
            <w:pPr>
              <w:pStyle w:val="ppBulletList"/>
              <w:ind w:left="360"/>
            </w:pPr>
            <w:r>
              <w:t>Now, notice that the “</w:t>
            </w:r>
            <w:proofErr w:type="spellStart"/>
            <w:r>
              <w:t>Contoso</w:t>
            </w:r>
            <w:proofErr w:type="spellEnd"/>
            <w:r>
              <w:t xml:space="preserve"> Parts” Tab has several groups of controls. These controls have no functionality, but they help you realize the different ways in which you can customize the Office UI.</w:t>
            </w:r>
          </w:p>
        </w:tc>
        <w:tc>
          <w:tcPr>
            <w:tcW w:w="5297" w:type="dxa"/>
          </w:tcPr>
          <w:p w:rsidR="008E3522" w:rsidRDefault="008E3522" w:rsidP="00780C53">
            <w:pPr>
              <w:pStyle w:val="ppFigure"/>
              <w:rPr>
                <w:noProof/>
              </w:rPr>
            </w:pPr>
            <w:r>
              <w:rPr>
                <w:noProof/>
                <w:lang w:bidi="ar-SA"/>
              </w:rPr>
              <w:drawing>
                <wp:inline distT="0" distB="0" distL="0" distR="0">
                  <wp:extent cx="3218688" cy="1372069"/>
                  <wp:effectExtent l="0" t="0" r="0" b="0"/>
                  <wp:docPr id="3"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3218688" cy="1372069"/>
                          </a:xfrm>
                          <a:prstGeom prst="rect">
                            <a:avLst/>
                          </a:prstGeom>
                        </pic:spPr>
                      </pic:pic>
                    </a:graphicData>
                  </a:graphic>
                </wp:inline>
              </w:drawing>
            </w:r>
          </w:p>
        </w:tc>
      </w:tr>
      <w:tr w:rsidR="00B30A92" w:rsidTr="00523A64">
        <w:tc>
          <w:tcPr>
            <w:tcW w:w="3939" w:type="dxa"/>
            <w:shd w:val="clear" w:color="auto" w:fill="auto"/>
          </w:tcPr>
          <w:p w:rsidR="008E3522" w:rsidRDefault="00DF7245" w:rsidP="000D0229">
            <w:pPr>
              <w:pStyle w:val="ppNumberList"/>
              <w:ind w:left="360"/>
            </w:pPr>
            <w:r>
              <w:t xml:space="preserve">In Visual Studio, </w:t>
            </w:r>
            <w:r w:rsidR="008E3522">
              <w:t xml:space="preserve">double click on the </w:t>
            </w:r>
            <w:r w:rsidR="008E3522" w:rsidRPr="008E3522">
              <w:rPr>
                <w:b/>
              </w:rPr>
              <w:t>RibbonX.xml</w:t>
            </w:r>
            <w:r w:rsidR="008E3522">
              <w:t xml:space="preserve"> file to open it if it is not already open.</w:t>
            </w:r>
          </w:p>
          <w:p w:rsidR="00E02A9F" w:rsidRPr="00E02A9F" w:rsidRDefault="00DF7245" w:rsidP="00E02A9F">
            <w:pPr>
              <w:pStyle w:val="ppNumberList"/>
              <w:ind w:left="360"/>
            </w:pPr>
            <w:r>
              <w:t xml:space="preserve">Highlight the </w:t>
            </w:r>
            <w:proofErr w:type="spellStart"/>
            <w:r w:rsidRPr="008E3522">
              <w:rPr>
                <w:b/>
              </w:rPr>
              <w:t>GroupDrive</w:t>
            </w:r>
            <w:proofErr w:type="spellEnd"/>
            <w:r>
              <w:t xml:space="preserve"> group</w:t>
            </w:r>
            <w:r w:rsidR="008E3522">
              <w:t>.</w:t>
            </w:r>
          </w:p>
        </w:tc>
        <w:tc>
          <w:tcPr>
            <w:tcW w:w="3940" w:type="dxa"/>
            <w:shd w:val="clear" w:color="auto" w:fill="auto"/>
          </w:tcPr>
          <w:p w:rsidR="008E3522" w:rsidRDefault="008E3522" w:rsidP="009C1A36">
            <w:pPr>
              <w:pStyle w:val="ppBulletList"/>
              <w:ind w:left="360"/>
            </w:pPr>
            <w:r>
              <w:t xml:space="preserve">Inside a </w:t>
            </w:r>
            <w:r w:rsidR="00E02A9F">
              <w:t>Tab,</w:t>
            </w:r>
            <w:r>
              <w:t xml:space="preserve"> you can define controls and group of controls.</w:t>
            </w:r>
          </w:p>
          <w:p w:rsidR="008E3522" w:rsidRDefault="008E3522" w:rsidP="009C1A36">
            <w:pPr>
              <w:pStyle w:val="ppBulletList"/>
              <w:ind w:left="360"/>
            </w:pPr>
            <w:r>
              <w:t>As you can see, there are several types of controls to choose from and several properties to play with.</w:t>
            </w:r>
          </w:p>
          <w:p w:rsidR="00A55D6B" w:rsidRDefault="00993C6A" w:rsidP="00E02A9F">
            <w:pPr>
              <w:pStyle w:val="ppBulletList"/>
              <w:ind w:left="360"/>
            </w:pPr>
            <w:r>
              <w:t>Later</w:t>
            </w:r>
            <w:r w:rsidR="00A55D6B">
              <w:t xml:space="preserve"> on this </w:t>
            </w:r>
            <w:r w:rsidR="00763F2F">
              <w:t>demo,</w:t>
            </w:r>
            <w:r w:rsidR="00A55D6B">
              <w:t xml:space="preserve"> </w:t>
            </w:r>
            <w:r w:rsidR="00E02A9F">
              <w:t>you</w:t>
            </w:r>
            <w:r w:rsidR="00A55D6B">
              <w:t xml:space="preserve"> will see how to </w:t>
            </w:r>
            <w:r w:rsidR="00E02A9F">
              <w:t>control</w:t>
            </w:r>
            <w:r w:rsidR="00A55D6B">
              <w:t xml:space="preserve"> the tab visibility </w:t>
            </w:r>
            <w:r w:rsidR="00E02A9F">
              <w:t xml:space="preserve">from custom code </w:t>
            </w:r>
            <w:r w:rsidR="00A55D6B">
              <w:t>using callbacks.</w:t>
            </w:r>
          </w:p>
        </w:tc>
        <w:tc>
          <w:tcPr>
            <w:tcW w:w="5297" w:type="dxa"/>
            <w:shd w:val="clear" w:color="auto" w:fill="auto"/>
          </w:tcPr>
          <w:p w:rsidR="00B30A92" w:rsidRDefault="00E66B96" w:rsidP="00780C53">
            <w:pPr>
              <w:pStyle w:val="ppFigure"/>
              <w:rPr>
                <w:noProof/>
              </w:rPr>
            </w:pPr>
            <w:r>
              <w:rPr>
                <w:noProof/>
                <w:lang w:bidi="ar-SA"/>
              </w:rPr>
              <w:drawing>
                <wp:inline distT="0" distB="0" distL="0" distR="0">
                  <wp:extent cx="2861876" cy="685833"/>
                  <wp:effectExtent l="19050" t="0" r="0" b="0"/>
                  <wp:docPr id="7"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rcRect r="40696"/>
                          <a:stretch>
                            <a:fillRect/>
                          </a:stretch>
                        </pic:blipFill>
                        <pic:spPr>
                          <a:xfrm>
                            <a:off x="0" y="0"/>
                            <a:ext cx="2861876" cy="685833"/>
                          </a:xfrm>
                          <a:prstGeom prst="rect">
                            <a:avLst/>
                          </a:prstGeom>
                        </pic:spPr>
                      </pic:pic>
                    </a:graphicData>
                  </a:graphic>
                </wp:inline>
              </w:drawing>
            </w:r>
          </w:p>
        </w:tc>
      </w:tr>
    </w:tbl>
    <w:p w:rsidR="00B90581" w:rsidRDefault="00B90581" w:rsidP="00523A64">
      <w:pPr>
        <w:pStyle w:val="ppListEnd"/>
      </w:pPr>
    </w:p>
    <w:p w:rsidR="00B90581" w:rsidRDefault="00B90581" w:rsidP="00B90581">
      <w:pPr>
        <w:pStyle w:val="Heading3"/>
      </w:pPr>
      <w:bookmarkStart w:id="17" w:name="_Toc281991203"/>
      <w:r>
        <w:t xml:space="preserve">Segment #6 – </w:t>
      </w:r>
      <w:r w:rsidR="00EC72A3">
        <w:t>Analyzing Backstage structure</w:t>
      </w:r>
      <w:bookmarkEnd w:id="17"/>
    </w:p>
    <w:tbl>
      <w:tblPr>
        <w:tblStyle w:val="ppTableGrid"/>
        <w:tblW w:w="0" w:type="auto"/>
        <w:tblInd w:w="0" w:type="dxa"/>
        <w:tblLayout w:type="fixed"/>
        <w:tblLook w:val="04A0" w:firstRow="1" w:lastRow="0" w:firstColumn="1" w:lastColumn="0" w:noHBand="0" w:noVBand="1"/>
      </w:tblPr>
      <w:tblGrid>
        <w:gridCol w:w="3939"/>
        <w:gridCol w:w="3940"/>
        <w:gridCol w:w="5297"/>
      </w:tblGrid>
      <w:tr w:rsidR="00B90581" w:rsidTr="00722028">
        <w:trPr>
          <w:cnfStyle w:val="100000000000" w:firstRow="1" w:lastRow="0" w:firstColumn="0" w:lastColumn="0" w:oddVBand="0" w:evenVBand="0" w:oddHBand="0" w:evenHBand="0" w:firstRowFirstColumn="0" w:firstRowLastColumn="0" w:lastRowFirstColumn="0" w:lastRowLastColumn="0"/>
        </w:trPr>
        <w:tc>
          <w:tcPr>
            <w:tcW w:w="3939" w:type="dxa"/>
          </w:tcPr>
          <w:p w:rsidR="00B90581" w:rsidRDefault="00B90581" w:rsidP="00722028">
            <w:pPr>
              <w:pStyle w:val="ppTableText"/>
            </w:pPr>
            <w:r>
              <w:t>Action</w:t>
            </w:r>
          </w:p>
        </w:tc>
        <w:tc>
          <w:tcPr>
            <w:tcW w:w="3940" w:type="dxa"/>
          </w:tcPr>
          <w:p w:rsidR="00B90581" w:rsidRDefault="00B90581" w:rsidP="00722028">
            <w:pPr>
              <w:pStyle w:val="ppTableText"/>
            </w:pPr>
            <w:r>
              <w:t>Script</w:t>
            </w:r>
          </w:p>
        </w:tc>
        <w:tc>
          <w:tcPr>
            <w:tcW w:w="5297" w:type="dxa"/>
          </w:tcPr>
          <w:p w:rsidR="00B90581" w:rsidRDefault="00B90581" w:rsidP="00722028">
            <w:pPr>
              <w:pStyle w:val="ppTableText"/>
            </w:pPr>
            <w:r>
              <w:t>Screenshot</w:t>
            </w:r>
          </w:p>
        </w:tc>
      </w:tr>
      <w:tr w:rsidR="00B90581" w:rsidTr="00722028">
        <w:tc>
          <w:tcPr>
            <w:tcW w:w="3939" w:type="dxa"/>
          </w:tcPr>
          <w:p w:rsidR="00B90581" w:rsidRDefault="00B14E92" w:rsidP="00722028">
            <w:pPr>
              <w:pStyle w:val="ppNumberList"/>
              <w:ind w:left="360"/>
            </w:pPr>
            <w:r>
              <w:lastRenderedPageBreak/>
              <w:t xml:space="preserve">Collapse the </w:t>
            </w:r>
            <w:r w:rsidR="00E02A9F" w:rsidRPr="00E02A9F">
              <w:rPr>
                <w:b/>
              </w:rPr>
              <w:t>&lt;r</w:t>
            </w:r>
            <w:r w:rsidRPr="00E02A9F">
              <w:rPr>
                <w:b/>
              </w:rPr>
              <w:t>ibbon</w:t>
            </w:r>
            <w:r w:rsidR="00E02A9F" w:rsidRPr="00E02A9F">
              <w:rPr>
                <w:b/>
              </w:rPr>
              <w:t>&gt;</w:t>
            </w:r>
            <w:r>
              <w:t xml:space="preserve"> element</w:t>
            </w:r>
            <w:r w:rsidR="00E02A9F">
              <w:t xml:space="preserve"> in order to ensure the </w:t>
            </w:r>
            <w:r w:rsidR="00E02A9F" w:rsidRPr="00E02A9F">
              <w:rPr>
                <w:b/>
              </w:rPr>
              <w:t>&lt;backstage&gt;</w:t>
            </w:r>
            <w:r w:rsidR="00E02A9F">
              <w:t xml:space="preserve"> element is visible</w:t>
            </w:r>
            <w:r>
              <w:t>.</w:t>
            </w:r>
          </w:p>
          <w:p w:rsidR="00B14E92" w:rsidRDefault="00B14E92" w:rsidP="00722028">
            <w:pPr>
              <w:pStyle w:val="ppNumberList"/>
              <w:ind w:left="360"/>
            </w:pPr>
            <w:r>
              <w:t>Highlight the Backstage element.</w:t>
            </w:r>
          </w:p>
        </w:tc>
        <w:tc>
          <w:tcPr>
            <w:tcW w:w="3940" w:type="dxa"/>
          </w:tcPr>
          <w:p w:rsidR="00E02A9F" w:rsidRDefault="00E02A9F" w:rsidP="00722028">
            <w:pPr>
              <w:pStyle w:val="ppBulletList"/>
              <w:ind w:left="360"/>
            </w:pPr>
            <w:r>
              <w:t>The main difference you will notice in the &lt;backstage&gt; element is the presence of a single &lt;tab&gt; element instead of a &lt;tabs&gt; collection.</w:t>
            </w:r>
          </w:p>
          <w:p w:rsidR="002445B5" w:rsidRPr="002445B5" w:rsidRDefault="00E02A9F" w:rsidP="00E02A9F">
            <w:pPr>
              <w:pStyle w:val="ppBulletList"/>
              <w:ind w:left="360"/>
            </w:pPr>
            <w:r>
              <w:t>Even though, the creation of controls remains similar to the Ribbon, you group and order elements in columns.</w:t>
            </w:r>
          </w:p>
        </w:tc>
        <w:tc>
          <w:tcPr>
            <w:tcW w:w="5297" w:type="dxa"/>
          </w:tcPr>
          <w:p w:rsidR="00B90581" w:rsidRDefault="00237A58" w:rsidP="00780C53">
            <w:pPr>
              <w:pStyle w:val="ppFigure"/>
            </w:pPr>
            <w:r>
              <w:rPr>
                <w:noProof/>
                <w:lang w:bidi="ar-SA"/>
              </w:rPr>
              <w:drawing>
                <wp:inline distT="0" distB="0" distL="0" distR="0">
                  <wp:extent cx="1771429" cy="1361905"/>
                  <wp:effectExtent l="0" t="0" r="0" b="0"/>
                  <wp:docPr id="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1771429" cy="1361905"/>
                          </a:xfrm>
                          <a:prstGeom prst="rect">
                            <a:avLst/>
                          </a:prstGeom>
                        </pic:spPr>
                      </pic:pic>
                    </a:graphicData>
                  </a:graphic>
                </wp:inline>
              </w:drawing>
            </w:r>
          </w:p>
        </w:tc>
      </w:tr>
      <w:tr w:rsidR="002445B5" w:rsidTr="00722028">
        <w:tc>
          <w:tcPr>
            <w:tcW w:w="3939" w:type="dxa"/>
          </w:tcPr>
          <w:p w:rsidR="002445B5" w:rsidRDefault="002445B5" w:rsidP="00722028">
            <w:pPr>
              <w:pStyle w:val="ppNumberList"/>
              <w:ind w:left="360"/>
            </w:pPr>
            <w:r>
              <w:t xml:space="preserve">Highlight the </w:t>
            </w:r>
            <w:proofErr w:type="spellStart"/>
            <w:r w:rsidRPr="00D51B36">
              <w:rPr>
                <w:b/>
              </w:rPr>
              <w:t>firstColumn</w:t>
            </w:r>
            <w:proofErr w:type="spellEnd"/>
            <w:r>
              <w:t xml:space="preserve"> element.</w:t>
            </w:r>
          </w:p>
          <w:p w:rsidR="002445B5" w:rsidRDefault="002445B5" w:rsidP="00722028">
            <w:pPr>
              <w:pStyle w:val="ppNumberList"/>
              <w:ind w:left="360"/>
            </w:pPr>
            <w:r>
              <w:t xml:space="preserve">Scroll down and highlight the </w:t>
            </w:r>
            <w:proofErr w:type="spellStart"/>
            <w:r w:rsidRPr="00D51B36">
              <w:rPr>
                <w:b/>
              </w:rPr>
              <w:t>secondColumn</w:t>
            </w:r>
            <w:proofErr w:type="spellEnd"/>
            <w:r>
              <w:t xml:space="preserve"> element.</w:t>
            </w:r>
          </w:p>
        </w:tc>
        <w:tc>
          <w:tcPr>
            <w:tcW w:w="3940" w:type="dxa"/>
          </w:tcPr>
          <w:p w:rsidR="002445B5" w:rsidRDefault="00E67A06" w:rsidP="002445B5">
            <w:pPr>
              <w:pStyle w:val="ppBulletList"/>
              <w:ind w:left="360"/>
            </w:pPr>
            <w:r>
              <w:t>You can see that this demo defines two different columns to group the items.</w:t>
            </w:r>
            <w:r w:rsidR="002445B5">
              <w:t xml:space="preserve"> </w:t>
            </w:r>
          </w:p>
          <w:p w:rsidR="002445B5" w:rsidRDefault="00D51B36" w:rsidP="002445B5">
            <w:pPr>
              <w:pStyle w:val="ppBulletList"/>
              <w:ind w:left="360"/>
            </w:pPr>
            <w:r>
              <w:t xml:space="preserve">To show this behavior, in the sample we placed </w:t>
            </w:r>
            <w:r w:rsidR="002445B5">
              <w:t xml:space="preserve">all the controls that </w:t>
            </w:r>
            <w:r>
              <w:t>the user can interact with, in the first column.</w:t>
            </w:r>
          </w:p>
          <w:p w:rsidR="002445B5" w:rsidRDefault="002445B5" w:rsidP="00D51B36">
            <w:pPr>
              <w:pStyle w:val="ppBulletList"/>
              <w:ind w:left="360"/>
            </w:pPr>
            <w:r>
              <w:t>Whi</w:t>
            </w:r>
            <w:r w:rsidR="00E67A06">
              <w:t>le on the second</w:t>
            </w:r>
            <w:r w:rsidR="00D51B36">
              <w:t xml:space="preserve"> one</w:t>
            </w:r>
            <w:r w:rsidR="00E67A06">
              <w:t xml:space="preserve">, </w:t>
            </w:r>
            <w:r w:rsidR="00D51B36">
              <w:t>a</w:t>
            </w:r>
            <w:r w:rsidR="00E67A06">
              <w:t xml:space="preserve"> column-</w:t>
            </w:r>
            <w:r>
              <w:t>graph image</w:t>
            </w:r>
            <w:r w:rsidR="00D51B36">
              <w:t xml:space="preserve"> </w:t>
            </w:r>
            <w:proofErr w:type="gramStart"/>
            <w:r w:rsidR="00D51B36">
              <w:t xml:space="preserve">will be </w:t>
            </w:r>
            <w:r w:rsidR="00E67A06">
              <w:t>displayed</w:t>
            </w:r>
            <w:proofErr w:type="gramEnd"/>
            <w:r>
              <w:t>.</w:t>
            </w:r>
          </w:p>
        </w:tc>
        <w:tc>
          <w:tcPr>
            <w:tcW w:w="5297" w:type="dxa"/>
          </w:tcPr>
          <w:p w:rsidR="002445B5" w:rsidRDefault="00237A58" w:rsidP="00780C53">
            <w:pPr>
              <w:pStyle w:val="ppFigure"/>
            </w:pPr>
            <w:r>
              <w:rPr>
                <w:noProof/>
                <w:lang w:bidi="ar-SA"/>
              </w:rPr>
              <w:drawing>
                <wp:inline distT="0" distB="0" distL="0" distR="0">
                  <wp:extent cx="3218688" cy="1808449"/>
                  <wp:effectExtent l="0" t="0" r="0" b="0"/>
                  <wp:docPr id="10"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3218688" cy="1808449"/>
                          </a:xfrm>
                          <a:prstGeom prst="rect">
                            <a:avLst/>
                          </a:prstGeom>
                        </pic:spPr>
                      </pic:pic>
                    </a:graphicData>
                  </a:graphic>
                </wp:inline>
              </w:drawing>
            </w:r>
          </w:p>
        </w:tc>
      </w:tr>
      <w:tr w:rsidR="00237A58" w:rsidTr="00722028">
        <w:tc>
          <w:tcPr>
            <w:tcW w:w="3939" w:type="dxa"/>
          </w:tcPr>
          <w:p w:rsidR="00237A58" w:rsidRDefault="00237A58" w:rsidP="00722028">
            <w:pPr>
              <w:pStyle w:val="ppNumberList"/>
              <w:ind w:left="360"/>
            </w:pPr>
            <w:r>
              <w:t xml:space="preserve">Highlight the </w:t>
            </w:r>
            <w:proofErr w:type="spellStart"/>
            <w:r w:rsidRPr="00D51B36">
              <w:rPr>
                <w:b/>
              </w:rPr>
              <w:t>primaryItem</w:t>
            </w:r>
            <w:proofErr w:type="spellEnd"/>
            <w:r>
              <w:t xml:space="preserve"> and </w:t>
            </w:r>
            <w:proofErr w:type="spellStart"/>
            <w:r w:rsidRPr="00D51B36">
              <w:rPr>
                <w:b/>
              </w:rPr>
              <w:t>topItems</w:t>
            </w:r>
            <w:proofErr w:type="spellEnd"/>
            <w:r>
              <w:t xml:space="preserve"> definition inside the group element.</w:t>
            </w:r>
          </w:p>
          <w:p w:rsidR="00237A58" w:rsidRDefault="00237A58" w:rsidP="00722028">
            <w:pPr>
              <w:pStyle w:val="ppNumberList"/>
              <w:ind w:left="360"/>
            </w:pPr>
            <w:r>
              <w:t>Press F5 to start the solution.</w:t>
            </w:r>
          </w:p>
          <w:p w:rsidR="00237A58" w:rsidRDefault="00237A58" w:rsidP="00237A58">
            <w:pPr>
              <w:pStyle w:val="ppNumberList"/>
              <w:ind w:left="360"/>
            </w:pPr>
            <w:r>
              <w:t xml:space="preserve">In Excel, point to File and select the </w:t>
            </w:r>
            <w:proofErr w:type="spellStart"/>
            <w:r>
              <w:t>Contoso</w:t>
            </w:r>
            <w:proofErr w:type="spellEnd"/>
            <w:r>
              <w:t xml:space="preserve"> Process Backstage tab</w:t>
            </w:r>
          </w:p>
          <w:p w:rsidR="00237A58" w:rsidRDefault="00237A58" w:rsidP="00237A58">
            <w:pPr>
              <w:pStyle w:val="ppNumberList"/>
              <w:ind w:left="360"/>
            </w:pPr>
            <w:r>
              <w:t xml:space="preserve">Show the </w:t>
            </w:r>
            <w:proofErr w:type="spellStart"/>
            <w:r>
              <w:t>primaryItem</w:t>
            </w:r>
            <w:proofErr w:type="spellEnd"/>
            <w:r>
              <w:t xml:space="preserve"> and the </w:t>
            </w:r>
            <w:proofErr w:type="spellStart"/>
            <w:r>
              <w:t>topItems</w:t>
            </w:r>
            <w:proofErr w:type="spellEnd"/>
            <w:r>
              <w:t>.</w:t>
            </w:r>
          </w:p>
        </w:tc>
        <w:tc>
          <w:tcPr>
            <w:tcW w:w="3940" w:type="dxa"/>
          </w:tcPr>
          <w:p w:rsidR="00237A58" w:rsidRDefault="00D51B36" w:rsidP="00237A58">
            <w:pPr>
              <w:pStyle w:val="ppBulletList"/>
              <w:ind w:left="360"/>
            </w:pPr>
            <w:r>
              <w:t>To order the elements in each column</w:t>
            </w:r>
            <w:r w:rsidR="00237A58">
              <w:t xml:space="preserve">, each group has the ability to define the position of the </w:t>
            </w:r>
            <w:r w:rsidR="00864198">
              <w:t>items</w:t>
            </w:r>
            <w:r w:rsidR="00237A58">
              <w:t>.</w:t>
            </w:r>
          </w:p>
          <w:p w:rsidR="00237A58" w:rsidRDefault="00237A58" w:rsidP="00237A58">
            <w:pPr>
              <w:pStyle w:val="ppBulletList"/>
              <w:ind w:left="360"/>
            </w:pPr>
            <w:r>
              <w:t xml:space="preserve">In this demo, you can see that a primary Item containing a button is defined </w:t>
            </w:r>
          </w:p>
          <w:p w:rsidR="009D7D1C" w:rsidRDefault="00370088" w:rsidP="00370088">
            <w:pPr>
              <w:pStyle w:val="ppBulletList"/>
              <w:ind w:left="360"/>
            </w:pPr>
            <w:r>
              <w:t>A</w:t>
            </w:r>
            <w:r w:rsidR="00237A58">
              <w:t xml:space="preserve">dditional items </w:t>
            </w:r>
            <w:proofErr w:type="gramStart"/>
            <w:r w:rsidR="00237A58">
              <w:t>are rendered</w:t>
            </w:r>
            <w:proofErr w:type="gramEnd"/>
            <w:r w:rsidR="00237A58">
              <w:t xml:space="preserve"> inside the </w:t>
            </w:r>
            <w:proofErr w:type="spellStart"/>
            <w:r w:rsidR="00237A58">
              <w:t>topItems</w:t>
            </w:r>
            <w:proofErr w:type="spellEnd"/>
            <w:r w:rsidR="00237A58">
              <w:t xml:space="preserve"> element.</w:t>
            </w:r>
            <w:r w:rsidR="009D7D1C">
              <w:t xml:space="preserve"> </w:t>
            </w:r>
          </w:p>
          <w:p w:rsidR="00237A58" w:rsidRPr="00370088" w:rsidRDefault="009D7D1C" w:rsidP="00370088">
            <w:pPr>
              <w:pStyle w:val="ppBulletList"/>
              <w:ind w:left="360"/>
            </w:pPr>
            <w:r>
              <w:t xml:space="preserve">To understand how this positioning </w:t>
            </w:r>
            <w:r>
              <w:lastRenderedPageBreak/>
              <w:t xml:space="preserve">works, </w:t>
            </w:r>
            <w:r w:rsidR="00D51B36">
              <w:t>let us</w:t>
            </w:r>
            <w:r>
              <w:t xml:space="preserve"> run the demo again.</w:t>
            </w:r>
          </w:p>
        </w:tc>
        <w:tc>
          <w:tcPr>
            <w:tcW w:w="5297" w:type="dxa"/>
          </w:tcPr>
          <w:p w:rsidR="00237A58" w:rsidRDefault="00864198" w:rsidP="00780C53">
            <w:pPr>
              <w:pStyle w:val="ppFigure"/>
              <w:rPr>
                <w:noProof/>
              </w:rPr>
            </w:pPr>
            <w:r>
              <w:rPr>
                <w:noProof/>
                <w:lang w:bidi="ar-SA"/>
              </w:rPr>
              <w:lastRenderedPageBreak/>
              <w:drawing>
                <wp:inline distT="0" distB="0" distL="0" distR="0">
                  <wp:extent cx="3218688" cy="1640492"/>
                  <wp:effectExtent l="0" t="0" r="0" b="0"/>
                  <wp:docPr id="1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218688" cy="1640492"/>
                          </a:xfrm>
                          <a:prstGeom prst="rect">
                            <a:avLst/>
                          </a:prstGeom>
                        </pic:spPr>
                      </pic:pic>
                    </a:graphicData>
                  </a:graphic>
                </wp:inline>
              </w:drawing>
            </w:r>
          </w:p>
          <w:p w:rsidR="00864198" w:rsidRDefault="00864198" w:rsidP="00780C53">
            <w:pPr>
              <w:pStyle w:val="ppFigure"/>
              <w:rPr>
                <w:noProof/>
              </w:rPr>
            </w:pPr>
            <w:r>
              <w:rPr>
                <w:noProof/>
                <w:lang w:bidi="ar-SA"/>
              </w:rPr>
              <w:lastRenderedPageBreak/>
              <w:drawing>
                <wp:inline distT="0" distB="0" distL="0" distR="0">
                  <wp:extent cx="3218688" cy="2352807"/>
                  <wp:effectExtent l="0" t="0" r="0" b="0"/>
                  <wp:docPr id="12"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3218688" cy="2352807"/>
                          </a:xfrm>
                          <a:prstGeom prst="rect">
                            <a:avLst/>
                          </a:prstGeom>
                        </pic:spPr>
                      </pic:pic>
                    </a:graphicData>
                  </a:graphic>
                </wp:inline>
              </w:drawing>
            </w:r>
          </w:p>
        </w:tc>
      </w:tr>
      <w:tr w:rsidR="00237A58" w:rsidTr="00722028">
        <w:tc>
          <w:tcPr>
            <w:tcW w:w="3939" w:type="dxa"/>
          </w:tcPr>
          <w:p w:rsidR="00237A58" w:rsidRDefault="00237A58" w:rsidP="00722028">
            <w:pPr>
              <w:pStyle w:val="ppNumberList"/>
              <w:ind w:left="360"/>
            </w:pPr>
            <w:r>
              <w:lastRenderedPageBreak/>
              <w:t>Close excel.</w:t>
            </w:r>
          </w:p>
          <w:p w:rsidR="00237A58" w:rsidRDefault="00237A58" w:rsidP="00722028">
            <w:pPr>
              <w:pStyle w:val="ppNumberList"/>
              <w:ind w:left="360"/>
            </w:pPr>
            <w:r>
              <w:t xml:space="preserve">Highlight the </w:t>
            </w:r>
            <w:proofErr w:type="spellStart"/>
            <w:r>
              <w:t>layoutContainer</w:t>
            </w:r>
            <w:proofErr w:type="spellEnd"/>
            <w:r>
              <w:t xml:space="preserve"> in Visual studio</w:t>
            </w:r>
          </w:p>
        </w:tc>
        <w:tc>
          <w:tcPr>
            <w:tcW w:w="3940" w:type="dxa"/>
          </w:tcPr>
          <w:p w:rsidR="00EC42FF" w:rsidRDefault="001E1F02" w:rsidP="00237A58">
            <w:pPr>
              <w:pStyle w:val="ppBulletList"/>
              <w:ind w:left="360"/>
            </w:pPr>
            <w:r>
              <w:t xml:space="preserve">Within </w:t>
            </w:r>
            <w:r w:rsidR="00237A58">
              <w:t xml:space="preserve">the </w:t>
            </w:r>
            <w:proofErr w:type="spellStart"/>
            <w:r w:rsidR="00237A58">
              <w:t>topItems</w:t>
            </w:r>
            <w:proofErr w:type="spellEnd"/>
            <w:r w:rsidR="00237A58">
              <w:t xml:space="preserve"> element, you can define one or more layout containers, </w:t>
            </w:r>
          </w:p>
          <w:p w:rsidR="00237A58" w:rsidRDefault="00EC42FF" w:rsidP="001E1F02">
            <w:pPr>
              <w:pStyle w:val="ppBulletList"/>
              <w:ind w:left="360"/>
            </w:pPr>
            <w:r>
              <w:t xml:space="preserve">These containers </w:t>
            </w:r>
            <w:r w:rsidR="001E1F02">
              <w:t>are not only useful for grouping controls, but also allows us to describe the layout in which the will be rendered,</w:t>
            </w:r>
            <w:r w:rsidR="00BE520A">
              <w:t xml:space="preserve"> for example, horizontal.</w:t>
            </w:r>
          </w:p>
        </w:tc>
        <w:tc>
          <w:tcPr>
            <w:tcW w:w="5297" w:type="dxa"/>
          </w:tcPr>
          <w:p w:rsidR="00237A58" w:rsidRDefault="00722028" w:rsidP="00780C53">
            <w:pPr>
              <w:pStyle w:val="ppFigure"/>
              <w:rPr>
                <w:noProof/>
              </w:rPr>
            </w:pPr>
            <w:r>
              <w:rPr>
                <w:noProof/>
                <w:lang w:bidi="ar-SA"/>
              </w:rPr>
              <w:drawing>
                <wp:inline distT="0" distB="0" distL="0" distR="0">
                  <wp:extent cx="3218688" cy="839747"/>
                  <wp:effectExtent l="0" t="0" r="0" b="0"/>
                  <wp:docPr id="13"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3218688" cy="839747"/>
                          </a:xfrm>
                          <a:prstGeom prst="rect">
                            <a:avLst/>
                          </a:prstGeom>
                        </pic:spPr>
                      </pic:pic>
                    </a:graphicData>
                  </a:graphic>
                </wp:inline>
              </w:drawing>
            </w:r>
          </w:p>
        </w:tc>
      </w:tr>
    </w:tbl>
    <w:p w:rsidR="00B90581" w:rsidRDefault="00B90581" w:rsidP="00523A64">
      <w:pPr>
        <w:pStyle w:val="ppListEnd"/>
      </w:pPr>
    </w:p>
    <w:p w:rsidR="00B90581" w:rsidRDefault="00B90581" w:rsidP="00B90581">
      <w:pPr>
        <w:pStyle w:val="Heading3"/>
      </w:pPr>
      <w:bookmarkStart w:id="18" w:name="_Toc281991204"/>
      <w:r>
        <w:t xml:space="preserve">Segment #7 – </w:t>
      </w:r>
      <w:r w:rsidR="00EC72A3">
        <w:t>Analyzing Context Menus structure</w:t>
      </w:r>
      <w:bookmarkEnd w:id="18"/>
    </w:p>
    <w:tbl>
      <w:tblPr>
        <w:tblStyle w:val="ppTableGrid"/>
        <w:tblW w:w="0" w:type="auto"/>
        <w:tblInd w:w="0" w:type="dxa"/>
        <w:tblLayout w:type="fixed"/>
        <w:tblLook w:val="04A0" w:firstRow="1" w:lastRow="0" w:firstColumn="1" w:lastColumn="0" w:noHBand="0" w:noVBand="1"/>
      </w:tblPr>
      <w:tblGrid>
        <w:gridCol w:w="3939"/>
        <w:gridCol w:w="3940"/>
        <w:gridCol w:w="5297"/>
      </w:tblGrid>
      <w:tr w:rsidR="00B90581" w:rsidTr="00722028">
        <w:trPr>
          <w:cnfStyle w:val="100000000000" w:firstRow="1" w:lastRow="0" w:firstColumn="0" w:lastColumn="0" w:oddVBand="0" w:evenVBand="0" w:oddHBand="0" w:evenHBand="0" w:firstRowFirstColumn="0" w:firstRowLastColumn="0" w:lastRowFirstColumn="0" w:lastRowLastColumn="0"/>
        </w:trPr>
        <w:tc>
          <w:tcPr>
            <w:tcW w:w="3939" w:type="dxa"/>
          </w:tcPr>
          <w:p w:rsidR="00B90581" w:rsidRDefault="00B90581" w:rsidP="00722028">
            <w:pPr>
              <w:pStyle w:val="ppTableText"/>
            </w:pPr>
            <w:r>
              <w:t>Action</w:t>
            </w:r>
          </w:p>
        </w:tc>
        <w:tc>
          <w:tcPr>
            <w:tcW w:w="3940" w:type="dxa"/>
          </w:tcPr>
          <w:p w:rsidR="00B90581" w:rsidRDefault="00B90581" w:rsidP="00722028">
            <w:pPr>
              <w:pStyle w:val="ppTableText"/>
            </w:pPr>
            <w:r>
              <w:t>Script</w:t>
            </w:r>
          </w:p>
        </w:tc>
        <w:tc>
          <w:tcPr>
            <w:tcW w:w="5297" w:type="dxa"/>
          </w:tcPr>
          <w:p w:rsidR="00B90581" w:rsidRDefault="00B90581" w:rsidP="00722028">
            <w:pPr>
              <w:pStyle w:val="ppTableText"/>
            </w:pPr>
            <w:r>
              <w:t>Screenshot</w:t>
            </w:r>
          </w:p>
        </w:tc>
      </w:tr>
      <w:tr w:rsidR="00B90581" w:rsidTr="00722028">
        <w:tc>
          <w:tcPr>
            <w:tcW w:w="3939" w:type="dxa"/>
          </w:tcPr>
          <w:p w:rsidR="00B90581" w:rsidRDefault="00722028" w:rsidP="00722028">
            <w:pPr>
              <w:pStyle w:val="ppNumberList"/>
              <w:ind w:left="360"/>
            </w:pPr>
            <w:r>
              <w:t>Collapse the backstage element.</w:t>
            </w:r>
          </w:p>
          <w:p w:rsidR="00722028" w:rsidRDefault="00722028" w:rsidP="00722028">
            <w:pPr>
              <w:pStyle w:val="ppNumberList"/>
              <w:ind w:left="360"/>
            </w:pPr>
            <w:r>
              <w:t xml:space="preserve">Highlight the </w:t>
            </w:r>
            <w:proofErr w:type="spellStart"/>
            <w:r>
              <w:t>contextMenu</w:t>
            </w:r>
            <w:proofErr w:type="spellEnd"/>
            <w:r>
              <w:t xml:space="preserve"> item.</w:t>
            </w:r>
          </w:p>
        </w:tc>
        <w:tc>
          <w:tcPr>
            <w:tcW w:w="3940" w:type="dxa"/>
          </w:tcPr>
          <w:p w:rsidR="00722028" w:rsidRDefault="00722028" w:rsidP="00722028">
            <w:pPr>
              <w:pStyle w:val="ppBulletList"/>
              <w:ind w:left="360"/>
            </w:pPr>
            <w:r>
              <w:t xml:space="preserve">Prior to Microsoft Office 2010, the only way to customize context menus in the Microsoft Office Fluent Ribbon user interface (UI) was by using </w:t>
            </w:r>
            <w:proofErr w:type="spellStart"/>
            <w:r>
              <w:lastRenderedPageBreak/>
              <w:t>CommandBars</w:t>
            </w:r>
            <w:proofErr w:type="spellEnd"/>
            <w:r>
              <w:t xml:space="preserve"> solutions.</w:t>
            </w:r>
          </w:p>
          <w:p w:rsidR="00B90581" w:rsidRDefault="00722028" w:rsidP="00523A64">
            <w:pPr>
              <w:pStyle w:val="ppBulletList"/>
              <w:ind w:left="360"/>
            </w:pPr>
            <w:r>
              <w:t xml:space="preserve">In </w:t>
            </w:r>
            <w:r w:rsidR="00D51B36">
              <w:t xml:space="preserve">Microsoft </w:t>
            </w:r>
            <w:r>
              <w:t>Office 2010</w:t>
            </w:r>
            <w:r w:rsidR="00CA48B0">
              <w:t>,</w:t>
            </w:r>
            <w:r>
              <w:t xml:space="preserve"> you can customize built-in context menus just as any other component of the Ribbon UI.</w:t>
            </w:r>
          </w:p>
          <w:p w:rsidR="00054FF6" w:rsidRPr="00722028" w:rsidRDefault="00054FF6" w:rsidP="00523A64">
            <w:pPr>
              <w:pStyle w:val="ppBulletList"/>
              <w:ind w:left="360"/>
            </w:pPr>
            <w:r>
              <w:t xml:space="preserve">In this demo, two different context menu items </w:t>
            </w:r>
            <w:proofErr w:type="gramStart"/>
            <w:r>
              <w:t>are defined</w:t>
            </w:r>
            <w:proofErr w:type="gramEnd"/>
            <w:r w:rsidR="00D51B36">
              <w:t>.</w:t>
            </w:r>
          </w:p>
        </w:tc>
        <w:tc>
          <w:tcPr>
            <w:tcW w:w="5297" w:type="dxa"/>
          </w:tcPr>
          <w:p w:rsidR="00B90581" w:rsidRDefault="00B90581" w:rsidP="00722028">
            <w:pPr>
              <w:pStyle w:val="ppTableText"/>
            </w:pPr>
          </w:p>
        </w:tc>
      </w:tr>
      <w:tr w:rsidR="00722028" w:rsidTr="00722028">
        <w:tc>
          <w:tcPr>
            <w:tcW w:w="3939" w:type="dxa"/>
          </w:tcPr>
          <w:p w:rsidR="00722028" w:rsidRDefault="00054FF6" w:rsidP="00722028">
            <w:pPr>
              <w:pStyle w:val="ppNumberList"/>
              <w:ind w:left="360"/>
            </w:pPr>
            <w:r>
              <w:lastRenderedPageBreak/>
              <w:t>Highlight the gallery element declaration</w:t>
            </w:r>
          </w:p>
          <w:p w:rsidR="00054FF6" w:rsidRDefault="00054FF6" w:rsidP="00722028">
            <w:pPr>
              <w:pStyle w:val="ppNumberList"/>
              <w:ind w:left="360"/>
            </w:pPr>
            <w:r>
              <w:t xml:space="preserve">Highlight the </w:t>
            </w:r>
            <w:proofErr w:type="spellStart"/>
            <w:r>
              <w:t>getItemImage</w:t>
            </w:r>
            <w:proofErr w:type="spellEnd"/>
            <w:r>
              <w:t xml:space="preserve"> callback declaration.</w:t>
            </w:r>
          </w:p>
        </w:tc>
        <w:tc>
          <w:tcPr>
            <w:tcW w:w="3940" w:type="dxa"/>
          </w:tcPr>
          <w:p w:rsidR="00054FF6" w:rsidRDefault="00054FF6" w:rsidP="00523A64">
            <w:pPr>
              <w:pStyle w:val="ppBulletList"/>
              <w:ind w:left="360"/>
            </w:pPr>
            <w:r>
              <w:t xml:space="preserve">The gallery </w:t>
            </w:r>
            <w:r w:rsidR="00CA48B0">
              <w:t>element</w:t>
            </w:r>
            <w:r>
              <w:t xml:space="preserve"> is a co</w:t>
            </w:r>
            <w:r w:rsidR="00CA48B0">
              <w:t>ntext menu item that contains</w:t>
            </w:r>
            <w:r>
              <w:t xml:space="preserve"> a set of images</w:t>
            </w:r>
            <w:r w:rsidR="00CA48B0">
              <w:t xml:space="preserve"> as sub-item</w:t>
            </w:r>
            <w:r>
              <w:t xml:space="preserve">. </w:t>
            </w:r>
          </w:p>
          <w:p w:rsidR="00054FF6" w:rsidRPr="00054FF6" w:rsidRDefault="00054FF6" w:rsidP="00523A64">
            <w:pPr>
              <w:pStyle w:val="ppBulletList"/>
              <w:ind w:left="360"/>
            </w:pPr>
            <w:r>
              <w:t xml:space="preserve">These images </w:t>
            </w:r>
            <w:proofErr w:type="gramStart"/>
            <w:r>
              <w:t>are populated</w:t>
            </w:r>
            <w:proofErr w:type="gramEnd"/>
            <w:r>
              <w:t xml:space="preserve"> with the </w:t>
            </w:r>
            <w:proofErr w:type="spellStart"/>
            <w:r>
              <w:t>getItemImage</w:t>
            </w:r>
            <w:proofErr w:type="spellEnd"/>
            <w:r>
              <w:t xml:space="preserve"> callback declaration.</w:t>
            </w:r>
          </w:p>
        </w:tc>
        <w:tc>
          <w:tcPr>
            <w:tcW w:w="5297" w:type="dxa"/>
          </w:tcPr>
          <w:p w:rsidR="00722028" w:rsidRDefault="00054FF6" w:rsidP="00780C53">
            <w:pPr>
              <w:pStyle w:val="ppFigure"/>
            </w:pPr>
            <w:r>
              <w:rPr>
                <w:noProof/>
                <w:lang w:bidi="ar-SA"/>
              </w:rPr>
              <w:drawing>
                <wp:inline distT="0" distB="0" distL="0" distR="0">
                  <wp:extent cx="3218688" cy="683971"/>
                  <wp:effectExtent l="0" t="0" r="0" b="0"/>
                  <wp:docPr id="14"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3218688" cy="683971"/>
                          </a:xfrm>
                          <a:prstGeom prst="rect">
                            <a:avLst/>
                          </a:prstGeom>
                        </pic:spPr>
                      </pic:pic>
                    </a:graphicData>
                  </a:graphic>
                </wp:inline>
              </w:drawing>
            </w:r>
          </w:p>
        </w:tc>
      </w:tr>
      <w:tr w:rsidR="00054FF6" w:rsidTr="00722028">
        <w:tc>
          <w:tcPr>
            <w:tcW w:w="3939" w:type="dxa"/>
          </w:tcPr>
          <w:p w:rsidR="00054FF6" w:rsidRDefault="00054FF6" w:rsidP="00722028">
            <w:pPr>
              <w:pStyle w:val="ppNumberList"/>
              <w:ind w:left="360"/>
            </w:pPr>
            <w:r>
              <w:t xml:space="preserve">Highlight the </w:t>
            </w:r>
            <w:proofErr w:type="spellStart"/>
            <w:r>
              <w:t>splitButton</w:t>
            </w:r>
            <w:proofErr w:type="spellEnd"/>
            <w:r>
              <w:t xml:space="preserve"> element declaration</w:t>
            </w:r>
          </w:p>
          <w:p w:rsidR="00054FF6" w:rsidRDefault="00054FF6" w:rsidP="00722028">
            <w:pPr>
              <w:pStyle w:val="ppNumberList"/>
              <w:ind w:left="360"/>
            </w:pPr>
            <w:r>
              <w:t>Highlight the menu items declaration.</w:t>
            </w:r>
          </w:p>
        </w:tc>
        <w:tc>
          <w:tcPr>
            <w:tcW w:w="3940" w:type="dxa"/>
          </w:tcPr>
          <w:p w:rsidR="00054FF6" w:rsidRDefault="00054FF6" w:rsidP="00054FF6">
            <w:pPr>
              <w:pStyle w:val="ppBulletList"/>
              <w:ind w:left="360"/>
            </w:pPr>
            <w:r>
              <w:t xml:space="preserve">The </w:t>
            </w:r>
            <w:proofErr w:type="spellStart"/>
            <w:r>
              <w:t>splitButton</w:t>
            </w:r>
            <w:proofErr w:type="spellEnd"/>
            <w:r>
              <w:t xml:space="preserve"> is a </w:t>
            </w:r>
            <w:r w:rsidR="00CA48B0">
              <w:t>button that</w:t>
            </w:r>
            <w:r>
              <w:t xml:space="preserve"> contains other buttons within it.</w:t>
            </w:r>
          </w:p>
          <w:p w:rsidR="00054FF6" w:rsidRDefault="00054FF6" w:rsidP="00CA48B0">
            <w:pPr>
              <w:pStyle w:val="ppBulletList"/>
              <w:ind w:left="360"/>
            </w:pPr>
            <w:r>
              <w:t xml:space="preserve">These buttons </w:t>
            </w:r>
            <w:proofErr w:type="gramStart"/>
            <w:r>
              <w:t>are defined</w:t>
            </w:r>
            <w:proofErr w:type="gramEnd"/>
            <w:r>
              <w:t xml:space="preserve"> inside the menu element</w:t>
            </w:r>
            <w:r w:rsidR="00CA48B0">
              <w:t xml:space="preserve"> declared in the xml</w:t>
            </w:r>
            <w:r>
              <w:t>.</w:t>
            </w:r>
          </w:p>
        </w:tc>
        <w:tc>
          <w:tcPr>
            <w:tcW w:w="5297" w:type="dxa"/>
          </w:tcPr>
          <w:p w:rsidR="00054FF6" w:rsidRDefault="00054FF6" w:rsidP="00780C53">
            <w:pPr>
              <w:pStyle w:val="ppFigure"/>
              <w:rPr>
                <w:noProof/>
              </w:rPr>
            </w:pPr>
            <w:r>
              <w:rPr>
                <w:noProof/>
                <w:lang w:bidi="ar-SA"/>
              </w:rPr>
              <w:drawing>
                <wp:inline distT="0" distB="0" distL="0" distR="0">
                  <wp:extent cx="3218688" cy="683971"/>
                  <wp:effectExtent l="0" t="0" r="0" b="0"/>
                  <wp:docPr id="16"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3218688" cy="683971"/>
                          </a:xfrm>
                          <a:prstGeom prst="rect">
                            <a:avLst/>
                          </a:prstGeom>
                        </pic:spPr>
                      </pic:pic>
                    </a:graphicData>
                  </a:graphic>
                </wp:inline>
              </w:drawing>
            </w:r>
          </w:p>
        </w:tc>
      </w:tr>
      <w:tr w:rsidR="00284DC1" w:rsidTr="00722028">
        <w:tc>
          <w:tcPr>
            <w:tcW w:w="3939" w:type="dxa"/>
          </w:tcPr>
          <w:p w:rsidR="00284DC1" w:rsidRDefault="00284DC1" w:rsidP="00722028">
            <w:pPr>
              <w:pStyle w:val="ppNumberList"/>
              <w:ind w:left="360"/>
            </w:pPr>
            <w:r>
              <w:t>Highligh</w:t>
            </w:r>
            <w:r w:rsidR="00AF1FFA">
              <w:t>t</w:t>
            </w:r>
            <w:r>
              <w:t xml:space="preserve"> the </w:t>
            </w:r>
            <w:proofErr w:type="spellStart"/>
            <w:r>
              <w:t>insertAfterMso</w:t>
            </w:r>
            <w:proofErr w:type="spellEnd"/>
            <w:r>
              <w:t xml:space="preserve"> attribute declaration</w:t>
            </w:r>
          </w:p>
        </w:tc>
        <w:tc>
          <w:tcPr>
            <w:tcW w:w="3940" w:type="dxa"/>
          </w:tcPr>
          <w:p w:rsidR="007914CB" w:rsidRDefault="007914CB" w:rsidP="00054FF6">
            <w:pPr>
              <w:pStyle w:val="ppBulletList"/>
              <w:ind w:left="360"/>
            </w:pPr>
            <w:r>
              <w:t xml:space="preserve">The </w:t>
            </w:r>
            <w:proofErr w:type="spellStart"/>
            <w:r>
              <w:t>insertAfterMso</w:t>
            </w:r>
            <w:proofErr w:type="spellEnd"/>
            <w:r>
              <w:t xml:space="preserve"> attribute defines the position of the element in the context menu.</w:t>
            </w:r>
          </w:p>
          <w:p w:rsidR="00284DC1" w:rsidRPr="007914CB" w:rsidRDefault="007914CB" w:rsidP="007914CB">
            <w:pPr>
              <w:pStyle w:val="ppBulletList"/>
              <w:ind w:left="360"/>
            </w:pPr>
            <w:r>
              <w:t xml:space="preserve">In this demo, the elements </w:t>
            </w:r>
            <w:proofErr w:type="gramStart"/>
            <w:r w:rsidR="006D30A4">
              <w:t>are positioned</w:t>
            </w:r>
            <w:proofErr w:type="gramEnd"/>
            <w:r w:rsidR="006D30A4">
              <w:t xml:space="preserve"> aft</w:t>
            </w:r>
            <w:r>
              <w:t xml:space="preserve">er the </w:t>
            </w:r>
            <w:proofErr w:type="spellStart"/>
            <w:r>
              <w:t>PasteSpecialAlt</w:t>
            </w:r>
            <w:proofErr w:type="spellEnd"/>
            <w:r>
              <w:t xml:space="preserve"> element.</w:t>
            </w:r>
          </w:p>
        </w:tc>
        <w:tc>
          <w:tcPr>
            <w:tcW w:w="5297" w:type="dxa"/>
          </w:tcPr>
          <w:p w:rsidR="00284DC1" w:rsidRDefault="009C0AF2" w:rsidP="00780C53">
            <w:pPr>
              <w:pStyle w:val="ppFigure"/>
              <w:rPr>
                <w:noProof/>
              </w:rPr>
            </w:pPr>
            <w:r>
              <w:rPr>
                <w:noProof/>
                <w:lang w:bidi="ar-SA"/>
              </w:rPr>
              <w:drawing>
                <wp:inline distT="0" distB="0" distL="0" distR="0">
                  <wp:extent cx="3218688" cy="1069401"/>
                  <wp:effectExtent l="0" t="0" r="0" b="0"/>
                  <wp:docPr id="17"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3218688" cy="1069401"/>
                          </a:xfrm>
                          <a:prstGeom prst="rect">
                            <a:avLst/>
                          </a:prstGeom>
                        </pic:spPr>
                      </pic:pic>
                    </a:graphicData>
                  </a:graphic>
                </wp:inline>
              </w:drawing>
            </w:r>
          </w:p>
        </w:tc>
      </w:tr>
      <w:tr w:rsidR="00233FB8" w:rsidTr="00722028">
        <w:tc>
          <w:tcPr>
            <w:tcW w:w="3939" w:type="dxa"/>
          </w:tcPr>
          <w:p w:rsidR="00233FB8" w:rsidRDefault="00233FB8" w:rsidP="00AF1FFA">
            <w:pPr>
              <w:pStyle w:val="ppNumberList"/>
              <w:ind w:left="360"/>
            </w:pPr>
            <w:r>
              <w:lastRenderedPageBreak/>
              <w:t>Hi</w:t>
            </w:r>
            <w:r w:rsidR="00AF1FFA">
              <w:t>g</w:t>
            </w:r>
            <w:r>
              <w:t>hlight the last two button elements.</w:t>
            </w:r>
          </w:p>
        </w:tc>
        <w:tc>
          <w:tcPr>
            <w:tcW w:w="3940" w:type="dxa"/>
          </w:tcPr>
          <w:p w:rsidR="00233FB8" w:rsidRDefault="00233FB8" w:rsidP="00233FB8">
            <w:pPr>
              <w:pStyle w:val="ppBulletList"/>
              <w:ind w:left="360"/>
            </w:pPr>
            <w:r>
              <w:t xml:space="preserve">Additionally, the Add-in binds the </w:t>
            </w:r>
            <w:proofErr w:type="spellStart"/>
            <w:r>
              <w:t>FormatCellsDialog</w:t>
            </w:r>
            <w:proofErr w:type="spellEnd"/>
            <w:r>
              <w:t xml:space="preserve"> and </w:t>
            </w:r>
            <w:proofErr w:type="spellStart"/>
            <w:r>
              <w:t>HyperlinkInsert</w:t>
            </w:r>
            <w:proofErr w:type="spellEnd"/>
            <w:r>
              <w:t xml:space="preserve"> context menu element</w:t>
            </w:r>
            <w:r w:rsidR="007914CB">
              <w:t xml:space="preserve"> visibility</w:t>
            </w:r>
            <w:r>
              <w:t xml:space="preserve"> to the </w:t>
            </w:r>
            <w:proofErr w:type="spellStart"/>
            <w:r>
              <w:t>GetNegatedProcessToolsVisibility</w:t>
            </w:r>
            <w:proofErr w:type="spellEnd"/>
            <w:r>
              <w:t xml:space="preserve"> </w:t>
            </w:r>
          </w:p>
          <w:p w:rsidR="00702D7D" w:rsidRDefault="00702D7D" w:rsidP="007914CB">
            <w:pPr>
              <w:pStyle w:val="ppBulletList"/>
              <w:ind w:left="360"/>
            </w:pPr>
            <w:r>
              <w:t>We will see how the visibility binding works on the next segment.</w:t>
            </w:r>
          </w:p>
          <w:p w:rsidR="007914CB" w:rsidRDefault="00702D7D" w:rsidP="007914CB">
            <w:pPr>
              <w:pStyle w:val="ppBulletList"/>
              <w:ind w:left="360"/>
            </w:pPr>
            <w:r>
              <w:t>Office 2010 provides these two elements by default.</w:t>
            </w:r>
          </w:p>
        </w:tc>
        <w:tc>
          <w:tcPr>
            <w:tcW w:w="5297" w:type="dxa"/>
          </w:tcPr>
          <w:p w:rsidR="00233FB8" w:rsidRDefault="00AF1FFA" w:rsidP="00780C53">
            <w:pPr>
              <w:pStyle w:val="ppFigure"/>
              <w:rPr>
                <w:noProof/>
              </w:rPr>
            </w:pPr>
            <w:r>
              <w:rPr>
                <w:noProof/>
                <w:lang w:bidi="ar-SA"/>
              </w:rPr>
              <w:drawing>
                <wp:inline distT="0" distB="0" distL="0" distR="0">
                  <wp:extent cx="3218688" cy="466630"/>
                  <wp:effectExtent l="0" t="0" r="0" b="0"/>
                  <wp:docPr id="19"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3218688" cy="466630"/>
                          </a:xfrm>
                          <a:prstGeom prst="rect">
                            <a:avLst/>
                          </a:prstGeom>
                        </pic:spPr>
                      </pic:pic>
                    </a:graphicData>
                  </a:graphic>
                </wp:inline>
              </w:drawing>
            </w:r>
          </w:p>
        </w:tc>
      </w:tr>
    </w:tbl>
    <w:p w:rsidR="00B90581" w:rsidRDefault="00B90581" w:rsidP="00523A64">
      <w:pPr>
        <w:pStyle w:val="ppListEnd"/>
      </w:pPr>
    </w:p>
    <w:p w:rsidR="00B90581" w:rsidRDefault="00B90581" w:rsidP="00B90581">
      <w:pPr>
        <w:pStyle w:val="Heading3"/>
      </w:pPr>
      <w:bookmarkStart w:id="19" w:name="_Toc281991205"/>
      <w:r>
        <w:t xml:space="preserve">Segment #8 – </w:t>
      </w:r>
      <w:r w:rsidR="00EC72A3" w:rsidRPr="00EC72A3">
        <w:t>Allowing access to the Add-In on an specific range of cells</w:t>
      </w:r>
      <w:bookmarkEnd w:id="19"/>
    </w:p>
    <w:tbl>
      <w:tblPr>
        <w:tblStyle w:val="ppTableGrid"/>
        <w:tblW w:w="0" w:type="auto"/>
        <w:tblInd w:w="0" w:type="dxa"/>
        <w:tblLayout w:type="fixed"/>
        <w:tblLook w:val="04A0" w:firstRow="1" w:lastRow="0" w:firstColumn="1" w:lastColumn="0" w:noHBand="0" w:noVBand="1"/>
      </w:tblPr>
      <w:tblGrid>
        <w:gridCol w:w="3939"/>
        <w:gridCol w:w="3940"/>
        <w:gridCol w:w="5297"/>
      </w:tblGrid>
      <w:tr w:rsidR="00B90581" w:rsidTr="00722028">
        <w:trPr>
          <w:cnfStyle w:val="100000000000" w:firstRow="1" w:lastRow="0" w:firstColumn="0" w:lastColumn="0" w:oddVBand="0" w:evenVBand="0" w:oddHBand="0" w:evenHBand="0" w:firstRowFirstColumn="0" w:firstRowLastColumn="0" w:lastRowFirstColumn="0" w:lastRowLastColumn="0"/>
        </w:trPr>
        <w:tc>
          <w:tcPr>
            <w:tcW w:w="3939" w:type="dxa"/>
          </w:tcPr>
          <w:p w:rsidR="00B90581" w:rsidRDefault="00B90581" w:rsidP="00722028">
            <w:pPr>
              <w:pStyle w:val="ppTableText"/>
            </w:pPr>
            <w:r>
              <w:t>Action</w:t>
            </w:r>
          </w:p>
        </w:tc>
        <w:tc>
          <w:tcPr>
            <w:tcW w:w="3940" w:type="dxa"/>
          </w:tcPr>
          <w:p w:rsidR="00B90581" w:rsidRDefault="00B90581" w:rsidP="00722028">
            <w:pPr>
              <w:pStyle w:val="ppTableText"/>
            </w:pPr>
            <w:r>
              <w:t>Script</w:t>
            </w:r>
          </w:p>
        </w:tc>
        <w:tc>
          <w:tcPr>
            <w:tcW w:w="5297" w:type="dxa"/>
          </w:tcPr>
          <w:p w:rsidR="00B90581" w:rsidRDefault="00B90581" w:rsidP="00722028">
            <w:pPr>
              <w:pStyle w:val="ppTableText"/>
            </w:pPr>
            <w:r>
              <w:t>Screenshot</w:t>
            </w:r>
          </w:p>
        </w:tc>
      </w:tr>
      <w:tr w:rsidR="00B90581" w:rsidTr="00722028">
        <w:tc>
          <w:tcPr>
            <w:tcW w:w="3939" w:type="dxa"/>
          </w:tcPr>
          <w:p w:rsidR="008F2355" w:rsidRDefault="008F2355" w:rsidP="008F2355">
            <w:pPr>
              <w:pStyle w:val="ppNumberList"/>
              <w:ind w:left="360"/>
            </w:pPr>
            <w:r>
              <w:t xml:space="preserve">Double-click the </w:t>
            </w:r>
            <w:proofErr w:type="spellStart"/>
            <w:r w:rsidRPr="00905397">
              <w:rPr>
                <w:b/>
              </w:rPr>
              <w:t>RibbonX</w:t>
            </w:r>
            <w:r w:rsidRPr="00A826C7">
              <w:rPr>
                <w:b/>
              </w:rPr>
              <w:t>.cs</w:t>
            </w:r>
            <w:proofErr w:type="spellEnd"/>
            <w:r>
              <w:t xml:space="preserve"> file (for C# projects) or the </w:t>
            </w:r>
            <w:proofErr w:type="spellStart"/>
            <w:r w:rsidRPr="00905397">
              <w:rPr>
                <w:b/>
              </w:rPr>
              <w:t>RibbonX</w:t>
            </w:r>
            <w:r w:rsidRPr="00A826C7">
              <w:rPr>
                <w:b/>
              </w:rPr>
              <w:t>.vb</w:t>
            </w:r>
            <w:proofErr w:type="spellEnd"/>
            <w:r>
              <w:t xml:space="preserve"> file (for Visual Basic projects).</w:t>
            </w:r>
          </w:p>
          <w:p w:rsidR="00360F55" w:rsidRDefault="00360F55" w:rsidP="00360F55">
            <w:pPr>
              <w:pStyle w:val="ppNumberList"/>
              <w:ind w:left="360"/>
            </w:pPr>
            <w:r>
              <w:t xml:space="preserve">Locate the </w:t>
            </w:r>
            <w:proofErr w:type="spellStart"/>
            <w:r>
              <w:t>Ribbon_Load</w:t>
            </w:r>
            <w:proofErr w:type="spellEnd"/>
            <w:r>
              <w:t xml:space="preserve"> method. </w:t>
            </w:r>
          </w:p>
          <w:p w:rsidR="00B90581" w:rsidRPr="00360F55" w:rsidRDefault="00360F55" w:rsidP="00360F55">
            <w:pPr>
              <w:pStyle w:val="ppNumberList"/>
              <w:ind w:left="360"/>
            </w:pPr>
            <w:r>
              <w:t>Highlight the</w:t>
            </w:r>
            <w:r w:rsidR="00D93C46">
              <w:t xml:space="preserve"> </w:t>
            </w:r>
            <w:proofErr w:type="spellStart"/>
            <w:r w:rsidR="00D93C46" w:rsidRPr="00D93C46">
              <w:rPr>
                <w:b/>
              </w:rPr>
              <w:t>SheetSelectionChange</w:t>
            </w:r>
            <w:proofErr w:type="spellEnd"/>
            <w:r>
              <w:t xml:space="preserve"> event handler declaration.</w:t>
            </w:r>
          </w:p>
        </w:tc>
        <w:tc>
          <w:tcPr>
            <w:tcW w:w="3940" w:type="dxa"/>
          </w:tcPr>
          <w:p w:rsidR="00B90581" w:rsidRDefault="00360F55" w:rsidP="00360F55">
            <w:pPr>
              <w:pStyle w:val="ppBulletList"/>
              <w:ind w:left="360"/>
            </w:pPr>
            <w:r>
              <w:t xml:space="preserve">This demo </w:t>
            </w:r>
            <w:r w:rsidR="00D93C46">
              <w:t>toggles</w:t>
            </w:r>
            <w:r>
              <w:t xml:space="preserve"> the </w:t>
            </w:r>
            <w:proofErr w:type="spellStart"/>
            <w:r>
              <w:t>Contoso</w:t>
            </w:r>
            <w:proofErr w:type="spellEnd"/>
            <w:r>
              <w:t xml:space="preserve"> ribbon</w:t>
            </w:r>
            <w:r w:rsidR="005410D5">
              <w:t xml:space="preserve"> and context menus</w:t>
            </w:r>
            <w:r w:rsidR="00D93C46">
              <w:t xml:space="preserve"> visibility</w:t>
            </w:r>
            <w:r w:rsidR="005410D5">
              <w:t>,</w:t>
            </w:r>
            <w:r>
              <w:t xml:space="preserve"> </w:t>
            </w:r>
            <w:r w:rsidR="00D93C46">
              <w:t>for a specific cells range</w:t>
            </w:r>
            <w:r>
              <w:t>.</w:t>
            </w:r>
          </w:p>
          <w:p w:rsidR="00360F55" w:rsidRDefault="00360F55" w:rsidP="00D93C46">
            <w:pPr>
              <w:pStyle w:val="ppBulletList"/>
              <w:ind w:left="360"/>
            </w:pPr>
            <w:r>
              <w:t xml:space="preserve">This behavior </w:t>
            </w:r>
            <w:r w:rsidR="00D93C46">
              <w:t xml:space="preserve">implemented using </w:t>
            </w:r>
            <w:proofErr w:type="spellStart"/>
            <w:r w:rsidR="00D93C46">
              <w:t>cutom</w:t>
            </w:r>
            <w:proofErr w:type="spellEnd"/>
            <w:r w:rsidR="00D93C46">
              <w:t xml:space="preserve"> code using the</w:t>
            </w:r>
            <w:r>
              <w:t xml:space="preserve"> </w:t>
            </w:r>
            <w:proofErr w:type="spellStart"/>
            <w:r>
              <w:t>SheetSelectionChange</w:t>
            </w:r>
            <w:proofErr w:type="spellEnd"/>
            <w:r w:rsidR="00D93C46">
              <w:t xml:space="preserve"> event of the </w:t>
            </w:r>
            <w:proofErr w:type="spellStart"/>
            <w:r w:rsidR="00D93C46">
              <w:t>ExcelApplication</w:t>
            </w:r>
            <w:proofErr w:type="spellEnd"/>
            <w:r w:rsidR="00D93C46">
              <w:t xml:space="preserve"> class.</w:t>
            </w:r>
          </w:p>
        </w:tc>
        <w:tc>
          <w:tcPr>
            <w:tcW w:w="5297" w:type="dxa"/>
          </w:tcPr>
          <w:p w:rsidR="00B90581" w:rsidRDefault="00360F55" w:rsidP="00780C53">
            <w:pPr>
              <w:pStyle w:val="ppFigure"/>
            </w:pPr>
            <w:r>
              <w:rPr>
                <w:noProof/>
                <w:lang w:bidi="ar-SA"/>
              </w:rPr>
              <w:drawing>
                <wp:inline distT="0" distB="0" distL="0" distR="0">
                  <wp:extent cx="3218688" cy="363478"/>
                  <wp:effectExtent l="0" t="0" r="0" b="0"/>
                  <wp:docPr id="18"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3218688" cy="363478"/>
                          </a:xfrm>
                          <a:prstGeom prst="rect">
                            <a:avLst/>
                          </a:prstGeom>
                        </pic:spPr>
                      </pic:pic>
                    </a:graphicData>
                  </a:graphic>
                </wp:inline>
              </w:drawing>
            </w:r>
          </w:p>
        </w:tc>
      </w:tr>
      <w:tr w:rsidR="00360F55" w:rsidTr="00722028">
        <w:tc>
          <w:tcPr>
            <w:tcW w:w="3939" w:type="dxa"/>
          </w:tcPr>
          <w:p w:rsidR="00360F55" w:rsidRDefault="00360F55" w:rsidP="008F2355">
            <w:pPr>
              <w:pStyle w:val="ppNumberList"/>
              <w:ind w:left="360"/>
            </w:pPr>
            <w:r>
              <w:lastRenderedPageBreak/>
              <w:t xml:space="preserve">Locate the </w:t>
            </w:r>
            <w:proofErr w:type="spellStart"/>
            <w:r>
              <w:t>ex</w:t>
            </w:r>
            <w:r w:rsidR="005410D5">
              <w:t>c</w:t>
            </w:r>
            <w:r>
              <w:t>elApplication_SheetSelectionChange</w:t>
            </w:r>
            <w:proofErr w:type="spellEnd"/>
            <w:r>
              <w:t xml:space="preserve"> method.</w:t>
            </w:r>
          </w:p>
        </w:tc>
        <w:tc>
          <w:tcPr>
            <w:tcW w:w="3940" w:type="dxa"/>
          </w:tcPr>
          <w:p w:rsidR="00E96586" w:rsidRDefault="00D93C46" w:rsidP="00E96586">
            <w:pPr>
              <w:pStyle w:val="ppBulletList"/>
              <w:ind w:left="360"/>
            </w:pPr>
            <w:r>
              <w:t>When the event handler gets in control</w:t>
            </w:r>
            <w:r w:rsidR="00360F55">
              <w:t xml:space="preserve">, </w:t>
            </w:r>
            <w:r>
              <w:t xml:space="preserve">it </w:t>
            </w:r>
            <w:r w:rsidR="00360F55">
              <w:t xml:space="preserve">verifies if the </w:t>
            </w:r>
            <w:r w:rsidR="00E96586">
              <w:t>selected c</w:t>
            </w:r>
            <w:r>
              <w:t>ell is within the defined range and</w:t>
            </w:r>
            <w:r w:rsidR="00E96586">
              <w:t xml:space="preserve"> sets the </w:t>
            </w:r>
            <w:proofErr w:type="spellStart"/>
            <w:r w:rsidR="00E96586">
              <w:t>InsideData</w:t>
            </w:r>
            <w:proofErr w:type="spellEnd"/>
            <w:r w:rsidR="00E96586">
              <w:t xml:space="preserve"> value to true</w:t>
            </w:r>
            <w:r>
              <w:t xml:space="preserve">, which </w:t>
            </w:r>
            <w:r w:rsidRPr="00D93C46">
              <w:t>consecutively</w:t>
            </w:r>
            <w:r w:rsidR="00E96586">
              <w:t xml:space="preserve"> activates the </w:t>
            </w:r>
            <w:proofErr w:type="spellStart"/>
            <w:r w:rsidR="00E96586" w:rsidRPr="00D93C46">
              <w:rPr>
                <w:b/>
              </w:rPr>
              <w:t>TabParts</w:t>
            </w:r>
            <w:proofErr w:type="spellEnd"/>
            <w:r>
              <w:t>.</w:t>
            </w:r>
          </w:p>
          <w:p w:rsidR="005410D5" w:rsidRPr="002928AE" w:rsidRDefault="00D93C46" w:rsidP="00D93C46">
            <w:pPr>
              <w:pStyle w:val="ppBulletList"/>
              <w:ind w:left="360"/>
            </w:pPr>
            <w:r>
              <w:t xml:space="preserve">If the selected cell is not valid, setting the </w:t>
            </w:r>
            <w:proofErr w:type="spellStart"/>
            <w:r w:rsidR="00E96586">
              <w:t>InsideData</w:t>
            </w:r>
            <w:proofErr w:type="spellEnd"/>
            <w:r w:rsidR="00E96586">
              <w:t xml:space="preserve"> value to false </w:t>
            </w:r>
            <w:r>
              <w:t>de</w:t>
            </w:r>
            <w:r w:rsidR="00E96586">
              <w:t xml:space="preserve">activates the </w:t>
            </w:r>
            <w:proofErr w:type="spellStart"/>
            <w:r w:rsidR="00E96586" w:rsidRPr="00E96586">
              <w:rPr>
                <w:b/>
              </w:rPr>
              <w:t>TabHome</w:t>
            </w:r>
            <w:proofErr w:type="spellEnd"/>
            <w:r w:rsidR="002928AE">
              <w:t>.</w:t>
            </w:r>
          </w:p>
        </w:tc>
        <w:tc>
          <w:tcPr>
            <w:tcW w:w="5297" w:type="dxa"/>
          </w:tcPr>
          <w:p w:rsidR="007D1FA8" w:rsidRDefault="002928AE" w:rsidP="00780C53">
            <w:pPr>
              <w:pStyle w:val="ppFigure"/>
              <w:rPr>
                <w:noProof/>
              </w:rPr>
            </w:pPr>
            <w:r>
              <w:rPr>
                <w:noProof/>
                <w:lang w:bidi="ar-SA"/>
              </w:rPr>
              <w:drawing>
                <wp:inline distT="0" distB="0" distL="0" distR="0">
                  <wp:extent cx="3218688" cy="2128254"/>
                  <wp:effectExtent l="0" t="0" r="0" b="0"/>
                  <wp:docPr id="26"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3218688" cy="2128254"/>
                          </a:xfrm>
                          <a:prstGeom prst="rect">
                            <a:avLst/>
                          </a:prstGeom>
                        </pic:spPr>
                      </pic:pic>
                    </a:graphicData>
                  </a:graphic>
                </wp:inline>
              </w:drawing>
            </w:r>
          </w:p>
          <w:p w:rsidR="00360F55" w:rsidRDefault="00360F55" w:rsidP="00722028">
            <w:pPr>
              <w:pStyle w:val="ppTableText"/>
              <w:rPr>
                <w:noProof/>
              </w:rPr>
            </w:pPr>
          </w:p>
        </w:tc>
      </w:tr>
      <w:tr w:rsidR="002928AE" w:rsidTr="00722028">
        <w:tc>
          <w:tcPr>
            <w:tcW w:w="3939" w:type="dxa"/>
          </w:tcPr>
          <w:p w:rsidR="002928AE" w:rsidRDefault="002928AE" w:rsidP="008F2355">
            <w:pPr>
              <w:pStyle w:val="ppNumberList"/>
              <w:ind w:left="360"/>
            </w:pPr>
            <w:r>
              <w:t xml:space="preserve">Locate the </w:t>
            </w:r>
            <w:proofErr w:type="spellStart"/>
            <w:r>
              <w:t>GetProcessToolsVisibility</w:t>
            </w:r>
            <w:proofErr w:type="spellEnd"/>
            <w:r>
              <w:t xml:space="preserve"> and </w:t>
            </w:r>
            <w:proofErr w:type="spellStart"/>
            <w:r>
              <w:t>GetNegatedProcessToolsVsibility</w:t>
            </w:r>
            <w:proofErr w:type="spellEnd"/>
            <w:r>
              <w:t xml:space="preserve"> methods.</w:t>
            </w:r>
          </w:p>
          <w:p w:rsidR="00E51192" w:rsidRDefault="00E51192" w:rsidP="00E51192">
            <w:pPr>
              <w:pStyle w:val="ppNumberList"/>
              <w:ind w:left="360"/>
            </w:pPr>
            <w:r>
              <w:t>Double click on the RibbonX.xml file to open it.</w:t>
            </w:r>
          </w:p>
          <w:p w:rsidR="00E51192" w:rsidRDefault="00E51192" w:rsidP="008F2355">
            <w:pPr>
              <w:pStyle w:val="ppNumberList"/>
              <w:ind w:left="360"/>
            </w:pPr>
            <w:r>
              <w:t xml:space="preserve">Locate the </w:t>
            </w:r>
            <w:proofErr w:type="spellStart"/>
            <w:r>
              <w:t>TabParts</w:t>
            </w:r>
            <w:proofErr w:type="spellEnd"/>
            <w:r>
              <w:t xml:space="preserve"> and highlight the </w:t>
            </w:r>
            <w:proofErr w:type="spellStart"/>
            <w:r>
              <w:t>getVisible</w:t>
            </w:r>
            <w:proofErr w:type="spellEnd"/>
            <w:r>
              <w:t xml:space="preserve"> attribute.</w:t>
            </w:r>
          </w:p>
        </w:tc>
        <w:tc>
          <w:tcPr>
            <w:tcW w:w="3940" w:type="dxa"/>
          </w:tcPr>
          <w:p w:rsidR="002928AE" w:rsidRDefault="002928AE" w:rsidP="00D93C46">
            <w:pPr>
              <w:pStyle w:val="ppBulletList"/>
              <w:ind w:left="360"/>
            </w:pPr>
            <w:r>
              <w:t xml:space="preserve">The ribbon and context menu elements visibility is </w:t>
            </w:r>
            <w:r w:rsidR="00D93C46">
              <w:t xml:space="preserve">restricted to the same behavior </w:t>
            </w:r>
            <w:r>
              <w:t xml:space="preserve">through the </w:t>
            </w:r>
            <w:proofErr w:type="spellStart"/>
            <w:r>
              <w:t>GetProcessToolsVisibility</w:t>
            </w:r>
            <w:proofErr w:type="spellEnd"/>
            <w:r>
              <w:t xml:space="preserve"> and </w:t>
            </w:r>
            <w:proofErr w:type="spellStart"/>
            <w:r>
              <w:t>GetNegatedProcessToolsVsibility</w:t>
            </w:r>
            <w:proofErr w:type="spellEnd"/>
            <w:r>
              <w:t xml:space="preserve"> methods.   </w:t>
            </w:r>
          </w:p>
        </w:tc>
        <w:tc>
          <w:tcPr>
            <w:tcW w:w="5297" w:type="dxa"/>
          </w:tcPr>
          <w:p w:rsidR="002928AE" w:rsidRDefault="002928AE" w:rsidP="00780C53">
            <w:pPr>
              <w:pStyle w:val="ppFigure"/>
              <w:rPr>
                <w:noProof/>
              </w:rPr>
            </w:pPr>
            <w:r>
              <w:rPr>
                <w:noProof/>
                <w:lang w:bidi="ar-SA"/>
              </w:rPr>
              <w:drawing>
                <wp:inline distT="0" distB="0" distL="0" distR="0">
                  <wp:extent cx="3218688" cy="878949"/>
                  <wp:effectExtent l="0" t="0" r="0" b="0"/>
                  <wp:docPr id="27"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3218688" cy="878949"/>
                          </a:xfrm>
                          <a:prstGeom prst="rect">
                            <a:avLst/>
                          </a:prstGeom>
                        </pic:spPr>
                      </pic:pic>
                    </a:graphicData>
                  </a:graphic>
                </wp:inline>
              </w:drawing>
            </w:r>
          </w:p>
          <w:p w:rsidR="00E51192" w:rsidRDefault="00E51192" w:rsidP="00780C53">
            <w:pPr>
              <w:pStyle w:val="ppFigure"/>
              <w:rPr>
                <w:noProof/>
              </w:rPr>
            </w:pPr>
            <w:r>
              <w:rPr>
                <w:noProof/>
                <w:lang w:bidi="ar-SA"/>
              </w:rPr>
              <w:drawing>
                <wp:inline distT="0" distB="0" distL="0" distR="0">
                  <wp:extent cx="3218688" cy="421593"/>
                  <wp:effectExtent l="0" t="0" r="0" b="0"/>
                  <wp:docPr id="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3218688" cy="421593"/>
                          </a:xfrm>
                          <a:prstGeom prst="rect">
                            <a:avLst/>
                          </a:prstGeom>
                        </pic:spPr>
                      </pic:pic>
                    </a:graphicData>
                  </a:graphic>
                </wp:inline>
              </w:drawing>
            </w:r>
          </w:p>
        </w:tc>
      </w:tr>
    </w:tbl>
    <w:p w:rsidR="00B90581" w:rsidRDefault="00B90581" w:rsidP="00C9374E">
      <w:pPr>
        <w:pStyle w:val="ppBodyText"/>
        <w:numPr>
          <w:ilvl w:val="0"/>
          <w:numId w:val="0"/>
        </w:numPr>
      </w:pPr>
    </w:p>
    <w:p w:rsidR="00B90581" w:rsidRDefault="00B90581" w:rsidP="00A82B30">
      <w:pPr>
        <w:pStyle w:val="ppListEnd"/>
      </w:pPr>
    </w:p>
    <w:bookmarkStart w:id="20" w:name="_Toc281991206" w:displacedByCustomXml="next"/>
    <w:sdt>
      <w:sdtPr>
        <w:alias w:val="Topic"/>
        <w:tag w:val="972dc0bb-ea6b-4ecb-b9d5-be014337e2ad"/>
        <w:id w:val="301360509"/>
        <w:placeholder>
          <w:docPart w:val="DefaultPlaceholder_1082065158"/>
        </w:placeholder>
        <w:text/>
      </w:sdtPr>
      <w:sdtContent>
        <w:p w:rsidR="00A82B30" w:rsidRDefault="00A82B30" w:rsidP="00A82B30">
          <w:pPr>
            <w:pStyle w:val="ppTopic"/>
          </w:pPr>
          <w:r>
            <w:t>Summary</w:t>
          </w:r>
        </w:p>
      </w:sdtContent>
    </w:sdt>
    <w:bookmarkEnd w:id="20" w:displacedByCustomXml="prev"/>
    <w:p w:rsidR="006C1F64" w:rsidRPr="006C1F64" w:rsidRDefault="00BF02DD" w:rsidP="006C1F64">
      <w:pPr>
        <w:pStyle w:val="ppBodyText"/>
      </w:pPr>
      <w:r w:rsidRPr="006C1F64">
        <w:lastRenderedPageBreak/>
        <w:t xml:space="preserve">In this demo, you saw </w:t>
      </w:r>
      <w:r w:rsidR="00D55375" w:rsidRPr="006C1F64">
        <w:t xml:space="preserve">how </w:t>
      </w:r>
      <w:r w:rsidR="00EC72A3">
        <w:t xml:space="preserve">you </w:t>
      </w:r>
      <w:proofErr w:type="gramStart"/>
      <w:r w:rsidR="00EA4F23">
        <w:t>can</w:t>
      </w:r>
      <w:proofErr w:type="gramEnd"/>
      <w:r w:rsidR="00EC72A3">
        <w:t xml:space="preserve"> take advantage of the </w:t>
      </w:r>
      <w:r w:rsidR="00EC72A3" w:rsidRPr="00CA18DA">
        <w:t>Microsoft Office Fluent user interface (UI)</w:t>
      </w:r>
      <w:r w:rsidR="00EC72A3">
        <w:t xml:space="preserve"> to create O</w:t>
      </w:r>
      <w:r w:rsidR="002B5E9E">
        <w:t xml:space="preserve">ffice Applications with a professional </w:t>
      </w:r>
      <w:r w:rsidR="00EA4F23">
        <w:t>l</w:t>
      </w:r>
      <w:r w:rsidR="002B5E9E">
        <w:t xml:space="preserve">ook &amp; </w:t>
      </w:r>
      <w:r w:rsidR="00EA4F23">
        <w:t>f</w:t>
      </w:r>
      <w:r w:rsidR="002B5E9E">
        <w:t xml:space="preserve">eel. </w:t>
      </w:r>
      <w:r w:rsidR="00A22722">
        <w:t>Moreover</w:t>
      </w:r>
      <w:r w:rsidR="002B5E9E">
        <w:t xml:space="preserve">, you learn how easy is </w:t>
      </w:r>
      <w:r w:rsidR="00A22722">
        <w:t xml:space="preserve">to </w:t>
      </w:r>
      <w:r w:rsidR="002B5E9E">
        <w:t>construct the UI in a declarative way using xml, and how the controls behavior can be written in the language of your preference.</w:t>
      </w:r>
    </w:p>
    <w:sectPr w:rsidR="006C1F64" w:rsidRPr="006C1F64" w:rsidSect="00F97A26">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33C9" w:rsidRPr="001253EC" w:rsidRDefault="00CA33C9"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rsidR="00CA33C9" w:rsidRPr="001253EC" w:rsidRDefault="00CA33C9"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33C9" w:rsidRPr="001253EC" w:rsidRDefault="00CA33C9"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rsidR="00CA33C9" w:rsidRPr="001253EC" w:rsidRDefault="00CA33C9"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44D36"/>
    <w:multiLevelType w:val="hybridMultilevel"/>
    <w:tmpl w:val="6E3A2A68"/>
    <w:lvl w:ilvl="0" w:tplc="0C126042">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1">
    <w:nsid w:val="0E2C6DB1"/>
    <w:multiLevelType w:val="hybridMultilevel"/>
    <w:tmpl w:val="F808F982"/>
    <w:lvl w:ilvl="0" w:tplc="571C32A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nsid w:val="17E5651C"/>
    <w:multiLevelType w:val="hybridMultilevel"/>
    <w:tmpl w:val="9594F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5021A8"/>
    <w:multiLevelType w:val="hybridMultilevel"/>
    <w:tmpl w:val="F808F982"/>
    <w:lvl w:ilvl="0" w:tplc="571C32A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E3D46FC"/>
    <w:multiLevelType w:val="hybridMultilevel"/>
    <w:tmpl w:val="C97E789C"/>
    <w:lvl w:ilvl="0" w:tplc="3432C7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nsid w:val="2580595A"/>
    <w:multiLevelType w:val="hybridMultilevel"/>
    <w:tmpl w:val="52BA38D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8">
    <w:nsid w:val="2BDB2AB3"/>
    <w:multiLevelType w:val="hybridMultilevel"/>
    <w:tmpl w:val="A8288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1">
    <w:nsid w:val="3A5E6C96"/>
    <w:multiLevelType w:val="hybridMultilevel"/>
    <w:tmpl w:val="E5022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6E5162"/>
    <w:multiLevelType w:val="hybridMultilevel"/>
    <w:tmpl w:val="BA56E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0A38F8"/>
    <w:multiLevelType w:val="hybridMultilevel"/>
    <w:tmpl w:val="70E8FD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1AA5D6E"/>
    <w:multiLevelType w:val="hybridMultilevel"/>
    <w:tmpl w:val="26C24B42"/>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499D62A9"/>
    <w:multiLevelType w:val="hybridMultilevel"/>
    <w:tmpl w:val="425E7FBA"/>
    <w:lvl w:ilvl="0" w:tplc="571C32A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C046BC4"/>
    <w:multiLevelType w:val="hybridMultilevel"/>
    <w:tmpl w:val="425E7FBA"/>
    <w:lvl w:ilvl="0" w:tplc="571C32A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4C686773"/>
    <w:multiLevelType w:val="multilevel"/>
    <w:tmpl w:val="05AC1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9">
    <w:nsid w:val="51F328D3"/>
    <w:multiLevelType w:val="hybridMultilevel"/>
    <w:tmpl w:val="D7E6150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nsid w:val="55804490"/>
    <w:multiLevelType w:val="hybridMultilevel"/>
    <w:tmpl w:val="18EC6BDC"/>
    <w:lvl w:ilvl="0" w:tplc="373C5D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2">
    <w:nsid w:val="5D735E85"/>
    <w:multiLevelType w:val="multilevel"/>
    <w:tmpl w:val="D368BEC8"/>
    <w:lvl w:ilvl="0">
      <w:start w:val="1"/>
      <w:numFmt w:val="none"/>
      <w:suff w:val="nothing"/>
      <w:lvlText w:val=""/>
      <w:lvlJc w:val="left"/>
      <w:pPr>
        <w:ind w:left="0" w:firstLine="0"/>
      </w:pPr>
      <w:rPr>
        <w:rFonts w:hint="default"/>
      </w:rPr>
    </w:lvl>
    <w:lvl w:ilvl="1">
      <w:start w:val="1"/>
      <w:numFmt w:val="decimal"/>
      <w:lvlText w:val="%2."/>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23">
    <w:nsid w:val="63766544"/>
    <w:multiLevelType w:val="hybridMultilevel"/>
    <w:tmpl w:val="38765E5C"/>
    <w:lvl w:ilvl="0" w:tplc="0409000F">
      <w:start w:val="1"/>
      <w:numFmt w:val="decimal"/>
      <w:lvlText w:val="%1."/>
      <w:lvlJc w:val="left"/>
      <w:pPr>
        <w:ind w:left="1040" w:hanging="360"/>
      </w:pPr>
    </w:lvl>
    <w:lvl w:ilvl="1" w:tplc="04090019">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24">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5">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26">
    <w:nsid w:val="6F3E70A8"/>
    <w:multiLevelType w:val="hybridMultilevel"/>
    <w:tmpl w:val="75908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8">
    <w:nsid w:val="78C579BF"/>
    <w:multiLevelType w:val="hybridMultilevel"/>
    <w:tmpl w:val="B5368D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1">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21"/>
  </w:num>
  <w:num w:numId="2">
    <w:abstractNumId w:val="25"/>
  </w:num>
  <w:num w:numId="3">
    <w:abstractNumId w:val="2"/>
  </w:num>
  <w:num w:numId="4">
    <w:abstractNumId w:val="31"/>
  </w:num>
  <w:num w:numId="5">
    <w:abstractNumId w:val="24"/>
  </w:num>
  <w:num w:numId="6">
    <w:abstractNumId w:val="27"/>
  </w:num>
  <w:num w:numId="7">
    <w:abstractNumId w:val="10"/>
  </w:num>
  <w:num w:numId="8">
    <w:abstractNumId w:val="30"/>
  </w:num>
  <w:num w:numId="9">
    <w:abstractNumId w:val="9"/>
  </w:num>
  <w:num w:numId="10">
    <w:abstractNumId w:val="29"/>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6"/>
  </w:num>
  <w:num w:numId="20">
    <w:abstractNumId w:val="19"/>
  </w:num>
  <w:num w:numId="21">
    <w:abstractNumId w:val="0"/>
  </w:num>
  <w:num w:numId="22">
    <w:abstractNumId w:val="0"/>
    <w:lvlOverride w:ilvl="0">
      <w:startOverride w:val="1"/>
    </w:lvlOverride>
  </w:num>
  <w:num w:numId="23">
    <w:abstractNumId w:val="5"/>
  </w:num>
  <w:num w:numId="24">
    <w:abstractNumId w:val="23"/>
  </w:num>
  <w:num w:numId="25">
    <w:abstractNumId w:val="20"/>
  </w:num>
  <w:num w:numId="26">
    <w:abstractNumId w:val="17"/>
  </w:num>
  <w:num w:numId="27">
    <w:abstractNumId w:val="14"/>
  </w:num>
  <w:num w:numId="28">
    <w:abstractNumId w:val="16"/>
  </w:num>
  <w:num w:numId="29">
    <w:abstractNumId w:val="15"/>
  </w:num>
  <w:num w:numId="30">
    <w:abstractNumId w:val="1"/>
  </w:num>
  <w:num w:numId="31">
    <w:abstractNumId w:val="4"/>
  </w:num>
  <w:num w:numId="32">
    <w:abstractNumId w:val="28"/>
  </w:num>
  <w:num w:numId="33">
    <w:abstractNumId w:val="7"/>
  </w:num>
  <w:num w:numId="34">
    <w:abstractNumId w:val="26"/>
  </w:num>
  <w:num w:numId="35">
    <w:abstractNumId w:val="12"/>
  </w:num>
  <w:num w:numId="36">
    <w:abstractNumId w:val="3"/>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11"/>
  </w:num>
  <w:num w:numId="40">
    <w:abstractNumId w:val="13"/>
  </w:num>
  <w:num w:numId="41">
    <w:abstractNumId w:val="2"/>
  </w:num>
  <w:num w:numId="42">
    <w:abstractNumId w:val="29"/>
  </w:num>
  <w:num w:numId="43">
    <w:abstractNumId w:val="22"/>
  </w:num>
  <w:num w:numId="44">
    <w:abstractNumId w:val="29"/>
  </w:num>
  <w:num w:numId="45">
    <w:abstractNumId w:val="2"/>
  </w:num>
  <w:num w:numId="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activeWritingStyle w:appName="MSWord" w:lang="en-NZ" w:vendorID="64" w:dllVersion="131078" w:nlCheck="1" w:checkStyle="1"/>
  <w:activeWritingStyle w:appName="MSWord" w:lang="es-AR" w:vendorID="64" w:dllVersion="131078" w:nlCheck="1" w:checkStyle="1"/>
  <w:proofState w:spelling="clean" w:grammar="clean"/>
  <w:attachedTemplate r:id="rId1"/>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573C3"/>
    <w:rsid w:val="00001BEA"/>
    <w:rsid w:val="00005249"/>
    <w:rsid w:val="0000547A"/>
    <w:rsid w:val="00005642"/>
    <w:rsid w:val="00007619"/>
    <w:rsid w:val="00010D80"/>
    <w:rsid w:val="00011B72"/>
    <w:rsid w:val="000132B7"/>
    <w:rsid w:val="00014D53"/>
    <w:rsid w:val="00015FB8"/>
    <w:rsid w:val="0002232E"/>
    <w:rsid w:val="0002374D"/>
    <w:rsid w:val="0002520B"/>
    <w:rsid w:val="000256CC"/>
    <w:rsid w:val="00032704"/>
    <w:rsid w:val="00033FDE"/>
    <w:rsid w:val="00036417"/>
    <w:rsid w:val="0003677D"/>
    <w:rsid w:val="00036D27"/>
    <w:rsid w:val="00036D6E"/>
    <w:rsid w:val="000400D0"/>
    <w:rsid w:val="000413DE"/>
    <w:rsid w:val="00045508"/>
    <w:rsid w:val="00045DA5"/>
    <w:rsid w:val="00053E91"/>
    <w:rsid w:val="0005489D"/>
    <w:rsid w:val="00054FF6"/>
    <w:rsid w:val="00056D76"/>
    <w:rsid w:val="0006099E"/>
    <w:rsid w:val="00060F83"/>
    <w:rsid w:val="000628A6"/>
    <w:rsid w:val="00062DC6"/>
    <w:rsid w:val="00063819"/>
    <w:rsid w:val="00064A9D"/>
    <w:rsid w:val="00071E96"/>
    <w:rsid w:val="000724FD"/>
    <w:rsid w:val="00073098"/>
    <w:rsid w:val="000862BA"/>
    <w:rsid w:val="0009148D"/>
    <w:rsid w:val="00091B18"/>
    <w:rsid w:val="00092F57"/>
    <w:rsid w:val="00093DC2"/>
    <w:rsid w:val="00094D4A"/>
    <w:rsid w:val="00095276"/>
    <w:rsid w:val="000A2091"/>
    <w:rsid w:val="000A3D2D"/>
    <w:rsid w:val="000A538D"/>
    <w:rsid w:val="000A78EE"/>
    <w:rsid w:val="000B021D"/>
    <w:rsid w:val="000B1975"/>
    <w:rsid w:val="000B3701"/>
    <w:rsid w:val="000B3B6D"/>
    <w:rsid w:val="000B47F3"/>
    <w:rsid w:val="000B4C8A"/>
    <w:rsid w:val="000B544F"/>
    <w:rsid w:val="000C52BA"/>
    <w:rsid w:val="000C52E6"/>
    <w:rsid w:val="000D01C0"/>
    <w:rsid w:val="000D0229"/>
    <w:rsid w:val="000D147E"/>
    <w:rsid w:val="000D1957"/>
    <w:rsid w:val="000D453A"/>
    <w:rsid w:val="000D69BC"/>
    <w:rsid w:val="000E0027"/>
    <w:rsid w:val="000E08B5"/>
    <w:rsid w:val="000E1B53"/>
    <w:rsid w:val="000E207B"/>
    <w:rsid w:val="000E24CF"/>
    <w:rsid w:val="000E36DC"/>
    <w:rsid w:val="000E4CC2"/>
    <w:rsid w:val="000E4F76"/>
    <w:rsid w:val="000E66E5"/>
    <w:rsid w:val="000F49B9"/>
    <w:rsid w:val="000F4F9F"/>
    <w:rsid w:val="000F602E"/>
    <w:rsid w:val="001036A2"/>
    <w:rsid w:val="0010475E"/>
    <w:rsid w:val="00107967"/>
    <w:rsid w:val="0011025E"/>
    <w:rsid w:val="001109F0"/>
    <w:rsid w:val="0011193A"/>
    <w:rsid w:val="00112818"/>
    <w:rsid w:val="00112A0C"/>
    <w:rsid w:val="00114AF7"/>
    <w:rsid w:val="00115757"/>
    <w:rsid w:val="00115F6A"/>
    <w:rsid w:val="00116D8E"/>
    <w:rsid w:val="001172BF"/>
    <w:rsid w:val="0012053C"/>
    <w:rsid w:val="00121923"/>
    <w:rsid w:val="00124C19"/>
    <w:rsid w:val="001253EC"/>
    <w:rsid w:val="001278B8"/>
    <w:rsid w:val="00131BCF"/>
    <w:rsid w:val="00133C6C"/>
    <w:rsid w:val="00133FC4"/>
    <w:rsid w:val="00134EA1"/>
    <w:rsid w:val="001378DC"/>
    <w:rsid w:val="00143F14"/>
    <w:rsid w:val="001518D3"/>
    <w:rsid w:val="00167EBD"/>
    <w:rsid w:val="001714B2"/>
    <w:rsid w:val="001768C6"/>
    <w:rsid w:val="001771B6"/>
    <w:rsid w:val="00182240"/>
    <w:rsid w:val="00185C51"/>
    <w:rsid w:val="00186E4D"/>
    <w:rsid w:val="00190707"/>
    <w:rsid w:val="00191100"/>
    <w:rsid w:val="001918C5"/>
    <w:rsid w:val="00192C2F"/>
    <w:rsid w:val="001930E7"/>
    <w:rsid w:val="001962E0"/>
    <w:rsid w:val="00197DF0"/>
    <w:rsid w:val="001A0558"/>
    <w:rsid w:val="001A188D"/>
    <w:rsid w:val="001A41D9"/>
    <w:rsid w:val="001A4728"/>
    <w:rsid w:val="001A7170"/>
    <w:rsid w:val="001B0340"/>
    <w:rsid w:val="001B0AF4"/>
    <w:rsid w:val="001B152D"/>
    <w:rsid w:val="001B1FFD"/>
    <w:rsid w:val="001B3372"/>
    <w:rsid w:val="001B3A82"/>
    <w:rsid w:val="001B5D95"/>
    <w:rsid w:val="001B6032"/>
    <w:rsid w:val="001B624A"/>
    <w:rsid w:val="001B748F"/>
    <w:rsid w:val="001B78A3"/>
    <w:rsid w:val="001C0885"/>
    <w:rsid w:val="001C102F"/>
    <w:rsid w:val="001C428E"/>
    <w:rsid w:val="001C43A4"/>
    <w:rsid w:val="001D0E15"/>
    <w:rsid w:val="001D2A3A"/>
    <w:rsid w:val="001D3654"/>
    <w:rsid w:val="001D41F4"/>
    <w:rsid w:val="001D4998"/>
    <w:rsid w:val="001D54C5"/>
    <w:rsid w:val="001D5B16"/>
    <w:rsid w:val="001E0ACB"/>
    <w:rsid w:val="001E1F02"/>
    <w:rsid w:val="001E5050"/>
    <w:rsid w:val="001E58C5"/>
    <w:rsid w:val="001E7CDE"/>
    <w:rsid w:val="001F11FC"/>
    <w:rsid w:val="001F1E3D"/>
    <w:rsid w:val="001F2EEE"/>
    <w:rsid w:val="001F2FD0"/>
    <w:rsid w:val="001F62FD"/>
    <w:rsid w:val="001F7DC1"/>
    <w:rsid w:val="00200202"/>
    <w:rsid w:val="002005D6"/>
    <w:rsid w:val="00200EB0"/>
    <w:rsid w:val="00200F59"/>
    <w:rsid w:val="00201564"/>
    <w:rsid w:val="00201851"/>
    <w:rsid w:val="00203393"/>
    <w:rsid w:val="00203667"/>
    <w:rsid w:val="00203973"/>
    <w:rsid w:val="00204890"/>
    <w:rsid w:val="00206744"/>
    <w:rsid w:val="00207799"/>
    <w:rsid w:val="00211E51"/>
    <w:rsid w:val="0021596A"/>
    <w:rsid w:val="00215B44"/>
    <w:rsid w:val="00217F43"/>
    <w:rsid w:val="00217F65"/>
    <w:rsid w:val="00220CB8"/>
    <w:rsid w:val="00226AEA"/>
    <w:rsid w:val="0022790E"/>
    <w:rsid w:val="00227EBA"/>
    <w:rsid w:val="00230831"/>
    <w:rsid w:val="002310B8"/>
    <w:rsid w:val="002312CD"/>
    <w:rsid w:val="00231617"/>
    <w:rsid w:val="002318FF"/>
    <w:rsid w:val="00233FB8"/>
    <w:rsid w:val="00234CE2"/>
    <w:rsid w:val="002359A0"/>
    <w:rsid w:val="002377B4"/>
    <w:rsid w:val="00237A58"/>
    <w:rsid w:val="002400AE"/>
    <w:rsid w:val="002425C9"/>
    <w:rsid w:val="002445B5"/>
    <w:rsid w:val="00245B07"/>
    <w:rsid w:val="00250360"/>
    <w:rsid w:val="00251A46"/>
    <w:rsid w:val="002523BC"/>
    <w:rsid w:val="00255188"/>
    <w:rsid w:val="0025553B"/>
    <w:rsid w:val="002564B7"/>
    <w:rsid w:val="002573C3"/>
    <w:rsid w:val="00257884"/>
    <w:rsid w:val="002600C1"/>
    <w:rsid w:val="002602EE"/>
    <w:rsid w:val="00270794"/>
    <w:rsid w:val="002723D7"/>
    <w:rsid w:val="0027403E"/>
    <w:rsid w:val="00274966"/>
    <w:rsid w:val="00280B2B"/>
    <w:rsid w:val="00282FA6"/>
    <w:rsid w:val="00283FFB"/>
    <w:rsid w:val="00284DC1"/>
    <w:rsid w:val="002876D7"/>
    <w:rsid w:val="00287C1A"/>
    <w:rsid w:val="002901AF"/>
    <w:rsid w:val="00290227"/>
    <w:rsid w:val="002928AE"/>
    <w:rsid w:val="002933BB"/>
    <w:rsid w:val="00297EDF"/>
    <w:rsid w:val="002A07AE"/>
    <w:rsid w:val="002A0E44"/>
    <w:rsid w:val="002A2AA2"/>
    <w:rsid w:val="002A2C60"/>
    <w:rsid w:val="002A5060"/>
    <w:rsid w:val="002A55EC"/>
    <w:rsid w:val="002B1413"/>
    <w:rsid w:val="002B1FBA"/>
    <w:rsid w:val="002B3FF3"/>
    <w:rsid w:val="002B5E9E"/>
    <w:rsid w:val="002C06DB"/>
    <w:rsid w:val="002C2CA8"/>
    <w:rsid w:val="002C3374"/>
    <w:rsid w:val="002C4599"/>
    <w:rsid w:val="002C61F1"/>
    <w:rsid w:val="002C63C1"/>
    <w:rsid w:val="002C7E2C"/>
    <w:rsid w:val="002D2382"/>
    <w:rsid w:val="002D2EE8"/>
    <w:rsid w:val="002D4562"/>
    <w:rsid w:val="002E0A94"/>
    <w:rsid w:val="002E2EA5"/>
    <w:rsid w:val="002E3961"/>
    <w:rsid w:val="002E4870"/>
    <w:rsid w:val="002E67BC"/>
    <w:rsid w:val="002E6D37"/>
    <w:rsid w:val="002E7FF0"/>
    <w:rsid w:val="002F15BC"/>
    <w:rsid w:val="002F3514"/>
    <w:rsid w:val="00300843"/>
    <w:rsid w:val="0030093F"/>
    <w:rsid w:val="00300D5A"/>
    <w:rsid w:val="003013B5"/>
    <w:rsid w:val="00301A71"/>
    <w:rsid w:val="00303AAD"/>
    <w:rsid w:val="00306F68"/>
    <w:rsid w:val="00306FEE"/>
    <w:rsid w:val="0030790B"/>
    <w:rsid w:val="003117CA"/>
    <w:rsid w:val="00312BB4"/>
    <w:rsid w:val="00317C57"/>
    <w:rsid w:val="00320627"/>
    <w:rsid w:val="00323D72"/>
    <w:rsid w:val="00325277"/>
    <w:rsid w:val="00325B96"/>
    <w:rsid w:val="00325FE7"/>
    <w:rsid w:val="00326915"/>
    <w:rsid w:val="00331BC5"/>
    <w:rsid w:val="003320D2"/>
    <w:rsid w:val="0034003A"/>
    <w:rsid w:val="0034230C"/>
    <w:rsid w:val="003425B2"/>
    <w:rsid w:val="0034477F"/>
    <w:rsid w:val="00347ABB"/>
    <w:rsid w:val="00350DAA"/>
    <w:rsid w:val="00351D80"/>
    <w:rsid w:val="0035298E"/>
    <w:rsid w:val="00356023"/>
    <w:rsid w:val="003602D3"/>
    <w:rsid w:val="00360F55"/>
    <w:rsid w:val="00361E74"/>
    <w:rsid w:val="003622D2"/>
    <w:rsid w:val="00363285"/>
    <w:rsid w:val="00363541"/>
    <w:rsid w:val="00364745"/>
    <w:rsid w:val="00364D1D"/>
    <w:rsid w:val="00367BE7"/>
    <w:rsid w:val="00367F64"/>
    <w:rsid w:val="00370088"/>
    <w:rsid w:val="00370A71"/>
    <w:rsid w:val="003744B9"/>
    <w:rsid w:val="003747AC"/>
    <w:rsid w:val="003758DE"/>
    <w:rsid w:val="00376B94"/>
    <w:rsid w:val="0037765F"/>
    <w:rsid w:val="00377FBC"/>
    <w:rsid w:val="00380258"/>
    <w:rsid w:val="00381529"/>
    <w:rsid w:val="003823AC"/>
    <w:rsid w:val="0038285C"/>
    <w:rsid w:val="00384286"/>
    <w:rsid w:val="0038438B"/>
    <w:rsid w:val="00384FE8"/>
    <w:rsid w:val="003904FB"/>
    <w:rsid w:val="003912EB"/>
    <w:rsid w:val="003918E0"/>
    <w:rsid w:val="00393474"/>
    <w:rsid w:val="003946BD"/>
    <w:rsid w:val="003951B8"/>
    <w:rsid w:val="00395D78"/>
    <w:rsid w:val="003A3AE6"/>
    <w:rsid w:val="003A5A30"/>
    <w:rsid w:val="003A748F"/>
    <w:rsid w:val="003B4972"/>
    <w:rsid w:val="003B584B"/>
    <w:rsid w:val="003B5BC5"/>
    <w:rsid w:val="003B7724"/>
    <w:rsid w:val="003C0E07"/>
    <w:rsid w:val="003C2B4F"/>
    <w:rsid w:val="003C6FD9"/>
    <w:rsid w:val="003C7EC0"/>
    <w:rsid w:val="003D32B5"/>
    <w:rsid w:val="003D3EF7"/>
    <w:rsid w:val="003D4F92"/>
    <w:rsid w:val="003D52E3"/>
    <w:rsid w:val="003E16A2"/>
    <w:rsid w:val="003E2AE4"/>
    <w:rsid w:val="003E3A47"/>
    <w:rsid w:val="003E461C"/>
    <w:rsid w:val="003E4BB8"/>
    <w:rsid w:val="003E6AED"/>
    <w:rsid w:val="003E712E"/>
    <w:rsid w:val="003E75E9"/>
    <w:rsid w:val="003F0369"/>
    <w:rsid w:val="003F43AF"/>
    <w:rsid w:val="003F58DB"/>
    <w:rsid w:val="003F697C"/>
    <w:rsid w:val="003F7FCC"/>
    <w:rsid w:val="004008C0"/>
    <w:rsid w:val="004016FC"/>
    <w:rsid w:val="00404320"/>
    <w:rsid w:val="00407DD7"/>
    <w:rsid w:val="00407FA3"/>
    <w:rsid w:val="0041090C"/>
    <w:rsid w:val="00411222"/>
    <w:rsid w:val="004128A5"/>
    <w:rsid w:val="00413AF0"/>
    <w:rsid w:val="004153E6"/>
    <w:rsid w:val="00415A5C"/>
    <w:rsid w:val="00415BB9"/>
    <w:rsid w:val="0041700F"/>
    <w:rsid w:val="00417051"/>
    <w:rsid w:val="0041742D"/>
    <w:rsid w:val="00417B69"/>
    <w:rsid w:val="00417DDF"/>
    <w:rsid w:val="004207A1"/>
    <w:rsid w:val="00421B08"/>
    <w:rsid w:val="004245F5"/>
    <w:rsid w:val="00424DBF"/>
    <w:rsid w:val="00432D53"/>
    <w:rsid w:val="004363EA"/>
    <w:rsid w:val="00437E6A"/>
    <w:rsid w:val="00441AAA"/>
    <w:rsid w:val="004447C1"/>
    <w:rsid w:val="004447F6"/>
    <w:rsid w:val="00445F39"/>
    <w:rsid w:val="00447D7A"/>
    <w:rsid w:val="0045507E"/>
    <w:rsid w:val="00455A2F"/>
    <w:rsid w:val="00455CA8"/>
    <w:rsid w:val="00456273"/>
    <w:rsid w:val="004614D8"/>
    <w:rsid w:val="00464BE1"/>
    <w:rsid w:val="00471915"/>
    <w:rsid w:val="00471FBB"/>
    <w:rsid w:val="00473477"/>
    <w:rsid w:val="00474BC5"/>
    <w:rsid w:val="00474BF1"/>
    <w:rsid w:val="00475728"/>
    <w:rsid w:val="00475801"/>
    <w:rsid w:val="00476222"/>
    <w:rsid w:val="004764D1"/>
    <w:rsid w:val="004766B9"/>
    <w:rsid w:val="004812F2"/>
    <w:rsid w:val="00485FDC"/>
    <w:rsid w:val="0048694F"/>
    <w:rsid w:val="00486E3A"/>
    <w:rsid w:val="0049182E"/>
    <w:rsid w:val="00492609"/>
    <w:rsid w:val="00493C99"/>
    <w:rsid w:val="004954B0"/>
    <w:rsid w:val="00495A68"/>
    <w:rsid w:val="00497F6A"/>
    <w:rsid w:val="004A00C7"/>
    <w:rsid w:val="004A199D"/>
    <w:rsid w:val="004A211F"/>
    <w:rsid w:val="004B0B8B"/>
    <w:rsid w:val="004B100E"/>
    <w:rsid w:val="004B143A"/>
    <w:rsid w:val="004B16BF"/>
    <w:rsid w:val="004B2EB9"/>
    <w:rsid w:val="004B53ED"/>
    <w:rsid w:val="004B6E46"/>
    <w:rsid w:val="004B7595"/>
    <w:rsid w:val="004B77BA"/>
    <w:rsid w:val="004B79A6"/>
    <w:rsid w:val="004B7C35"/>
    <w:rsid w:val="004B7FCE"/>
    <w:rsid w:val="004C1E0D"/>
    <w:rsid w:val="004C28A4"/>
    <w:rsid w:val="004C3B3E"/>
    <w:rsid w:val="004C4561"/>
    <w:rsid w:val="004C5523"/>
    <w:rsid w:val="004D075C"/>
    <w:rsid w:val="004D2AA4"/>
    <w:rsid w:val="004D69CA"/>
    <w:rsid w:val="004D6FD2"/>
    <w:rsid w:val="004E2CA9"/>
    <w:rsid w:val="004E4640"/>
    <w:rsid w:val="004E6E68"/>
    <w:rsid w:val="004E7518"/>
    <w:rsid w:val="004E784A"/>
    <w:rsid w:val="004F14D2"/>
    <w:rsid w:val="004F3405"/>
    <w:rsid w:val="004F3F7F"/>
    <w:rsid w:val="004F3FCA"/>
    <w:rsid w:val="004F4430"/>
    <w:rsid w:val="004F52A4"/>
    <w:rsid w:val="004F65C7"/>
    <w:rsid w:val="004F6C77"/>
    <w:rsid w:val="004F7323"/>
    <w:rsid w:val="00504C39"/>
    <w:rsid w:val="005138CF"/>
    <w:rsid w:val="00513A80"/>
    <w:rsid w:val="005162D3"/>
    <w:rsid w:val="00523A64"/>
    <w:rsid w:val="00526DAC"/>
    <w:rsid w:val="00531C56"/>
    <w:rsid w:val="005331BE"/>
    <w:rsid w:val="00533E13"/>
    <w:rsid w:val="00534BB4"/>
    <w:rsid w:val="0054091A"/>
    <w:rsid w:val="005410D5"/>
    <w:rsid w:val="00541E62"/>
    <w:rsid w:val="00542D73"/>
    <w:rsid w:val="005439B3"/>
    <w:rsid w:val="00544171"/>
    <w:rsid w:val="00544277"/>
    <w:rsid w:val="00547654"/>
    <w:rsid w:val="0055283B"/>
    <w:rsid w:val="005531E5"/>
    <w:rsid w:val="00553C54"/>
    <w:rsid w:val="00554818"/>
    <w:rsid w:val="0055604F"/>
    <w:rsid w:val="005569DF"/>
    <w:rsid w:val="00556BD6"/>
    <w:rsid w:val="00556FC4"/>
    <w:rsid w:val="00557D19"/>
    <w:rsid w:val="005607B3"/>
    <w:rsid w:val="00560DDA"/>
    <w:rsid w:val="00563468"/>
    <w:rsid w:val="00566363"/>
    <w:rsid w:val="00566F95"/>
    <w:rsid w:val="005717B4"/>
    <w:rsid w:val="00573D48"/>
    <w:rsid w:val="00580C3E"/>
    <w:rsid w:val="00584CA7"/>
    <w:rsid w:val="005909FF"/>
    <w:rsid w:val="005912C8"/>
    <w:rsid w:val="00592B60"/>
    <w:rsid w:val="005937CD"/>
    <w:rsid w:val="00593B03"/>
    <w:rsid w:val="00593F36"/>
    <w:rsid w:val="00593FB6"/>
    <w:rsid w:val="005946D0"/>
    <w:rsid w:val="005967D1"/>
    <w:rsid w:val="00596B9C"/>
    <w:rsid w:val="005973FB"/>
    <w:rsid w:val="005A10D5"/>
    <w:rsid w:val="005A1A90"/>
    <w:rsid w:val="005A2220"/>
    <w:rsid w:val="005A3020"/>
    <w:rsid w:val="005A3673"/>
    <w:rsid w:val="005A4F8E"/>
    <w:rsid w:val="005A667B"/>
    <w:rsid w:val="005A68AE"/>
    <w:rsid w:val="005A6CCF"/>
    <w:rsid w:val="005A7463"/>
    <w:rsid w:val="005B0E71"/>
    <w:rsid w:val="005B11CC"/>
    <w:rsid w:val="005B1BB3"/>
    <w:rsid w:val="005B26BC"/>
    <w:rsid w:val="005B4B6C"/>
    <w:rsid w:val="005B5FB7"/>
    <w:rsid w:val="005B7C95"/>
    <w:rsid w:val="005C279B"/>
    <w:rsid w:val="005D0D01"/>
    <w:rsid w:val="005D13FE"/>
    <w:rsid w:val="005D2484"/>
    <w:rsid w:val="005D338D"/>
    <w:rsid w:val="005D3C1B"/>
    <w:rsid w:val="005D4036"/>
    <w:rsid w:val="005D4259"/>
    <w:rsid w:val="005D6E9A"/>
    <w:rsid w:val="005E0AAE"/>
    <w:rsid w:val="005E1017"/>
    <w:rsid w:val="005E346A"/>
    <w:rsid w:val="005E3648"/>
    <w:rsid w:val="005E4072"/>
    <w:rsid w:val="005E6FA1"/>
    <w:rsid w:val="005F075D"/>
    <w:rsid w:val="005F197D"/>
    <w:rsid w:val="005F3A91"/>
    <w:rsid w:val="005F750F"/>
    <w:rsid w:val="00606934"/>
    <w:rsid w:val="0060775F"/>
    <w:rsid w:val="00607CA7"/>
    <w:rsid w:val="00611EED"/>
    <w:rsid w:val="00614C0B"/>
    <w:rsid w:val="00617BCC"/>
    <w:rsid w:val="00622372"/>
    <w:rsid w:val="00624788"/>
    <w:rsid w:val="00625E6C"/>
    <w:rsid w:val="0062674E"/>
    <w:rsid w:val="00626E81"/>
    <w:rsid w:val="006304D3"/>
    <w:rsid w:val="00630D9F"/>
    <w:rsid w:val="00633500"/>
    <w:rsid w:val="00633629"/>
    <w:rsid w:val="00633695"/>
    <w:rsid w:val="00634DB6"/>
    <w:rsid w:val="00635039"/>
    <w:rsid w:val="00635993"/>
    <w:rsid w:val="00636167"/>
    <w:rsid w:val="006416AA"/>
    <w:rsid w:val="00642242"/>
    <w:rsid w:val="006427F9"/>
    <w:rsid w:val="00643A46"/>
    <w:rsid w:val="00644307"/>
    <w:rsid w:val="00646B69"/>
    <w:rsid w:val="00647C3D"/>
    <w:rsid w:val="00651068"/>
    <w:rsid w:val="00654EC8"/>
    <w:rsid w:val="006608D4"/>
    <w:rsid w:val="00672F29"/>
    <w:rsid w:val="006741F9"/>
    <w:rsid w:val="006767BA"/>
    <w:rsid w:val="006800A1"/>
    <w:rsid w:val="0068265F"/>
    <w:rsid w:val="00684AFD"/>
    <w:rsid w:val="00685463"/>
    <w:rsid w:val="006862BE"/>
    <w:rsid w:val="006911A2"/>
    <w:rsid w:val="006929A2"/>
    <w:rsid w:val="00693E9C"/>
    <w:rsid w:val="00694034"/>
    <w:rsid w:val="00694BBA"/>
    <w:rsid w:val="006A0907"/>
    <w:rsid w:val="006A73E6"/>
    <w:rsid w:val="006A7CCA"/>
    <w:rsid w:val="006B016E"/>
    <w:rsid w:val="006B0B01"/>
    <w:rsid w:val="006B3F4B"/>
    <w:rsid w:val="006B40C4"/>
    <w:rsid w:val="006B46D4"/>
    <w:rsid w:val="006B6C54"/>
    <w:rsid w:val="006B71B8"/>
    <w:rsid w:val="006B7DEE"/>
    <w:rsid w:val="006C074B"/>
    <w:rsid w:val="006C0A22"/>
    <w:rsid w:val="006C1F64"/>
    <w:rsid w:val="006C329F"/>
    <w:rsid w:val="006C372D"/>
    <w:rsid w:val="006C3B6C"/>
    <w:rsid w:val="006C6F20"/>
    <w:rsid w:val="006C7787"/>
    <w:rsid w:val="006D30A4"/>
    <w:rsid w:val="006D35A2"/>
    <w:rsid w:val="006D372C"/>
    <w:rsid w:val="006D3E7B"/>
    <w:rsid w:val="006D3ED1"/>
    <w:rsid w:val="006D576A"/>
    <w:rsid w:val="006D735B"/>
    <w:rsid w:val="006D7C21"/>
    <w:rsid w:val="006E0164"/>
    <w:rsid w:val="006E027B"/>
    <w:rsid w:val="006E1956"/>
    <w:rsid w:val="006E26CD"/>
    <w:rsid w:val="006E43AE"/>
    <w:rsid w:val="006E4DE9"/>
    <w:rsid w:val="006E4F87"/>
    <w:rsid w:val="006E64AB"/>
    <w:rsid w:val="006F0BDC"/>
    <w:rsid w:val="006F112A"/>
    <w:rsid w:val="006F2D09"/>
    <w:rsid w:val="006F2FE1"/>
    <w:rsid w:val="006F5B06"/>
    <w:rsid w:val="007010C4"/>
    <w:rsid w:val="00702D7D"/>
    <w:rsid w:val="0070329F"/>
    <w:rsid w:val="00703A17"/>
    <w:rsid w:val="00706AD3"/>
    <w:rsid w:val="007070FA"/>
    <w:rsid w:val="00707B36"/>
    <w:rsid w:val="00707E68"/>
    <w:rsid w:val="0071241C"/>
    <w:rsid w:val="00713BAA"/>
    <w:rsid w:val="00714EB9"/>
    <w:rsid w:val="0072057A"/>
    <w:rsid w:val="00720681"/>
    <w:rsid w:val="00722028"/>
    <w:rsid w:val="007225EA"/>
    <w:rsid w:val="007226E0"/>
    <w:rsid w:val="007228F6"/>
    <w:rsid w:val="007248AC"/>
    <w:rsid w:val="007268BF"/>
    <w:rsid w:val="0073178A"/>
    <w:rsid w:val="00732963"/>
    <w:rsid w:val="007329C4"/>
    <w:rsid w:val="007340F0"/>
    <w:rsid w:val="007348F8"/>
    <w:rsid w:val="00735F4A"/>
    <w:rsid w:val="007431EF"/>
    <w:rsid w:val="007434C1"/>
    <w:rsid w:val="00744F43"/>
    <w:rsid w:val="007474D8"/>
    <w:rsid w:val="0075171B"/>
    <w:rsid w:val="00752A60"/>
    <w:rsid w:val="00752C2B"/>
    <w:rsid w:val="00752E58"/>
    <w:rsid w:val="00755A72"/>
    <w:rsid w:val="007608B7"/>
    <w:rsid w:val="007618F4"/>
    <w:rsid w:val="00763F2F"/>
    <w:rsid w:val="00771213"/>
    <w:rsid w:val="00773FF8"/>
    <w:rsid w:val="007744B8"/>
    <w:rsid w:val="00774D01"/>
    <w:rsid w:val="007759E9"/>
    <w:rsid w:val="00776DEA"/>
    <w:rsid w:val="00780C53"/>
    <w:rsid w:val="00780E34"/>
    <w:rsid w:val="007818E1"/>
    <w:rsid w:val="00790167"/>
    <w:rsid w:val="007914CB"/>
    <w:rsid w:val="00795393"/>
    <w:rsid w:val="00796FD8"/>
    <w:rsid w:val="00797CC3"/>
    <w:rsid w:val="007A1B0E"/>
    <w:rsid w:val="007A3511"/>
    <w:rsid w:val="007A3B6D"/>
    <w:rsid w:val="007A52C9"/>
    <w:rsid w:val="007B0F1D"/>
    <w:rsid w:val="007B342E"/>
    <w:rsid w:val="007B376A"/>
    <w:rsid w:val="007B3A06"/>
    <w:rsid w:val="007B7B68"/>
    <w:rsid w:val="007C05BE"/>
    <w:rsid w:val="007C0A6C"/>
    <w:rsid w:val="007C3B14"/>
    <w:rsid w:val="007C52C9"/>
    <w:rsid w:val="007C73CE"/>
    <w:rsid w:val="007D0D3A"/>
    <w:rsid w:val="007D1FA8"/>
    <w:rsid w:val="007D2183"/>
    <w:rsid w:val="007D6089"/>
    <w:rsid w:val="007E51B2"/>
    <w:rsid w:val="007E6E76"/>
    <w:rsid w:val="007F4FE7"/>
    <w:rsid w:val="007F7149"/>
    <w:rsid w:val="007F7B12"/>
    <w:rsid w:val="00800AB7"/>
    <w:rsid w:val="0080129C"/>
    <w:rsid w:val="008101F3"/>
    <w:rsid w:val="00811E42"/>
    <w:rsid w:val="00814D07"/>
    <w:rsid w:val="00815150"/>
    <w:rsid w:val="008176D8"/>
    <w:rsid w:val="00820F3D"/>
    <w:rsid w:val="008215B2"/>
    <w:rsid w:val="00821C95"/>
    <w:rsid w:val="008220AE"/>
    <w:rsid w:val="00823D91"/>
    <w:rsid w:val="00827F01"/>
    <w:rsid w:val="00831589"/>
    <w:rsid w:val="008315D3"/>
    <w:rsid w:val="008319C9"/>
    <w:rsid w:val="00834D17"/>
    <w:rsid w:val="00837DCC"/>
    <w:rsid w:val="0084354A"/>
    <w:rsid w:val="00845E23"/>
    <w:rsid w:val="0084673A"/>
    <w:rsid w:val="008477D4"/>
    <w:rsid w:val="008502ED"/>
    <w:rsid w:val="008563CC"/>
    <w:rsid w:val="00857EBD"/>
    <w:rsid w:val="00860911"/>
    <w:rsid w:val="00862080"/>
    <w:rsid w:val="0086371F"/>
    <w:rsid w:val="008637C0"/>
    <w:rsid w:val="00864198"/>
    <w:rsid w:val="008642AC"/>
    <w:rsid w:val="0086460D"/>
    <w:rsid w:val="00866AA7"/>
    <w:rsid w:val="00873AC2"/>
    <w:rsid w:val="00873B39"/>
    <w:rsid w:val="0087526C"/>
    <w:rsid w:val="0087624D"/>
    <w:rsid w:val="0088185C"/>
    <w:rsid w:val="0088187B"/>
    <w:rsid w:val="00882253"/>
    <w:rsid w:val="0088423C"/>
    <w:rsid w:val="00884BF6"/>
    <w:rsid w:val="00886292"/>
    <w:rsid w:val="00887A74"/>
    <w:rsid w:val="00890530"/>
    <w:rsid w:val="00890C7F"/>
    <w:rsid w:val="00892BCC"/>
    <w:rsid w:val="00892F5F"/>
    <w:rsid w:val="0089380D"/>
    <w:rsid w:val="00893A3E"/>
    <w:rsid w:val="00893C06"/>
    <w:rsid w:val="00895045"/>
    <w:rsid w:val="0089572D"/>
    <w:rsid w:val="00896F93"/>
    <w:rsid w:val="008A0B27"/>
    <w:rsid w:val="008A11E7"/>
    <w:rsid w:val="008A15C1"/>
    <w:rsid w:val="008A1CD1"/>
    <w:rsid w:val="008A1EA8"/>
    <w:rsid w:val="008A2C98"/>
    <w:rsid w:val="008A309A"/>
    <w:rsid w:val="008A3B5F"/>
    <w:rsid w:val="008A508C"/>
    <w:rsid w:val="008A5A4B"/>
    <w:rsid w:val="008A7B3C"/>
    <w:rsid w:val="008B1079"/>
    <w:rsid w:val="008B258F"/>
    <w:rsid w:val="008B274E"/>
    <w:rsid w:val="008B3BFA"/>
    <w:rsid w:val="008B4179"/>
    <w:rsid w:val="008B6BE7"/>
    <w:rsid w:val="008B72F4"/>
    <w:rsid w:val="008C0B47"/>
    <w:rsid w:val="008C2652"/>
    <w:rsid w:val="008C2B78"/>
    <w:rsid w:val="008C52D8"/>
    <w:rsid w:val="008C68BA"/>
    <w:rsid w:val="008D42DE"/>
    <w:rsid w:val="008D5467"/>
    <w:rsid w:val="008E1935"/>
    <w:rsid w:val="008E1A50"/>
    <w:rsid w:val="008E3522"/>
    <w:rsid w:val="008E3C8E"/>
    <w:rsid w:val="008E47A5"/>
    <w:rsid w:val="008E71E7"/>
    <w:rsid w:val="008E7E82"/>
    <w:rsid w:val="008F06FD"/>
    <w:rsid w:val="008F2355"/>
    <w:rsid w:val="008F2B11"/>
    <w:rsid w:val="008F313E"/>
    <w:rsid w:val="008F3D04"/>
    <w:rsid w:val="008F7895"/>
    <w:rsid w:val="00901607"/>
    <w:rsid w:val="009016CF"/>
    <w:rsid w:val="00901FD4"/>
    <w:rsid w:val="00902112"/>
    <w:rsid w:val="00904A58"/>
    <w:rsid w:val="00905397"/>
    <w:rsid w:val="009053BF"/>
    <w:rsid w:val="00905E15"/>
    <w:rsid w:val="009060A4"/>
    <w:rsid w:val="00911B76"/>
    <w:rsid w:val="0091283C"/>
    <w:rsid w:val="00914EF7"/>
    <w:rsid w:val="00915079"/>
    <w:rsid w:val="00916010"/>
    <w:rsid w:val="00917A6A"/>
    <w:rsid w:val="0092227F"/>
    <w:rsid w:val="0092283B"/>
    <w:rsid w:val="00923C5D"/>
    <w:rsid w:val="00926408"/>
    <w:rsid w:val="0092705D"/>
    <w:rsid w:val="00930570"/>
    <w:rsid w:val="009311E0"/>
    <w:rsid w:val="009314AF"/>
    <w:rsid w:val="009332FF"/>
    <w:rsid w:val="00941670"/>
    <w:rsid w:val="00944720"/>
    <w:rsid w:val="009501CD"/>
    <w:rsid w:val="009531E6"/>
    <w:rsid w:val="0095361D"/>
    <w:rsid w:val="009541A4"/>
    <w:rsid w:val="00971810"/>
    <w:rsid w:val="009721C4"/>
    <w:rsid w:val="009733C9"/>
    <w:rsid w:val="00973905"/>
    <w:rsid w:val="00975662"/>
    <w:rsid w:val="00976607"/>
    <w:rsid w:val="00980EEA"/>
    <w:rsid w:val="00982C10"/>
    <w:rsid w:val="00983281"/>
    <w:rsid w:val="00983A68"/>
    <w:rsid w:val="009841C8"/>
    <w:rsid w:val="009854FC"/>
    <w:rsid w:val="00990FB8"/>
    <w:rsid w:val="00991BD1"/>
    <w:rsid w:val="00993C6A"/>
    <w:rsid w:val="00994511"/>
    <w:rsid w:val="009A111C"/>
    <w:rsid w:val="009A1608"/>
    <w:rsid w:val="009A18D3"/>
    <w:rsid w:val="009A3105"/>
    <w:rsid w:val="009A5710"/>
    <w:rsid w:val="009A692E"/>
    <w:rsid w:val="009A7A62"/>
    <w:rsid w:val="009A7B63"/>
    <w:rsid w:val="009B238A"/>
    <w:rsid w:val="009B30BE"/>
    <w:rsid w:val="009B515E"/>
    <w:rsid w:val="009B5BF1"/>
    <w:rsid w:val="009B605E"/>
    <w:rsid w:val="009C062D"/>
    <w:rsid w:val="009C0AF2"/>
    <w:rsid w:val="009C1A36"/>
    <w:rsid w:val="009C7108"/>
    <w:rsid w:val="009C7431"/>
    <w:rsid w:val="009D1494"/>
    <w:rsid w:val="009D1919"/>
    <w:rsid w:val="009D23B6"/>
    <w:rsid w:val="009D40DB"/>
    <w:rsid w:val="009D6C5F"/>
    <w:rsid w:val="009D7D1C"/>
    <w:rsid w:val="009E1FBC"/>
    <w:rsid w:val="009E264E"/>
    <w:rsid w:val="009E26B8"/>
    <w:rsid w:val="009E6C2E"/>
    <w:rsid w:val="009E77C8"/>
    <w:rsid w:val="009F006D"/>
    <w:rsid w:val="009F474D"/>
    <w:rsid w:val="009F4D92"/>
    <w:rsid w:val="009F60A1"/>
    <w:rsid w:val="009F6821"/>
    <w:rsid w:val="009F69C4"/>
    <w:rsid w:val="009F7BA6"/>
    <w:rsid w:val="00A00A39"/>
    <w:rsid w:val="00A0601D"/>
    <w:rsid w:val="00A06F8F"/>
    <w:rsid w:val="00A10506"/>
    <w:rsid w:val="00A13CB4"/>
    <w:rsid w:val="00A15785"/>
    <w:rsid w:val="00A16B5B"/>
    <w:rsid w:val="00A205BE"/>
    <w:rsid w:val="00A22722"/>
    <w:rsid w:val="00A25E86"/>
    <w:rsid w:val="00A264D4"/>
    <w:rsid w:val="00A32175"/>
    <w:rsid w:val="00A33DE7"/>
    <w:rsid w:val="00A34CDE"/>
    <w:rsid w:val="00A34FAC"/>
    <w:rsid w:val="00A4078E"/>
    <w:rsid w:val="00A41D17"/>
    <w:rsid w:val="00A45284"/>
    <w:rsid w:val="00A464E3"/>
    <w:rsid w:val="00A472CB"/>
    <w:rsid w:val="00A47D47"/>
    <w:rsid w:val="00A51407"/>
    <w:rsid w:val="00A536FD"/>
    <w:rsid w:val="00A54274"/>
    <w:rsid w:val="00A54C1F"/>
    <w:rsid w:val="00A55CB2"/>
    <w:rsid w:val="00A55D6B"/>
    <w:rsid w:val="00A56430"/>
    <w:rsid w:val="00A60D89"/>
    <w:rsid w:val="00A6218F"/>
    <w:rsid w:val="00A62448"/>
    <w:rsid w:val="00A717B1"/>
    <w:rsid w:val="00A8133D"/>
    <w:rsid w:val="00A81845"/>
    <w:rsid w:val="00A826C7"/>
    <w:rsid w:val="00A8287E"/>
    <w:rsid w:val="00A82B30"/>
    <w:rsid w:val="00A83292"/>
    <w:rsid w:val="00A83364"/>
    <w:rsid w:val="00A85A8F"/>
    <w:rsid w:val="00A86AAF"/>
    <w:rsid w:val="00A87515"/>
    <w:rsid w:val="00A91964"/>
    <w:rsid w:val="00A92BAD"/>
    <w:rsid w:val="00A93EDE"/>
    <w:rsid w:val="00A958BE"/>
    <w:rsid w:val="00A95BE4"/>
    <w:rsid w:val="00AA1C6F"/>
    <w:rsid w:val="00AA46B9"/>
    <w:rsid w:val="00AA7F58"/>
    <w:rsid w:val="00AB083F"/>
    <w:rsid w:val="00AB137E"/>
    <w:rsid w:val="00AB1605"/>
    <w:rsid w:val="00AB378F"/>
    <w:rsid w:val="00AB4AF5"/>
    <w:rsid w:val="00AB4FBA"/>
    <w:rsid w:val="00AB5A3E"/>
    <w:rsid w:val="00AC031B"/>
    <w:rsid w:val="00AC5966"/>
    <w:rsid w:val="00AC7B57"/>
    <w:rsid w:val="00AD3480"/>
    <w:rsid w:val="00AD565F"/>
    <w:rsid w:val="00AD598E"/>
    <w:rsid w:val="00AD6341"/>
    <w:rsid w:val="00AE000C"/>
    <w:rsid w:val="00AE2447"/>
    <w:rsid w:val="00AE40A4"/>
    <w:rsid w:val="00AE4A8B"/>
    <w:rsid w:val="00AF1FFA"/>
    <w:rsid w:val="00AF25A9"/>
    <w:rsid w:val="00AF481A"/>
    <w:rsid w:val="00AF4E21"/>
    <w:rsid w:val="00AF5743"/>
    <w:rsid w:val="00AF73A3"/>
    <w:rsid w:val="00B00A05"/>
    <w:rsid w:val="00B013D9"/>
    <w:rsid w:val="00B047F2"/>
    <w:rsid w:val="00B050A7"/>
    <w:rsid w:val="00B06E3B"/>
    <w:rsid w:val="00B071DC"/>
    <w:rsid w:val="00B14E92"/>
    <w:rsid w:val="00B15E4F"/>
    <w:rsid w:val="00B1718C"/>
    <w:rsid w:val="00B23B48"/>
    <w:rsid w:val="00B23B5D"/>
    <w:rsid w:val="00B25594"/>
    <w:rsid w:val="00B26EAD"/>
    <w:rsid w:val="00B30A92"/>
    <w:rsid w:val="00B30EC0"/>
    <w:rsid w:val="00B32470"/>
    <w:rsid w:val="00B35952"/>
    <w:rsid w:val="00B37B16"/>
    <w:rsid w:val="00B406E5"/>
    <w:rsid w:val="00B4230F"/>
    <w:rsid w:val="00B4288A"/>
    <w:rsid w:val="00B433A0"/>
    <w:rsid w:val="00B4521E"/>
    <w:rsid w:val="00B46147"/>
    <w:rsid w:val="00B51447"/>
    <w:rsid w:val="00B55369"/>
    <w:rsid w:val="00B56A92"/>
    <w:rsid w:val="00B57ABE"/>
    <w:rsid w:val="00B57E48"/>
    <w:rsid w:val="00B601FC"/>
    <w:rsid w:val="00B632E1"/>
    <w:rsid w:val="00B65052"/>
    <w:rsid w:val="00B65395"/>
    <w:rsid w:val="00B67292"/>
    <w:rsid w:val="00B679B7"/>
    <w:rsid w:val="00B67AE9"/>
    <w:rsid w:val="00B71173"/>
    <w:rsid w:val="00B74E0C"/>
    <w:rsid w:val="00B761DA"/>
    <w:rsid w:val="00B771F6"/>
    <w:rsid w:val="00B80195"/>
    <w:rsid w:val="00B8145B"/>
    <w:rsid w:val="00B81CF3"/>
    <w:rsid w:val="00B8394E"/>
    <w:rsid w:val="00B84508"/>
    <w:rsid w:val="00B860FE"/>
    <w:rsid w:val="00B90581"/>
    <w:rsid w:val="00B928BA"/>
    <w:rsid w:val="00B943D3"/>
    <w:rsid w:val="00B979BC"/>
    <w:rsid w:val="00B97EB4"/>
    <w:rsid w:val="00BA1BF7"/>
    <w:rsid w:val="00BA20B8"/>
    <w:rsid w:val="00BA73F9"/>
    <w:rsid w:val="00BB2715"/>
    <w:rsid w:val="00BB30B7"/>
    <w:rsid w:val="00BB3AF8"/>
    <w:rsid w:val="00BB454C"/>
    <w:rsid w:val="00BB4FC1"/>
    <w:rsid w:val="00BC3343"/>
    <w:rsid w:val="00BC45D1"/>
    <w:rsid w:val="00BC7A23"/>
    <w:rsid w:val="00BD1112"/>
    <w:rsid w:val="00BD4281"/>
    <w:rsid w:val="00BD5A16"/>
    <w:rsid w:val="00BD6CFD"/>
    <w:rsid w:val="00BE05CE"/>
    <w:rsid w:val="00BE520A"/>
    <w:rsid w:val="00BE66EC"/>
    <w:rsid w:val="00BE78F9"/>
    <w:rsid w:val="00BF02DD"/>
    <w:rsid w:val="00BF353D"/>
    <w:rsid w:val="00BF40AF"/>
    <w:rsid w:val="00BF59AC"/>
    <w:rsid w:val="00BF6E97"/>
    <w:rsid w:val="00C01444"/>
    <w:rsid w:val="00C02C55"/>
    <w:rsid w:val="00C034AD"/>
    <w:rsid w:val="00C05A1D"/>
    <w:rsid w:val="00C05AD5"/>
    <w:rsid w:val="00C07CB2"/>
    <w:rsid w:val="00C1030D"/>
    <w:rsid w:val="00C1164C"/>
    <w:rsid w:val="00C11670"/>
    <w:rsid w:val="00C12286"/>
    <w:rsid w:val="00C127F3"/>
    <w:rsid w:val="00C12B93"/>
    <w:rsid w:val="00C14903"/>
    <w:rsid w:val="00C1796C"/>
    <w:rsid w:val="00C203E7"/>
    <w:rsid w:val="00C22F9A"/>
    <w:rsid w:val="00C27459"/>
    <w:rsid w:val="00C27D17"/>
    <w:rsid w:val="00C33026"/>
    <w:rsid w:val="00C35D37"/>
    <w:rsid w:val="00C40E9E"/>
    <w:rsid w:val="00C41AEB"/>
    <w:rsid w:val="00C41E5B"/>
    <w:rsid w:val="00C43800"/>
    <w:rsid w:val="00C459FD"/>
    <w:rsid w:val="00C45C4B"/>
    <w:rsid w:val="00C45C8C"/>
    <w:rsid w:val="00C4686B"/>
    <w:rsid w:val="00C47D3E"/>
    <w:rsid w:val="00C5063E"/>
    <w:rsid w:val="00C52E6A"/>
    <w:rsid w:val="00C534BA"/>
    <w:rsid w:val="00C53D2D"/>
    <w:rsid w:val="00C53E12"/>
    <w:rsid w:val="00C53F2C"/>
    <w:rsid w:val="00C56F27"/>
    <w:rsid w:val="00C616DA"/>
    <w:rsid w:val="00C6172E"/>
    <w:rsid w:val="00C619E5"/>
    <w:rsid w:val="00C62800"/>
    <w:rsid w:val="00C64531"/>
    <w:rsid w:val="00C66BBD"/>
    <w:rsid w:val="00C71771"/>
    <w:rsid w:val="00C7265D"/>
    <w:rsid w:val="00C7695A"/>
    <w:rsid w:val="00C77B63"/>
    <w:rsid w:val="00C81266"/>
    <w:rsid w:val="00C82755"/>
    <w:rsid w:val="00C82F66"/>
    <w:rsid w:val="00C83851"/>
    <w:rsid w:val="00C83C41"/>
    <w:rsid w:val="00C84390"/>
    <w:rsid w:val="00C85038"/>
    <w:rsid w:val="00C93320"/>
    <w:rsid w:val="00C9374E"/>
    <w:rsid w:val="00CA05BB"/>
    <w:rsid w:val="00CA0B23"/>
    <w:rsid w:val="00CA18DA"/>
    <w:rsid w:val="00CA1B32"/>
    <w:rsid w:val="00CA33C9"/>
    <w:rsid w:val="00CA3F06"/>
    <w:rsid w:val="00CA48B0"/>
    <w:rsid w:val="00CA4B86"/>
    <w:rsid w:val="00CA714F"/>
    <w:rsid w:val="00CB194E"/>
    <w:rsid w:val="00CB19D4"/>
    <w:rsid w:val="00CB4BA3"/>
    <w:rsid w:val="00CB7E5D"/>
    <w:rsid w:val="00CC183E"/>
    <w:rsid w:val="00CC25F4"/>
    <w:rsid w:val="00CC2869"/>
    <w:rsid w:val="00CC2887"/>
    <w:rsid w:val="00CC3DE6"/>
    <w:rsid w:val="00CC678F"/>
    <w:rsid w:val="00CD03D8"/>
    <w:rsid w:val="00CD0E20"/>
    <w:rsid w:val="00CD2EB7"/>
    <w:rsid w:val="00CD5B4B"/>
    <w:rsid w:val="00CD6EEE"/>
    <w:rsid w:val="00CD77C9"/>
    <w:rsid w:val="00CE32D8"/>
    <w:rsid w:val="00CE4C56"/>
    <w:rsid w:val="00CF32C4"/>
    <w:rsid w:val="00CF36F0"/>
    <w:rsid w:val="00CF3A98"/>
    <w:rsid w:val="00CF4950"/>
    <w:rsid w:val="00CF4B6E"/>
    <w:rsid w:val="00CF4D0A"/>
    <w:rsid w:val="00D01BB6"/>
    <w:rsid w:val="00D04F33"/>
    <w:rsid w:val="00D06E38"/>
    <w:rsid w:val="00D101A0"/>
    <w:rsid w:val="00D101B2"/>
    <w:rsid w:val="00D16A83"/>
    <w:rsid w:val="00D201C6"/>
    <w:rsid w:val="00D209C5"/>
    <w:rsid w:val="00D20A07"/>
    <w:rsid w:val="00D21786"/>
    <w:rsid w:val="00D25AD9"/>
    <w:rsid w:val="00D30043"/>
    <w:rsid w:val="00D32DC2"/>
    <w:rsid w:val="00D37AC1"/>
    <w:rsid w:val="00D417BE"/>
    <w:rsid w:val="00D41ABE"/>
    <w:rsid w:val="00D4351B"/>
    <w:rsid w:val="00D448E3"/>
    <w:rsid w:val="00D4587A"/>
    <w:rsid w:val="00D46CC6"/>
    <w:rsid w:val="00D50581"/>
    <w:rsid w:val="00D5160E"/>
    <w:rsid w:val="00D51B36"/>
    <w:rsid w:val="00D54489"/>
    <w:rsid w:val="00D546F4"/>
    <w:rsid w:val="00D55375"/>
    <w:rsid w:val="00D56BE8"/>
    <w:rsid w:val="00D57335"/>
    <w:rsid w:val="00D60E1A"/>
    <w:rsid w:val="00D61F7C"/>
    <w:rsid w:val="00D63C01"/>
    <w:rsid w:val="00D63CAE"/>
    <w:rsid w:val="00D65092"/>
    <w:rsid w:val="00D6759E"/>
    <w:rsid w:val="00D7162B"/>
    <w:rsid w:val="00D71B51"/>
    <w:rsid w:val="00D723CB"/>
    <w:rsid w:val="00D747A5"/>
    <w:rsid w:val="00D76238"/>
    <w:rsid w:val="00D837F8"/>
    <w:rsid w:val="00D83903"/>
    <w:rsid w:val="00D83DC5"/>
    <w:rsid w:val="00D8447C"/>
    <w:rsid w:val="00D856F3"/>
    <w:rsid w:val="00D92392"/>
    <w:rsid w:val="00D92EE8"/>
    <w:rsid w:val="00D9351B"/>
    <w:rsid w:val="00D93C46"/>
    <w:rsid w:val="00D96716"/>
    <w:rsid w:val="00D977AD"/>
    <w:rsid w:val="00DA01C8"/>
    <w:rsid w:val="00DA179E"/>
    <w:rsid w:val="00DA2571"/>
    <w:rsid w:val="00DA340C"/>
    <w:rsid w:val="00DA68EE"/>
    <w:rsid w:val="00DA7E49"/>
    <w:rsid w:val="00DA7E4B"/>
    <w:rsid w:val="00DA7E6C"/>
    <w:rsid w:val="00DB0D0F"/>
    <w:rsid w:val="00DB1531"/>
    <w:rsid w:val="00DB1701"/>
    <w:rsid w:val="00DB18FA"/>
    <w:rsid w:val="00DB1A52"/>
    <w:rsid w:val="00DB1E70"/>
    <w:rsid w:val="00DB206F"/>
    <w:rsid w:val="00DB2493"/>
    <w:rsid w:val="00DB422D"/>
    <w:rsid w:val="00DB58CD"/>
    <w:rsid w:val="00DB652F"/>
    <w:rsid w:val="00DB71B4"/>
    <w:rsid w:val="00DB777C"/>
    <w:rsid w:val="00DC2293"/>
    <w:rsid w:val="00DC36A0"/>
    <w:rsid w:val="00DC7BB0"/>
    <w:rsid w:val="00DD1990"/>
    <w:rsid w:val="00DD2D97"/>
    <w:rsid w:val="00DD46F3"/>
    <w:rsid w:val="00DD4AC5"/>
    <w:rsid w:val="00DE07DF"/>
    <w:rsid w:val="00DE160C"/>
    <w:rsid w:val="00DE3475"/>
    <w:rsid w:val="00DE4BA1"/>
    <w:rsid w:val="00DF13F2"/>
    <w:rsid w:val="00DF21E7"/>
    <w:rsid w:val="00DF2610"/>
    <w:rsid w:val="00DF29A0"/>
    <w:rsid w:val="00DF375F"/>
    <w:rsid w:val="00DF5D7D"/>
    <w:rsid w:val="00DF7200"/>
    <w:rsid w:val="00DF7245"/>
    <w:rsid w:val="00DF7755"/>
    <w:rsid w:val="00DF77C1"/>
    <w:rsid w:val="00E00338"/>
    <w:rsid w:val="00E0078D"/>
    <w:rsid w:val="00E00FD5"/>
    <w:rsid w:val="00E0120E"/>
    <w:rsid w:val="00E02A9F"/>
    <w:rsid w:val="00E061D7"/>
    <w:rsid w:val="00E0757D"/>
    <w:rsid w:val="00E11462"/>
    <w:rsid w:val="00E12A2A"/>
    <w:rsid w:val="00E1399F"/>
    <w:rsid w:val="00E14703"/>
    <w:rsid w:val="00E15BF2"/>
    <w:rsid w:val="00E15C9C"/>
    <w:rsid w:val="00E16B6A"/>
    <w:rsid w:val="00E171B6"/>
    <w:rsid w:val="00E20DDE"/>
    <w:rsid w:val="00E21541"/>
    <w:rsid w:val="00E21AD0"/>
    <w:rsid w:val="00E21F3C"/>
    <w:rsid w:val="00E245E9"/>
    <w:rsid w:val="00E24976"/>
    <w:rsid w:val="00E25100"/>
    <w:rsid w:val="00E259C2"/>
    <w:rsid w:val="00E2652F"/>
    <w:rsid w:val="00E26A87"/>
    <w:rsid w:val="00E3102E"/>
    <w:rsid w:val="00E32417"/>
    <w:rsid w:val="00E331BF"/>
    <w:rsid w:val="00E34DE0"/>
    <w:rsid w:val="00E35ECC"/>
    <w:rsid w:val="00E37152"/>
    <w:rsid w:val="00E400F9"/>
    <w:rsid w:val="00E42AB3"/>
    <w:rsid w:val="00E43203"/>
    <w:rsid w:val="00E43B41"/>
    <w:rsid w:val="00E44F55"/>
    <w:rsid w:val="00E45907"/>
    <w:rsid w:val="00E4636E"/>
    <w:rsid w:val="00E46DCA"/>
    <w:rsid w:val="00E504AD"/>
    <w:rsid w:val="00E51192"/>
    <w:rsid w:val="00E51FB6"/>
    <w:rsid w:val="00E5307B"/>
    <w:rsid w:val="00E54C95"/>
    <w:rsid w:val="00E614EB"/>
    <w:rsid w:val="00E61899"/>
    <w:rsid w:val="00E633C2"/>
    <w:rsid w:val="00E661BE"/>
    <w:rsid w:val="00E6674A"/>
    <w:rsid w:val="00E66B96"/>
    <w:rsid w:val="00E679D5"/>
    <w:rsid w:val="00E67A06"/>
    <w:rsid w:val="00E70B22"/>
    <w:rsid w:val="00E70BAB"/>
    <w:rsid w:val="00E7274E"/>
    <w:rsid w:val="00E732EB"/>
    <w:rsid w:val="00E85B00"/>
    <w:rsid w:val="00E9101C"/>
    <w:rsid w:val="00E91118"/>
    <w:rsid w:val="00E91BC8"/>
    <w:rsid w:val="00E96586"/>
    <w:rsid w:val="00E97532"/>
    <w:rsid w:val="00E97822"/>
    <w:rsid w:val="00EA03DD"/>
    <w:rsid w:val="00EA132B"/>
    <w:rsid w:val="00EA4674"/>
    <w:rsid w:val="00EA4F23"/>
    <w:rsid w:val="00EA7AF4"/>
    <w:rsid w:val="00EB0156"/>
    <w:rsid w:val="00EB2735"/>
    <w:rsid w:val="00EB37E8"/>
    <w:rsid w:val="00EB4990"/>
    <w:rsid w:val="00EB5381"/>
    <w:rsid w:val="00EC0B7B"/>
    <w:rsid w:val="00EC28FC"/>
    <w:rsid w:val="00EC3C28"/>
    <w:rsid w:val="00EC42FF"/>
    <w:rsid w:val="00EC52E0"/>
    <w:rsid w:val="00EC72A3"/>
    <w:rsid w:val="00ED1362"/>
    <w:rsid w:val="00ED5773"/>
    <w:rsid w:val="00ED5987"/>
    <w:rsid w:val="00ED7235"/>
    <w:rsid w:val="00EE0C1B"/>
    <w:rsid w:val="00EE315F"/>
    <w:rsid w:val="00EE34E0"/>
    <w:rsid w:val="00EE5160"/>
    <w:rsid w:val="00EE61B5"/>
    <w:rsid w:val="00EE732E"/>
    <w:rsid w:val="00EE73BF"/>
    <w:rsid w:val="00EF2F5A"/>
    <w:rsid w:val="00EF3B96"/>
    <w:rsid w:val="00EF7D93"/>
    <w:rsid w:val="00F00D1C"/>
    <w:rsid w:val="00F01878"/>
    <w:rsid w:val="00F01DDC"/>
    <w:rsid w:val="00F03970"/>
    <w:rsid w:val="00F05045"/>
    <w:rsid w:val="00F105D1"/>
    <w:rsid w:val="00F10DD1"/>
    <w:rsid w:val="00F10EDE"/>
    <w:rsid w:val="00F10FFC"/>
    <w:rsid w:val="00F11546"/>
    <w:rsid w:val="00F12846"/>
    <w:rsid w:val="00F14132"/>
    <w:rsid w:val="00F169D1"/>
    <w:rsid w:val="00F17302"/>
    <w:rsid w:val="00F22B11"/>
    <w:rsid w:val="00F23A81"/>
    <w:rsid w:val="00F2683F"/>
    <w:rsid w:val="00F26E62"/>
    <w:rsid w:val="00F27AF0"/>
    <w:rsid w:val="00F27AF5"/>
    <w:rsid w:val="00F30B21"/>
    <w:rsid w:val="00F3213E"/>
    <w:rsid w:val="00F34D7A"/>
    <w:rsid w:val="00F37DC5"/>
    <w:rsid w:val="00F420FE"/>
    <w:rsid w:val="00F44F9F"/>
    <w:rsid w:val="00F4646B"/>
    <w:rsid w:val="00F46498"/>
    <w:rsid w:val="00F56B17"/>
    <w:rsid w:val="00F56B72"/>
    <w:rsid w:val="00F60E6F"/>
    <w:rsid w:val="00F610B1"/>
    <w:rsid w:val="00F64105"/>
    <w:rsid w:val="00F65908"/>
    <w:rsid w:val="00F66381"/>
    <w:rsid w:val="00F70F5C"/>
    <w:rsid w:val="00F7580D"/>
    <w:rsid w:val="00F76255"/>
    <w:rsid w:val="00F765A4"/>
    <w:rsid w:val="00F8112C"/>
    <w:rsid w:val="00F82707"/>
    <w:rsid w:val="00F85FDC"/>
    <w:rsid w:val="00F906A3"/>
    <w:rsid w:val="00F93183"/>
    <w:rsid w:val="00F97A26"/>
    <w:rsid w:val="00FA10FC"/>
    <w:rsid w:val="00FA2879"/>
    <w:rsid w:val="00FA3239"/>
    <w:rsid w:val="00FA505A"/>
    <w:rsid w:val="00FA5DF1"/>
    <w:rsid w:val="00FB0D80"/>
    <w:rsid w:val="00FB1040"/>
    <w:rsid w:val="00FB3092"/>
    <w:rsid w:val="00FB354A"/>
    <w:rsid w:val="00FB3E7A"/>
    <w:rsid w:val="00FB4F4A"/>
    <w:rsid w:val="00FB6B5D"/>
    <w:rsid w:val="00FB79A8"/>
    <w:rsid w:val="00FB7B54"/>
    <w:rsid w:val="00FC16C0"/>
    <w:rsid w:val="00FC1D33"/>
    <w:rsid w:val="00FC32CA"/>
    <w:rsid w:val="00FC33A8"/>
    <w:rsid w:val="00FC4DD6"/>
    <w:rsid w:val="00FC5ED4"/>
    <w:rsid w:val="00FC7071"/>
    <w:rsid w:val="00FC71D0"/>
    <w:rsid w:val="00FD4809"/>
    <w:rsid w:val="00FD507F"/>
    <w:rsid w:val="00FE11FA"/>
    <w:rsid w:val="00FE257D"/>
    <w:rsid w:val="00FE3CC0"/>
    <w:rsid w:val="00FE66AF"/>
    <w:rsid w:val="00FF1405"/>
    <w:rsid w:val="00FF2BC3"/>
    <w:rsid w:val="00FF4F62"/>
    <w:rsid w:val="00FF54A7"/>
    <w:rsid w:val="00FF7A8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A82B30"/>
    <w:pPr>
      <w:spacing w:after="120"/>
    </w:pPr>
    <w:rPr>
      <w:rFonts w:eastAsiaTheme="minorEastAsia"/>
      <w:lang w:bidi="en-US"/>
    </w:rPr>
  </w:style>
  <w:style w:type="paragraph" w:styleId="Heading1">
    <w:name w:val="heading 1"/>
    <w:basedOn w:val="Normal"/>
    <w:next w:val="ppBodyText"/>
    <w:link w:val="Heading1Char"/>
    <w:qFormat/>
    <w:rsid w:val="00A82B3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A82B3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A82B30"/>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A82B3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rsid w:val="00A82B30"/>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82B30"/>
  </w:style>
  <w:style w:type="character" w:customStyle="1" w:styleId="Heading1Char">
    <w:name w:val="Heading 1 Char"/>
    <w:basedOn w:val="DefaultParagraphFont"/>
    <w:link w:val="Heading1"/>
    <w:rsid w:val="00A82B30"/>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A82B30"/>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A82B30"/>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A82B30"/>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A82B30"/>
    <w:pPr>
      <w:numPr>
        <w:ilvl w:val="1"/>
        <w:numId w:val="18"/>
      </w:numPr>
      <w:spacing w:after="120"/>
    </w:pPr>
    <w:rPr>
      <w:rFonts w:eastAsiaTheme="minorEastAsia"/>
      <w:lang w:bidi="en-US"/>
    </w:rPr>
  </w:style>
  <w:style w:type="paragraph" w:customStyle="1" w:styleId="ppBodyTextIndent">
    <w:name w:val="pp Body Text Indent"/>
    <w:basedOn w:val="ppBodyText"/>
    <w:rsid w:val="00A82B30"/>
    <w:pPr>
      <w:numPr>
        <w:ilvl w:val="2"/>
      </w:numPr>
    </w:pPr>
  </w:style>
  <w:style w:type="paragraph" w:customStyle="1" w:styleId="ppBodyTextIndent2">
    <w:name w:val="pp Body Text Indent 2"/>
    <w:basedOn w:val="ppBodyTextIndent"/>
    <w:rsid w:val="00A82B30"/>
    <w:pPr>
      <w:numPr>
        <w:ilvl w:val="3"/>
      </w:numPr>
    </w:pPr>
  </w:style>
  <w:style w:type="paragraph" w:customStyle="1" w:styleId="ppBulletList">
    <w:name w:val="pp Bullet List"/>
    <w:basedOn w:val="ppNumberList"/>
    <w:link w:val="ppBulletListChar"/>
    <w:qFormat/>
    <w:rsid w:val="00A82B30"/>
    <w:pPr>
      <w:numPr>
        <w:numId w:val="11"/>
      </w:numPr>
      <w:tabs>
        <w:tab w:val="clear" w:pos="1440"/>
      </w:tabs>
      <w:ind w:left="754" w:hanging="357"/>
    </w:pPr>
  </w:style>
  <w:style w:type="paragraph" w:customStyle="1" w:styleId="ppBulletListIndent">
    <w:name w:val="pp Bullet List Indent"/>
    <w:basedOn w:val="ppBulletList"/>
    <w:rsid w:val="00A82B30"/>
    <w:pPr>
      <w:numPr>
        <w:ilvl w:val="2"/>
      </w:numPr>
      <w:ind w:left="1434" w:hanging="357"/>
    </w:pPr>
  </w:style>
  <w:style w:type="paragraph" w:customStyle="1" w:styleId="ppBulletListTable">
    <w:name w:val="pp Bullet List Table"/>
    <w:basedOn w:val="Normal"/>
    <w:uiPriority w:val="11"/>
    <w:rsid w:val="00A82B30"/>
    <w:pPr>
      <w:numPr>
        <w:numId w:val="1"/>
      </w:numPr>
      <w:tabs>
        <w:tab w:val="left" w:pos="403"/>
      </w:tabs>
      <w:spacing w:before="100"/>
    </w:pPr>
    <w:rPr>
      <w:sz w:val="18"/>
    </w:rPr>
  </w:style>
  <w:style w:type="paragraph" w:customStyle="1" w:styleId="ppChapterNumber">
    <w:name w:val="pp Chapter Number"/>
    <w:next w:val="Normal"/>
    <w:uiPriority w:val="14"/>
    <w:rsid w:val="00A82B30"/>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A82B30"/>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A82B30"/>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A82B30"/>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A82B30"/>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A82B30"/>
    <w:pPr>
      <w:numPr>
        <w:ilvl w:val="2"/>
      </w:numPr>
      <w:ind w:left="720"/>
    </w:pPr>
  </w:style>
  <w:style w:type="paragraph" w:customStyle="1" w:styleId="ppCodeIndent2">
    <w:name w:val="pp Code Indent 2"/>
    <w:basedOn w:val="ppCodeIndent"/>
    <w:rsid w:val="00A82B30"/>
    <w:pPr>
      <w:numPr>
        <w:ilvl w:val="3"/>
      </w:numPr>
      <w:ind w:left="1440"/>
    </w:pPr>
  </w:style>
  <w:style w:type="paragraph" w:customStyle="1" w:styleId="ppCodeLanguage">
    <w:name w:val="pp Code Language"/>
    <w:basedOn w:val="Normal"/>
    <w:next w:val="ppCode"/>
    <w:qFormat/>
    <w:rsid w:val="00A82B30"/>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A82B30"/>
    <w:pPr>
      <w:numPr>
        <w:ilvl w:val="2"/>
      </w:numPr>
      <w:ind w:left="720"/>
    </w:pPr>
  </w:style>
  <w:style w:type="paragraph" w:customStyle="1" w:styleId="ppCodeLanguageIndent2">
    <w:name w:val="pp Code Language Indent 2"/>
    <w:basedOn w:val="ppCodeLanguageIndent"/>
    <w:next w:val="ppCodeIndent2"/>
    <w:rsid w:val="00A82B30"/>
    <w:pPr>
      <w:numPr>
        <w:ilvl w:val="3"/>
      </w:numPr>
      <w:ind w:left="1440"/>
    </w:pPr>
  </w:style>
  <w:style w:type="paragraph" w:customStyle="1" w:styleId="ppCodeLanguageTable">
    <w:name w:val="pp Code Language Table"/>
    <w:basedOn w:val="ppCodeLanguage"/>
    <w:next w:val="Normal"/>
    <w:rsid w:val="00A82B30"/>
    <w:pPr>
      <w:numPr>
        <w:ilvl w:val="0"/>
        <w:numId w:val="0"/>
      </w:numPr>
    </w:pPr>
  </w:style>
  <w:style w:type="paragraph" w:customStyle="1" w:styleId="ppCodeTable">
    <w:name w:val="pp Code Table"/>
    <w:basedOn w:val="ppCode"/>
    <w:rsid w:val="00A82B30"/>
    <w:pPr>
      <w:numPr>
        <w:ilvl w:val="0"/>
        <w:numId w:val="0"/>
      </w:numPr>
    </w:pPr>
  </w:style>
  <w:style w:type="paragraph" w:customStyle="1" w:styleId="ppFigure">
    <w:name w:val="pp Figure"/>
    <w:basedOn w:val="Normal"/>
    <w:next w:val="Normal"/>
    <w:qFormat/>
    <w:rsid w:val="00A82B30"/>
    <w:pPr>
      <w:numPr>
        <w:ilvl w:val="1"/>
        <w:numId w:val="7"/>
      </w:numPr>
      <w:spacing w:after="0"/>
      <w:ind w:left="0"/>
    </w:pPr>
  </w:style>
  <w:style w:type="paragraph" w:customStyle="1" w:styleId="ppFigureCaption">
    <w:name w:val="pp Figure Caption"/>
    <w:basedOn w:val="Normal"/>
    <w:next w:val="ppBodyText"/>
    <w:qFormat/>
    <w:rsid w:val="00A82B30"/>
    <w:pPr>
      <w:numPr>
        <w:ilvl w:val="1"/>
        <w:numId w:val="6"/>
      </w:numPr>
      <w:ind w:left="0"/>
    </w:pPr>
    <w:rPr>
      <w:i/>
    </w:rPr>
  </w:style>
  <w:style w:type="paragraph" w:customStyle="1" w:styleId="ppFigureCaptionIndent">
    <w:name w:val="pp Figure Caption Indent"/>
    <w:basedOn w:val="ppFigureCaption"/>
    <w:next w:val="ppBodyTextIndent"/>
    <w:rsid w:val="00A82B30"/>
    <w:pPr>
      <w:numPr>
        <w:ilvl w:val="2"/>
      </w:numPr>
      <w:ind w:left="720"/>
    </w:pPr>
  </w:style>
  <w:style w:type="paragraph" w:customStyle="1" w:styleId="ppFigureCaptionIndent2">
    <w:name w:val="pp Figure Caption Indent 2"/>
    <w:basedOn w:val="ppFigureCaptionIndent"/>
    <w:next w:val="ppBodyTextIndent2"/>
    <w:rsid w:val="00A82B30"/>
    <w:pPr>
      <w:numPr>
        <w:ilvl w:val="3"/>
      </w:numPr>
      <w:ind w:left="1440"/>
    </w:pPr>
  </w:style>
  <w:style w:type="paragraph" w:customStyle="1" w:styleId="ppFigureIndent">
    <w:name w:val="pp Figure Indent"/>
    <w:basedOn w:val="ppFigure"/>
    <w:next w:val="Normal"/>
    <w:rsid w:val="00A82B30"/>
    <w:pPr>
      <w:numPr>
        <w:ilvl w:val="2"/>
      </w:numPr>
      <w:ind w:left="720"/>
    </w:pPr>
  </w:style>
  <w:style w:type="paragraph" w:customStyle="1" w:styleId="ppFigureIndent2">
    <w:name w:val="pp Figure Indent 2"/>
    <w:basedOn w:val="ppFigureIndent"/>
    <w:next w:val="Normal"/>
    <w:rsid w:val="00A82B30"/>
    <w:pPr>
      <w:numPr>
        <w:ilvl w:val="3"/>
      </w:numPr>
      <w:ind w:left="1440"/>
    </w:pPr>
  </w:style>
  <w:style w:type="paragraph" w:customStyle="1" w:styleId="ppFigureNumber">
    <w:name w:val="pp Figure Number"/>
    <w:basedOn w:val="Normal"/>
    <w:next w:val="ppFigureCaption"/>
    <w:rsid w:val="00A82B30"/>
    <w:pPr>
      <w:numPr>
        <w:ilvl w:val="1"/>
        <w:numId w:val="8"/>
      </w:numPr>
      <w:spacing w:after="0"/>
      <w:ind w:left="0"/>
    </w:pPr>
    <w:rPr>
      <w:b/>
    </w:rPr>
  </w:style>
  <w:style w:type="paragraph" w:customStyle="1" w:styleId="ppFigureNumberIndent">
    <w:name w:val="pp Figure Number Indent"/>
    <w:basedOn w:val="ppFigureNumber"/>
    <w:next w:val="ppFigureCaptionIndent"/>
    <w:rsid w:val="00A82B30"/>
    <w:pPr>
      <w:numPr>
        <w:ilvl w:val="2"/>
      </w:numPr>
      <w:ind w:left="720"/>
    </w:pPr>
  </w:style>
  <w:style w:type="paragraph" w:customStyle="1" w:styleId="ppFigureNumberIndent2">
    <w:name w:val="pp Figure Number Indent 2"/>
    <w:basedOn w:val="ppFigureNumberIndent"/>
    <w:next w:val="ppFigureCaptionIndent2"/>
    <w:rsid w:val="00A82B30"/>
    <w:pPr>
      <w:numPr>
        <w:ilvl w:val="3"/>
      </w:numPr>
      <w:ind w:left="1440"/>
    </w:pPr>
  </w:style>
  <w:style w:type="paragraph" w:customStyle="1" w:styleId="ppListBodyText">
    <w:name w:val="pp List Body Text"/>
    <w:basedOn w:val="Normal"/>
    <w:rsid w:val="00A82B30"/>
  </w:style>
  <w:style w:type="paragraph" w:customStyle="1" w:styleId="ppNumberList">
    <w:name w:val="pp Number List"/>
    <w:basedOn w:val="Normal"/>
    <w:rsid w:val="00A82B30"/>
    <w:pPr>
      <w:numPr>
        <w:ilvl w:val="1"/>
        <w:numId w:val="12"/>
      </w:numPr>
      <w:tabs>
        <w:tab w:val="left" w:pos="1440"/>
      </w:tabs>
      <w:ind w:left="754" w:hanging="357"/>
    </w:pPr>
  </w:style>
  <w:style w:type="paragraph" w:customStyle="1" w:styleId="ppListEnd">
    <w:name w:val="pp List End"/>
    <w:basedOn w:val="ppNumberList"/>
    <w:next w:val="Normal"/>
    <w:rsid w:val="00A82B30"/>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link w:val="ppNoteChar"/>
    <w:qFormat/>
    <w:rsid w:val="00A82B30"/>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A82B30"/>
    <w:pPr>
      <w:numPr>
        <w:ilvl w:val="0"/>
        <w:numId w:val="0"/>
      </w:numPr>
    </w:pPr>
  </w:style>
  <w:style w:type="paragraph" w:customStyle="1" w:styleId="ppNoteIndent">
    <w:name w:val="pp Note Indent"/>
    <w:basedOn w:val="ppNote"/>
    <w:rsid w:val="00A82B30"/>
    <w:pPr>
      <w:numPr>
        <w:ilvl w:val="2"/>
      </w:numPr>
      <w:ind w:left="862"/>
    </w:pPr>
  </w:style>
  <w:style w:type="paragraph" w:customStyle="1" w:styleId="ppNoteIndent2">
    <w:name w:val="pp Note Indent 2"/>
    <w:basedOn w:val="ppNoteIndent"/>
    <w:rsid w:val="00A82B30"/>
    <w:pPr>
      <w:numPr>
        <w:ilvl w:val="3"/>
      </w:numPr>
      <w:ind w:left="1584"/>
    </w:pPr>
  </w:style>
  <w:style w:type="paragraph" w:customStyle="1" w:styleId="ppNumberListIndent">
    <w:name w:val="pp Number List Indent"/>
    <w:basedOn w:val="ppNumberList"/>
    <w:rsid w:val="00A82B30"/>
    <w:pPr>
      <w:numPr>
        <w:ilvl w:val="2"/>
      </w:numPr>
      <w:tabs>
        <w:tab w:val="clear" w:pos="1440"/>
        <w:tab w:val="left" w:pos="2160"/>
      </w:tabs>
      <w:ind w:left="1434" w:hanging="357"/>
    </w:pPr>
  </w:style>
  <w:style w:type="paragraph" w:customStyle="1" w:styleId="ppNumberListTable">
    <w:name w:val="pp Number List Table"/>
    <w:basedOn w:val="ppNumberList"/>
    <w:rsid w:val="00A82B30"/>
    <w:pPr>
      <w:numPr>
        <w:ilvl w:val="0"/>
        <w:numId w:val="0"/>
      </w:numPr>
      <w:tabs>
        <w:tab w:val="left" w:pos="403"/>
      </w:tabs>
    </w:pPr>
    <w:rPr>
      <w:sz w:val="18"/>
    </w:rPr>
  </w:style>
  <w:style w:type="paragraph" w:customStyle="1" w:styleId="ppProcedureStart">
    <w:name w:val="pp Procedure Start"/>
    <w:basedOn w:val="Normal"/>
    <w:next w:val="ppNumberList"/>
    <w:rsid w:val="00A82B30"/>
    <w:pPr>
      <w:spacing w:before="80" w:after="80"/>
    </w:pPr>
    <w:rPr>
      <w:rFonts w:cs="Arial"/>
      <w:b/>
      <w:szCs w:val="20"/>
    </w:rPr>
  </w:style>
  <w:style w:type="paragraph" w:customStyle="1" w:styleId="ppSection">
    <w:name w:val="pp Section"/>
    <w:basedOn w:val="Heading1"/>
    <w:next w:val="Normal"/>
    <w:rsid w:val="00A82B30"/>
    <w:rPr>
      <w:color w:val="333399"/>
    </w:rPr>
  </w:style>
  <w:style w:type="paragraph" w:customStyle="1" w:styleId="ppShowMe">
    <w:name w:val="pp Show Me"/>
    <w:basedOn w:val="Normal"/>
    <w:next w:val="ppBodyText"/>
    <w:rsid w:val="00A82B30"/>
    <w:rPr>
      <w:rFonts w:ascii="Britannic Bold" w:hAnsi="Britannic Bold"/>
      <w:color w:val="000080"/>
      <w:szCs w:val="20"/>
    </w:rPr>
  </w:style>
  <w:style w:type="table" w:customStyle="1" w:styleId="ppTableGrid">
    <w:name w:val="pp Table Grid"/>
    <w:basedOn w:val="ppTableList"/>
    <w:rsid w:val="00A82B30"/>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A82B30"/>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A82B30"/>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A82B30"/>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Normal"/>
    <w:rsid w:val="00A82B30"/>
  </w:style>
  <w:style w:type="table" w:styleId="TableGrid">
    <w:name w:val="Table Grid"/>
    <w:basedOn w:val="TableNormal"/>
    <w:rsid w:val="00A82B30"/>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A82B30"/>
    <w:rPr>
      <w:szCs w:val="20"/>
    </w:rPr>
  </w:style>
  <w:style w:type="character" w:customStyle="1" w:styleId="FootnoteTextChar">
    <w:name w:val="Footnote Text Char"/>
    <w:basedOn w:val="DefaultParagraphFont"/>
    <w:link w:val="FootnoteText"/>
    <w:uiPriority w:val="99"/>
    <w:rsid w:val="00A82B30"/>
    <w:rPr>
      <w:rFonts w:eastAsiaTheme="minorEastAsia"/>
      <w:szCs w:val="20"/>
      <w:lang w:bidi="en-US"/>
    </w:rPr>
  </w:style>
  <w:style w:type="paragraph" w:styleId="Header">
    <w:name w:val="header"/>
    <w:basedOn w:val="Normal"/>
    <w:link w:val="HeaderChar"/>
    <w:uiPriority w:val="99"/>
    <w:unhideWhenUsed/>
    <w:rsid w:val="00A82B30"/>
    <w:pPr>
      <w:tabs>
        <w:tab w:val="center" w:pos="4680"/>
        <w:tab w:val="right" w:pos="9360"/>
      </w:tabs>
    </w:pPr>
  </w:style>
  <w:style w:type="character" w:customStyle="1" w:styleId="HeaderChar">
    <w:name w:val="Header Char"/>
    <w:basedOn w:val="DefaultParagraphFont"/>
    <w:link w:val="Header"/>
    <w:uiPriority w:val="99"/>
    <w:rsid w:val="00A82B30"/>
    <w:rPr>
      <w:rFonts w:eastAsiaTheme="minorEastAsia"/>
      <w:lang w:bidi="en-US"/>
    </w:rPr>
  </w:style>
  <w:style w:type="paragraph" w:styleId="Footer">
    <w:name w:val="footer"/>
    <w:basedOn w:val="Normal"/>
    <w:link w:val="FooterChar"/>
    <w:uiPriority w:val="99"/>
    <w:semiHidden/>
    <w:unhideWhenUsed/>
    <w:rsid w:val="00A82B30"/>
    <w:pPr>
      <w:tabs>
        <w:tab w:val="center" w:pos="4680"/>
        <w:tab w:val="right" w:pos="9360"/>
      </w:tabs>
    </w:pPr>
  </w:style>
  <w:style w:type="character" w:customStyle="1" w:styleId="FooterChar">
    <w:name w:val="Footer Char"/>
    <w:basedOn w:val="DefaultParagraphFont"/>
    <w:link w:val="Footer"/>
    <w:uiPriority w:val="99"/>
    <w:semiHidden/>
    <w:rsid w:val="00A82B30"/>
    <w:rPr>
      <w:rFonts w:eastAsiaTheme="minorEastAsia"/>
      <w:lang w:bidi="en-US"/>
    </w:rPr>
  </w:style>
  <w:style w:type="character" w:customStyle="1" w:styleId="ppBulletListChar">
    <w:name w:val="pp Bullet List Char"/>
    <w:basedOn w:val="DefaultParagraphFont"/>
    <w:link w:val="ppBulletList"/>
    <w:rsid w:val="00A82B30"/>
    <w:rPr>
      <w:rFonts w:eastAsiaTheme="minorEastAsia"/>
      <w:lang w:bidi="en-US"/>
    </w:rPr>
  </w:style>
  <w:style w:type="paragraph" w:styleId="Title">
    <w:name w:val="Title"/>
    <w:basedOn w:val="Normal"/>
    <w:next w:val="Normal"/>
    <w:link w:val="TitleChar"/>
    <w:uiPriority w:val="10"/>
    <w:qFormat/>
    <w:rsid w:val="00A82B3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82B30"/>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A82B30"/>
    <w:rPr>
      <w:color w:val="808080"/>
    </w:rPr>
  </w:style>
  <w:style w:type="paragraph" w:styleId="BalloonText">
    <w:name w:val="Balloon Text"/>
    <w:basedOn w:val="Normal"/>
    <w:link w:val="BalloonTextChar"/>
    <w:uiPriority w:val="99"/>
    <w:semiHidden/>
    <w:unhideWhenUsed/>
    <w:rsid w:val="00A82B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B30"/>
    <w:rPr>
      <w:rFonts w:ascii="Tahoma" w:eastAsiaTheme="minorEastAsia" w:hAnsi="Tahoma" w:cs="Tahoma"/>
      <w:sz w:val="16"/>
      <w:szCs w:val="16"/>
      <w:lang w:bidi="en-US"/>
    </w:rPr>
  </w:style>
  <w:style w:type="paragraph" w:styleId="Caption">
    <w:name w:val="caption"/>
    <w:basedOn w:val="Normal"/>
    <w:next w:val="Normal"/>
    <w:uiPriority w:val="35"/>
    <w:unhideWhenUsed/>
    <w:qFormat/>
    <w:rsid w:val="00A82B30"/>
    <w:pPr>
      <w:spacing w:after="200" w:line="240" w:lineRule="auto"/>
    </w:pPr>
    <w:rPr>
      <w:b/>
      <w:bCs/>
      <w:color w:val="4F81BD" w:themeColor="accent1"/>
      <w:sz w:val="18"/>
      <w:szCs w:val="18"/>
    </w:rPr>
  </w:style>
  <w:style w:type="table" w:customStyle="1" w:styleId="ppTable">
    <w:name w:val="pp Table"/>
    <w:basedOn w:val="TableNormal"/>
    <w:uiPriority w:val="99"/>
    <w:rsid w:val="00A82B30"/>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A82B30"/>
    <w:pPr>
      <w:numPr>
        <w:ilvl w:val="4"/>
      </w:numPr>
    </w:pPr>
  </w:style>
  <w:style w:type="paragraph" w:customStyle="1" w:styleId="ppBulletListIndent2">
    <w:name w:val="pp Bullet List Indent 2"/>
    <w:basedOn w:val="ppBulletListIndent"/>
    <w:qFormat/>
    <w:rsid w:val="00A82B30"/>
    <w:pPr>
      <w:numPr>
        <w:ilvl w:val="3"/>
      </w:numPr>
      <w:ind w:left="2115" w:hanging="357"/>
    </w:pPr>
  </w:style>
  <w:style w:type="paragraph" w:customStyle="1" w:styleId="ppNumberListIndent2">
    <w:name w:val="pp Number List Indent 2"/>
    <w:basedOn w:val="ppNumberListIndent"/>
    <w:qFormat/>
    <w:rsid w:val="00A82B30"/>
    <w:pPr>
      <w:numPr>
        <w:ilvl w:val="3"/>
      </w:numPr>
      <w:ind w:left="2115" w:hanging="357"/>
    </w:pPr>
  </w:style>
  <w:style w:type="paragraph" w:customStyle="1" w:styleId="ppCodeIndent3">
    <w:name w:val="pp Code Indent 3"/>
    <w:basedOn w:val="ppCodeIndent2"/>
    <w:qFormat/>
    <w:rsid w:val="00A82B30"/>
    <w:pPr>
      <w:numPr>
        <w:ilvl w:val="4"/>
      </w:numPr>
    </w:pPr>
  </w:style>
  <w:style w:type="paragraph" w:customStyle="1" w:styleId="ppCodeLanguageIndent3">
    <w:name w:val="pp Code Language Indent 3"/>
    <w:basedOn w:val="ppCodeLanguageIndent2"/>
    <w:next w:val="ppCodeIndent3"/>
    <w:qFormat/>
    <w:rsid w:val="00A82B30"/>
    <w:pPr>
      <w:numPr>
        <w:ilvl w:val="4"/>
      </w:numPr>
    </w:pPr>
  </w:style>
  <w:style w:type="paragraph" w:customStyle="1" w:styleId="ppNoteIndent3">
    <w:name w:val="pp Note Indent 3"/>
    <w:basedOn w:val="ppNoteIndent2"/>
    <w:qFormat/>
    <w:rsid w:val="00A82B30"/>
    <w:pPr>
      <w:numPr>
        <w:ilvl w:val="4"/>
      </w:numPr>
    </w:pPr>
  </w:style>
  <w:style w:type="paragraph" w:customStyle="1" w:styleId="ppFigureIndent3">
    <w:name w:val="pp Figure Indent 3"/>
    <w:basedOn w:val="ppFigureIndent2"/>
    <w:qFormat/>
    <w:rsid w:val="00A82B30"/>
    <w:pPr>
      <w:numPr>
        <w:ilvl w:val="4"/>
      </w:numPr>
    </w:pPr>
  </w:style>
  <w:style w:type="paragraph" w:customStyle="1" w:styleId="ppFigureCaptionIndent3">
    <w:name w:val="pp Figure Caption Indent 3"/>
    <w:basedOn w:val="ppFigureCaptionIndent2"/>
    <w:qFormat/>
    <w:rsid w:val="00A82B30"/>
    <w:pPr>
      <w:numPr>
        <w:ilvl w:val="4"/>
      </w:numPr>
    </w:pPr>
  </w:style>
  <w:style w:type="paragraph" w:customStyle="1" w:styleId="ppFigureNumberIndent3">
    <w:name w:val="pp Figure Number Indent 3"/>
    <w:basedOn w:val="ppFigureNumberIndent2"/>
    <w:qFormat/>
    <w:rsid w:val="00A82B30"/>
    <w:pPr>
      <w:numPr>
        <w:ilvl w:val="4"/>
      </w:numPr>
      <w:ind w:left="2160" w:firstLine="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3677D"/>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651068"/>
    <w:pPr>
      <w:tabs>
        <w:tab w:val="right" w:leader="do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651068"/>
    <w:pPr>
      <w:tabs>
        <w:tab w:val="right" w:leader="dot" w:pos="9346"/>
        <w:tab w:val="right" w:leader="dot" w:pos="12950"/>
      </w:tabs>
      <w:spacing w:after="100"/>
      <w:ind w:left="446"/>
    </w:pPr>
    <w:rPr>
      <w:noProof/>
    </w:r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spacing w:after="200"/>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800AB7"/>
    <w:pPr>
      <w:numPr>
        <w:numId w:val="21"/>
      </w:numPr>
      <w:spacing w:line="240" w:lineRule="auto"/>
      <w:outlineLvl w:val="1"/>
    </w:pPr>
    <w:rPr>
      <w:rFonts w:ascii="Arial" w:eastAsia="Times New Roman" w:hAnsi="Arial" w:cs="Arial"/>
      <w:lang w:bidi="ar-SA"/>
    </w:rPr>
  </w:style>
  <w:style w:type="character" w:customStyle="1" w:styleId="StepChar">
    <w:name w:val="Step Char"/>
    <w:basedOn w:val="DefaultParagraphFont"/>
    <w:link w:val="Step"/>
    <w:rsid w:val="00800AB7"/>
    <w:rPr>
      <w:rFonts w:ascii="Arial" w:eastAsia="Times New Roman" w:hAnsi="Arial" w:cs="Arial"/>
    </w:rPr>
  </w:style>
  <w:style w:type="character" w:styleId="PageNumber">
    <w:name w:val="page number"/>
    <w:basedOn w:val="DefaultParagraphFont"/>
    <w:rsid w:val="008A15C1"/>
  </w:style>
  <w:style w:type="paragraph" w:styleId="Revision">
    <w:name w:val="Revision"/>
    <w:hidden/>
    <w:uiPriority w:val="99"/>
    <w:semiHidden/>
    <w:rsid w:val="0086371F"/>
    <w:pPr>
      <w:spacing w:after="0" w:line="240" w:lineRule="auto"/>
    </w:pPr>
    <w:rPr>
      <w:rFonts w:eastAsiaTheme="minorEastAsia"/>
      <w:lang w:bidi="en-US"/>
    </w:rPr>
  </w:style>
  <w:style w:type="character" w:customStyle="1" w:styleId="ppNoteChar">
    <w:name w:val="pp Note Char"/>
    <w:basedOn w:val="DefaultParagraphFont"/>
    <w:link w:val="ppNote"/>
    <w:rsid w:val="00EF7D93"/>
    <w:rPr>
      <w:rFonts w:eastAsiaTheme="minorEastAsia"/>
      <w:shd w:val="clear" w:color="auto" w:fill="EAF1DD" w:themeFill="accent3" w:themeFillTint="33"/>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1103653172">
      <w:bodyDiv w:val="1"/>
      <w:marLeft w:val="0"/>
      <w:marRight w:val="0"/>
      <w:marTop w:val="0"/>
      <w:marBottom w:val="0"/>
      <w:divBdr>
        <w:top w:val="none" w:sz="0" w:space="0" w:color="auto"/>
        <w:left w:val="none" w:sz="0" w:space="0" w:color="auto"/>
        <w:bottom w:val="none" w:sz="0" w:space="0" w:color="auto"/>
        <w:right w:val="none" w:sz="0" w:space="0" w:color="auto"/>
      </w:divBdr>
    </w:div>
    <w:div w:id="1191648361">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9436005">
      <w:bodyDiv w:val="1"/>
      <w:marLeft w:val="0"/>
      <w:marRight w:val="0"/>
      <w:marTop w:val="0"/>
      <w:marBottom w:val="0"/>
      <w:divBdr>
        <w:top w:val="none" w:sz="0" w:space="0" w:color="auto"/>
        <w:left w:val="none" w:sz="0" w:space="0" w:color="auto"/>
        <w:bottom w:val="none" w:sz="0" w:space="0" w:color="auto"/>
        <w:right w:val="none" w:sz="0" w:space="0" w:color="auto"/>
      </w:divBdr>
    </w:div>
    <w:div w:id="167117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office/2010/en/default.asp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www.microsoft.com/visualstudio/en-u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microsoft.com/office/2007/relationships/stylesWithEffects" Target="stylesWithEffects.xml"/><Relationship Id="rId15" Type="http://schemas.openxmlformats.org/officeDocument/2006/relationships/hyperlink" Target="http://www.microsoft.com/office/2010/en/default.aspx"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microsoft.com/visualstudio/en-u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footnotes" Target="footnotes.xml"/><Relationship Id="rId51"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22675703"/>
        <w:category>
          <w:name w:val="General"/>
          <w:gallery w:val="placeholder"/>
        </w:category>
        <w:types>
          <w:type w:val="bbPlcHdr"/>
        </w:types>
        <w:behaviors>
          <w:behavior w:val="content"/>
        </w:behaviors>
        <w:guid w:val="{9D00ED36-3F62-498F-AEC9-C25E37506D13}"/>
      </w:docPartPr>
      <w:docPartBody>
        <w:p w:rsidR="00AC06C0" w:rsidRDefault="00A6795C">
          <w:r w:rsidRPr="002111B5">
            <w:rPr>
              <w:rStyle w:val="PlaceholderText"/>
            </w:rPr>
            <w:t>Click here to enter text.</w:t>
          </w:r>
        </w:p>
      </w:docPartBody>
    </w:docPart>
    <w:docPart>
      <w:docPartPr>
        <w:name w:val="DefaultPlaceholder_1082065158"/>
        <w:category>
          <w:name w:val="General"/>
          <w:gallery w:val="placeholder"/>
        </w:category>
        <w:types>
          <w:type w:val="bbPlcHdr"/>
        </w:types>
        <w:behaviors>
          <w:behavior w:val="content"/>
        </w:behaviors>
        <w:guid w:val="{58B24FAF-D1F3-43EB-93AB-91FE9767277C}"/>
      </w:docPartPr>
      <w:docPartBody>
        <w:p w:rsidR="00000000" w:rsidRDefault="00C94F9D">
          <w:r w:rsidRPr="00E6566A">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A6795C"/>
    <w:rsid w:val="00027682"/>
    <w:rsid w:val="000460DD"/>
    <w:rsid w:val="00055004"/>
    <w:rsid w:val="00060159"/>
    <w:rsid w:val="000A4AD4"/>
    <w:rsid w:val="000C03BC"/>
    <w:rsid w:val="000E4D7C"/>
    <w:rsid w:val="00112E9C"/>
    <w:rsid w:val="00114D00"/>
    <w:rsid w:val="00116AD0"/>
    <w:rsid w:val="0012284C"/>
    <w:rsid w:val="00143213"/>
    <w:rsid w:val="00162973"/>
    <w:rsid w:val="00191E93"/>
    <w:rsid w:val="00193D37"/>
    <w:rsid w:val="00194699"/>
    <w:rsid w:val="001C0737"/>
    <w:rsid w:val="001C6734"/>
    <w:rsid w:val="001D0475"/>
    <w:rsid w:val="001D1C25"/>
    <w:rsid w:val="001E5615"/>
    <w:rsid w:val="001F37C9"/>
    <w:rsid w:val="001F7406"/>
    <w:rsid w:val="00201D19"/>
    <w:rsid w:val="002535A2"/>
    <w:rsid w:val="002C4D17"/>
    <w:rsid w:val="002E07CF"/>
    <w:rsid w:val="002F1602"/>
    <w:rsid w:val="003150FC"/>
    <w:rsid w:val="003156EA"/>
    <w:rsid w:val="0033455B"/>
    <w:rsid w:val="00343F8B"/>
    <w:rsid w:val="00382396"/>
    <w:rsid w:val="003B7873"/>
    <w:rsid w:val="003C2E66"/>
    <w:rsid w:val="003C3A43"/>
    <w:rsid w:val="00452A05"/>
    <w:rsid w:val="0048668B"/>
    <w:rsid w:val="004913B5"/>
    <w:rsid w:val="004B0DEE"/>
    <w:rsid w:val="004C42EE"/>
    <w:rsid w:val="004E1B6F"/>
    <w:rsid w:val="005063A8"/>
    <w:rsid w:val="005223FE"/>
    <w:rsid w:val="0052360A"/>
    <w:rsid w:val="005602F0"/>
    <w:rsid w:val="0056197A"/>
    <w:rsid w:val="00583EFC"/>
    <w:rsid w:val="005A0854"/>
    <w:rsid w:val="005B34FB"/>
    <w:rsid w:val="005B4C72"/>
    <w:rsid w:val="005C4E66"/>
    <w:rsid w:val="005C771D"/>
    <w:rsid w:val="005D5006"/>
    <w:rsid w:val="005F4B82"/>
    <w:rsid w:val="00614600"/>
    <w:rsid w:val="00621B73"/>
    <w:rsid w:val="00625AEF"/>
    <w:rsid w:val="006843EA"/>
    <w:rsid w:val="006A314F"/>
    <w:rsid w:val="006B64CB"/>
    <w:rsid w:val="006C1C0E"/>
    <w:rsid w:val="006C5D3C"/>
    <w:rsid w:val="006D4738"/>
    <w:rsid w:val="006E0FC5"/>
    <w:rsid w:val="00733BE5"/>
    <w:rsid w:val="007508DF"/>
    <w:rsid w:val="00760CB5"/>
    <w:rsid w:val="007A6EBC"/>
    <w:rsid w:val="007A6F90"/>
    <w:rsid w:val="007B4641"/>
    <w:rsid w:val="007E6B23"/>
    <w:rsid w:val="0080197B"/>
    <w:rsid w:val="008102FF"/>
    <w:rsid w:val="00825E1B"/>
    <w:rsid w:val="008754F2"/>
    <w:rsid w:val="0088421E"/>
    <w:rsid w:val="008939FF"/>
    <w:rsid w:val="008A1666"/>
    <w:rsid w:val="008B01FA"/>
    <w:rsid w:val="008D67F7"/>
    <w:rsid w:val="00921E66"/>
    <w:rsid w:val="00953457"/>
    <w:rsid w:val="009664D2"/>
    <w:rsid w:val="00985046"/>
    <w:rsid w:val="00996D42"/>
    <w:rsid w:val="009B68D3"/>
    <w:rsid w:val="009F6BB5"/>
    <w:rsid w:val="00A2411F"/>
    <w:rsid w:val="00A315B8"/>
    <w:rsid w:val="00A333A8"/>
    <w:rsid w:val="00A57557"/>
    <w:rsid w:val="00A62421"/>
    <w:rsid w:val="00A6795C"/>
    <w:rsid w:val="00A81FEC"/>
    <w:rsid w:val="00AA4535"/>
    <w:rsid w:val="00AB5036"/>
    <w:rsid w:val="00AC06C0"/>
    <w:rsid w:val="00AD0106"/>
    <w:rsid w:val="00AD037A"/>
    <w:rsid w:val="00AD2839"/>
    <w:rsid w:val="00B02978"/>
    <w:rsid w:val="00B35168"/>
    <w:rsid w:val="00B453BD"/>
    <w:rsid w:val="00B751F7"/>
    <w:rsid w:val="00BA0F05"/>
    <w:rsid w:val="00BB4EAA"/>
    <w:rsid w:val="00BD1AB1"/>
    <w:rsid w:val="00C04F8B"/>
    <w:rsid w:val="00C11DD5"/>
    <w:rsid w:val="00C16791"/>
    <w:rsid w:val="00C31605"/>
    <w:rsid w:val="00C31BC7"/>
    <w:rsid w:val="00C36C0A"/>
    <w:rsid w:val="00C5289D"/>
    <w:rsid w:val="00C52E8F"/>
    <w:rsid w:val="00C571B4"/>
    <w:rsid w:val="00C760F3"/>
    <w:rsid w:val="00C83439"/>
    <w:rsid w:val="00C91E30"/>
    <w:rsid w:val="00C94F9D"/>
    <w:rsid w:val="00CA3222"/>
    <w:rsid w:val="00CB6D45"/>
    <w:rsid w:val="00CD70BA"/>
    <w:rsid w:val="00CE69CC"/>
    <w:rsid w:val="00CF3339"/>
    <w:rsid w:val="00D05342"/>
    <w:rsid w:val="00D11BA1"/>
    <w:rsid w:val="00D134A4"/>
    <w:rsid w:val="00D253DA"/>
    <w:rsid w:val="00D433BB"/>
    <w:rsid w:val="00D5482B"/>
    <w:rsid w:val="00D62B76"/>
    <w:rsid w:val="00DD3E39"/>
    <w:rsid w:val="00DE04E8"/>
    <w:rsid w:val="00DF12EE"/>
    <w:rsid w:val="00E23396"/>
    <w:rsid w:val="00E31543"/>
    <w:rsid w:val="00E42FCC"/>
    <w:rsid w:val="00E77B46"/>
    <w:rsid w:val="00E83752"/>
    <w:rsid w:val="00EA0380"/>
    <w:rsid w:val="00EA486B"/>
    <w:rsid w:val="00EB2E19"/>
    <w:rsid w:val="00EE1E53"/>
    <w:rsid w:val="00F07297"/>
    <w:rsid w:val="00F17D4B"/>
    <w:rsid w:val="00F247BE"/>
    <w:rsid w:val="00F35CFD"/>
    <w:rsid w:val="00F66C4F"/>
    <w:rsid w:val="00F70FBA"/>
    <w:rsid w:val="00F754F3"/>
    <w:rsid w:val="00F80E05"/>
    <w:rsid w:val="00F8461A"/>
    <w:rsid w:val="00FA18CF"/>
    <w:rsid w:val="00FC2970"/>
    <w:rsid w:val="00FD0312"/>
    <w:rsid w:val="00FE3FE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6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94F9D"/>
    <w:rPr>
      <w:color w:val="808080"/>
    </w:rPr>
  </w:style>
  <w:style w:type="paragraph" w:customStyle="1" w:styleId="232E9707C16C4C08AD6F021F4991D53F">
    <w:name w:val="232E9707C16C4C08AD6F021F4991D53F"/>
    <w:rsid w:val="00A6795C"/>
  </w:style>
  <w:style w:type="paragraph" w:customStyle="1" w:styleId="458D6E718E474EB1BF8C978B70ED9078">
    <w:name w:val="458D6E718E474EB1BF8C978B70ED9078"/>
    <w:rsid w:val="006843EA"/>
  </w:style>
  <w:style w:type="paragraph" w:customStyle="1" w:styleId="2DAD0AC774A740A78F8C59C4854F22E5">
    <w:name w:val="2DAD0AC774A740A78F8C59C4854F22E5"/>
    <w:rsid w:val="00162973"/>
  </w:style>
  <w:style w:type="paragraph" w:customStyle="1" w:styleId="A798022435E64B158BD796275BD44086">
    <w:name w:val="A798022435E64B158BD796275BD44086"/>
    <w:rsid w:val="005B4C72"/>
  </w:style>
  <w:style w:type="paragraph" w:customStyle="1" w:styleId="B3267B64BFFC42BCB7007AABE310FF08">
    <w:name w:val="B3267B64BFFC42BCB7007AABE310FF08"/>
    <w:rsid w:val="00143213"/>
  </w:style>
  <w:style w:type="paragraph" w:customStyle="1" w:styleId="D285053BAB5F4B7184B1FD3D91D41A7D">
    <w:name w:val="D285053BAB5F4B7184B1FD3D91D41A7D"/>
    <w:rsid w:val="001C0737"/>
  </w:style>
  <w:style w:type="paragraph" w:customStyle="1" w:styleId="7AFD8BFB07E04729893BE8291AB54B8A">
    <w:name w:val="7AFD8BFB07E04729893BE8291AB54B8A"/>
    <w:rsid w:val="00C5289D"/>
  </w:style>
  <w:style w:type="paragraph" w:customStyle="1" w:styleId="D43F246B0AB54E3F9642654F8F12FF4D">
    <w:name w:val="D43F246B0AB54E3F9642654F8F12FF4D"/>
    <w:rsid w:val="00C5289D"/>
  </w:style>
  <w:style w:type="paragraph" w:customStyle="1" w:styleId="12E9F8BD70944C4D99AF3BE1A74D64AA">
    <w:name w:val="12E9F8BD70944C4D99AF3BE1A74D64AA"/>
    <w:rsid w:val="00EE1E53"/>
  </w:style>
  <w:style w:type="paragraph" w:customStyle="1" w:styleId="85436AEF5342450FB5D9411FB892BF67">
    <w:name w:val="85436AEF5342450FB5D9411FB892BF67"/>
    <w:rsid w:val="00F247BE"/>
  </w:style>
  <w:style w:type="paragraph" w:customStyle="1" w:styleId="CEE2B0A1273349C6AFC777745A573611">
    <w:name w:val="CEE2B0A1273349C6AFC777745A573611"/>
    <w:rsid w:val="007B4641"/>
  </w:style>
  <w:style w:type="paragraph" w:customStyle="1" w:styleId="527BF8862985420BB05FEBAF0F717290">
    <w:name w:val="527BF8862985420BB05FEBAF0F717290"/>
    <w:rsid w:val="00191E9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5 4 6 0 4 8 8 b - 1 e f 3 - 4 5 7 0 - b 4 7 a - 7 9 3 9 1 0 6 8 8 7 c e "   t i t l e = " O v e r v i e w "   s t y l e = " T o p i c " / >  
     < t o p i c   i d = " 3 2 2 0 a b 0 7 - 7 7 7 b - 4 c e e - b d 3 b - 9 c 3 4 b d 4 4 c 5 c f "   t i t l e = " S e t u p   a n d   C o n f i g u r a t i o n "   s t y l e = " T o p i c " / >  
     < t o p i c   i d = " 5 5 7 f a c 7 8 - 1 0 7 d - 4 9 b f - a 2 8 2 - 5 e 8 f 9 c c 9 4 a f 6 "   t i t l e = " D e m o   F l o w "   s t y l e = " T o p i c " / >  
     < t o p i c   i d = " 5 2 b 9 f 5 8 e - 5 b e a - 4 b 4 5 - 8 d 9 9 - f c e 6 6 0 c 9 d d 0 0 "   t i t l e = " O p e n i n g   S t a t e m e n t "   s t y l e = " T o p i c " / >  
     < t o p i c   i d = " e a 5 e 7 1 1 9 - 7 3 8 2 - 4 2 0 5 - b 6 5 1 - 9 7 7 8 9 4 5 c 9 8 1 a "   t i t l e = " S t e p - b y - S t e p   W a l k t h r o u g h "   s t y l e = " T o p i c " / >  
     < t o p i c   i d = " 9 7 2 d c 0 b b - e a 6 b - 4 e c b - b 9 d 5 - b e 0 1 4 3 3 7 e 2 a d "   t i t l e = " S u m m a r y " 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0C89AE-07A4-40DB-9368-8A41E91A5EB4}">
  <ds:schemaRefs>
    <ds:schemaRef ds:uri="http://www.w3.org/2001/XMLSchema"/>
  </ds:schemaRefs>
</ds:datastoreItem>
</file>

<file path=customXml/itemProps2.xml><?xml version="1.0" encoding="utf-8"?>
<ds:datastoreItem xmlns:ds="http://schemas.openxmlformats.org/officeDocument/2006/customXml" ds:itemID="{D3444665-3037-450E-9145-20B6F78C6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Template>
  <TotalTime>3164</TotalTime>
  <Pages>26</Pages>
  <Words>3089</Words>
  <Characters>17611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SQL Server 2008 Training Kit</vt:lpstr>
    </vt:vector>
  </TitlesOfParts>
  <Company>Microsoft Corporation</Company>
  <LinksUpToDate>false</LinksUpToDate>
  <CharactersWithSpaces>20659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Microsoft Office 2010 UI Customization
      </dc:title>
  <dc:subject/>
  <dc:creator>Microsoft Developer and Platform Evangelism</dc:creator>
  <cp:keywords/>
  <dc:description>
        In this demo, you will go through the different UI Customization posibilities that Office 2010 provides.
by Microsoft Developer and Platform Evangelism
</dc:description>
  <cp:lastModifiedBy>User</cp:lastModifiedBy>
  <cp:revision>101</cp:revision>
  <dcterms:created xsi:type="dcterms:W3CDTF">2009-01-14T00:46:00Z</dcterms:created>
  <dcterms:modified xsi:type="dcterms:W3CDTF">2011-01-05T19:44:00Z</dcterms:modified>
  <cp:version>1.1.0</cp:version>
</cp:coreProperties>
</file>