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01D" w:rsidRDefault="00780C53" w:rsidP="00226AEA">
      <w:pPr>
        <w:pStyle w:val="ppFigure"/>
        <w:rPr>
          <w:noProof/>
          <w:lang w:eastAsia="es-AR"/>
        </w:rPr>
      </w:pPr>
      <w:r w:rsidRPr="00780C53">
        <w:rPr>
          <w:noProof/>
          <w:lang w:bidi="ar-SA"/>
        </w:rPr>
        <w:drawing>
          <wp:inline distT="0" distB="0" distL="0" distR="0">
            <wp:extent cx="4200000" cy="1028571"/>
            <wp:effectExtent l="0" t="0" r="0" b="0"/>
            <wp:docPr id="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200000" cy="1028571"/>
                    </a:xfrm>
                    <a:prstGeom prst="rect">
                      <a:avLst/>
                    </a:prstGeom>
                  </pic:spPr>
                </pic:pic>
              </a:graphicData>
            </a:graphic>
          </wp:inline>
        </w:drawing>
      </w:r>
    </w:p>
    <w:p w:rsidR="008E71E7" w:rsidRDefault="008E71E7" w:rsidP="008E71E7">
      <w:pPr>
        <w:rPr>
          <w:lang w:eastAsia="es-AR"/>
        </w:rPr>
      </w:pPr>
    </w:p>
    <w:p w:rsidR="008E71E7" w:rsidRDefault="008E71E7" w:rsidP="008E71E7">
      <w:pPr>
        <w:rPr>
          <w:lang w:eastAsia="es-AR"/>
        </w:rPr>
      </w:pPr>
    </w:p>
    <w:p w:rsidR="002E6D37" w:rsidRDefault="002E6D37" w:rsidP="008E71E7">
      <w:pPr>
        <w:rPr>
          <w:lang w:eastAsia="es-AR"/>
        </w:rPr>
      </w:pPr>
    </w:p>
    <w:p w:rsidR="002E6D37" w:rsidRDefault="002E6D37" w:rsidP="008E71E7">
      <w:pPr>
        <w:rPr>
          <w:lang w:eastAsia="es-AR"/>
        </w:rPr>
      </w:pPr>
    </w:p>
    <w:p w:rsidR="008E71E7" w:rsidRPr="008E71E7" w:rsidRDefault="008E71E7" w:rsidP="008E71E7">
      <w:pPr>
        <w:rPr>
          <w:lang w:eastAsia="es-AR"/>
        </w:rPr>
      </w:pPr>
    </w:p>
    <w:p w:rsidR="00797CC3" w:rsidRPr="00717A8E" w:rsidRDefault="00797CC3" w:rsidP="002573C3">
      <w:pPr>
        <w:rPr>
          <w:noProof/>
          <w:vanish/>
          <w:lang w:eastAsia="es-AR"/>
          <w:specVanish/>
        </w:rPr>
      </w:pPr>
    </w:p>
    <w:p w:rsidR="002573C3" w:rsidRPr="00D54414" w:rsidRDefault="00F97A26" w:rsidP="002573C3">
      <w:pPr>
        <w:pStyle w:val="HOLTitle1"/>
        <w:rPr>
          <w:noProof/>
        </w:rPr>
      </w:pPr>
      <w:r>
        <w:rPr>
          <w:noProof/>
        </w:rPr>
        <w:t>Demo Script</w:t>
      </w:r>
    </w:p>
    <w:p w:rsidR="002573C3" w:rsidRPr="00D54414" w:rsidRDefault="00B94874" w:rsidP="002573C3">
      <w:pPr>
        <w:pStyle w:val="HOLDescription"/>
        <w:rPr>
          <w:rFonts w:ascii="Arial Narrow" w:hAnsi="Arial Narrow"/>
          <w:noProof/>
          <w:sz w:val="56"/>
          <w:szCs w:val="56"/>
          <w:lang w:val="en-US"/>
        </w:rPr>
      </w:pPr>
      <w:r w:rsidRPr="00B94874">
        <w:rPr>
          <w:rFonts w:ascii="Arial Narrow" w:hAnsi="Arial Narrow"/>
          <w:noProof/>
          <w:sz w:val="56"/>
          <w:szCs w:val="56"/>
          <w:lang w:val="en-US"/>
        </w:rPr>
        <w:t>Microsoft SharePoint Developers Tools 2010 - Web Parts Templates</w:t>
      </w:r>
    </w:p>
    <w:p w:rsidR="002573C3" w:rsidRDefault="002573C3" w:rsidP="002573C3">
      <w:pPr>
        <w:spacing w:after="0" w:line="240" w:lineRule="auto"/>
        <w:rPr>
          <w:rFonts w:ascii="Arial" w:eastAsia="Batang" w:hAnsi="Arial" w:cs="Times New Roman"/>
          <w:noProof/>
          <w:sz w:val="20"/>
          <w:szCs w:val="24"/>
          <w:lang w:eastAsia="ko-KR"/>
        </w:rPr>
      </w:pPr>
    </w:p>
    <w:p w:rsidR="00C127F3" w:rsidRDefault="00C127F3" w:rsidP="00C127F3">
      <w:pPr>
        <w:rPr>
          <w:rFonts w:eastAsia="Batang"/>
          <w:noProof/>
          <w:lang w:eastAsia="ko-KR"/>
        </w:rPr>
      </w:pPr>
      <w:r>
        <w:rPr>
          <w:rFonts w:eastAsia="Batang"/>
          <w:noProof/>
          <w:lang w:eastAsia="ko-KR"/>
        </w:rPr>
        <w:t>Lab version:</w:t>
      </w:r>
      <w:r>
        <w:rPr>
          <w:rFonts w:eastAsia="Batang"/>
          <w:noProof/>
          <w:lang w:eastAsia="ko-KR"/>
        </w:rPr>
        <w:tab/>
      </w:r>
      <w:r w:rsidR="00D46BC2">
        <w:rPr>
          <w:rFonts w:eastAsia="Batang"/>
          <w:noProof/>
          <w:lang w:eastAsia="ko-KR"/>
        </w:rPr>
        <w:t>1.1</w:t>
      </w:r>
      <w:r w:rsidRPr="000E1B53">
        <w:rPr>
          <w:rFonts w:eastAsia="Batang"/>
          <w:noProof/>
          <w:lang w:eastAsia="ko-KR"/>
        </w:rPr>
        <w:t>.0</w:t>
      </w:r>
    </w:p>
    <w:p w:rsidR="00C127F3" w:rsidRDefault="00C127F3" w:rsidP="00C127F3">
      <w:pPr>
        <w:rPr>
          <w:rFonts w:eastAsia="Batang"/>
          <w:noProof/>
          <w:lang w:eastAsia="ko-KR"/>
        </w:rPr>
      </w:pPr>
      <w:r>
        <w:rPr>
          <w:rFonts w:eastAsia="Batang"/>
          <w:noProof/>
          <w:lang w:eastAsia="ko-KR"/>
        </w:rPr>
        <w:t>Last updated:</w:t>
      </w:r>
      <w:r>
        <w:rPr>
          <w:rFonts w:eastAsia="Batang"/>
          <w:noProof/>
          <w:lang w:eastAsia="ko-KR"/>
        </w:rPr>
        <w:tab/>
      </w:r>
      <w:r w:rsidR="003C7731">
        <w:rPr>
          <w:noProof/>
        </w:rPr>
        <w:fldChar w:fldCharType="begin"/>
      </w:r>
      <w:r>
        <w:rPr>
          <w:noProof/>
        </w:rPr>
        <w:instrText xml:space="preserve"> DATE \@ "M/d/yyyy" </w:instrText>
      </w:r>
      <w:r w:rsidR="003C7731">
        <w:rPr>
          <w:noProof/>
        </w:rPr>
        <w:fldChar w:fldCharType="separate"/>
      </w:r>
      <w:r w:rsidR="00E200C0">
        <w:rPr>
          <w:noProof/>
        </w:rPr>
        <w:t>1/3/2011</w:t>
      </w:r>
      <w:r w:rsidR="003C7731">
        <w:rPr>
          <w:noProof/>
        </w:rPr>
        <w:fldChar w:fldCharType="end"/>
      </w:r>
    </w:p>
    <w:p w:rsidR="004153E6" w:rsidRDefault="004153E6" w:rsidP="002E6D37">
      <w:pPr>
        <w:pStyle w:val="ppBodyText"/>
        <w:numPr>
          <w:ilvl w:val="0"/>
          <w:numId w:val="0"/>
        </w:numPr>
        <w:rPr>
          <w:rFonts w:eastAsia="Arial Unicode MS"/>
          <w:noProof/>
        </w:rPr>
      </w:pPr>
    </w:p>
    <w:p w:rsidR="00C127F3" w:rsidRDefault="00C127F3" w:rsidP="002E6D37">
      <w:pPr>
        <w:pStyle w:val="ppBodyText"/>
        <w:numPr>
          <w:ilvl w:val="0"/>
          <w:numId w:val="0"/>
        </w:numPr>
        <w:rPr>
          <w:rFonts w:eastAsia="Arial Unicode MS"/>
          <w:noProof/>
        </w:rPr>
      </w:pPr>
    </w:p>
    <w:p w:rsidR="002E6D37" w:rsidRDefault="002E6D37" w:rsidP="002E6D37">
      <w:pPr>
        <w:pStyle w:val="ppBodyText"/>
        <w:numPr>
          <w:ilvl w:val="0"/>
          <w:numId w:val="0"/>
        </w:numPr>
        <w:rPr>
          <w:rFonts w:eastAsia="Arial Unicode MS"/>
          <w:noProof/>
        </w:rPr>
      </w:pPr>
    </w:p>
    <w:p w:rsidR="002D4562" w:rsidRDefault="00780C53" w:rsidP="00780C53">
      <w:pPr>
        <w:pStyle w:val="ppFigure"/>
        <w:rPr>
          <w:rFonts w:ascii="Arial" w:eastAsia="Batang" w:hAnsi="Arial" w:cs="Arial"/>
          <w:b/>
          <w:bCs/>
          <w:caps/>
          <w:noProof/>
          <w:sz w:val="20"/>
          <w:szCs w:val="20"/>
          <w:lang w:eastAsia="ko-KR"/>
        </w:rPr>
      </w:pPr>
      <w:r w:rsidRPr="00780C53">
        <w:rPr>
          <w:noProof/>
          <w:lang w:bidi="ar-SA"/>
        </w:rPr>
        <w:lastRenderedPageBreak/>
        <w:drawing>
          <wp:inline distT="0" distB="0" distL="0" distR="0">
            <wp:extent cx="2095238" cy="619048"/>
            <wp:effectExtent l="0" t="0" r="0" b="0"/>
            <wp:docPr id="20"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2095238" cy="619048"/>
                    </a:xfrm>
                    <a:prstGeom prst="rect">
                      <a:avLst/>
                    </a:prstGeom>
                  </pic:spPr>
                </pic:pic>
              </a:graphicData>
            </a:graphic>
          </wp:inline>
        </w:drawing>
      </w:r>
    </w:p>
    <w:p w:rsidR="00C127F3" w:rsidRDefault="00C127F3" w:rsidP="005D4036">
      <w:pPr>
        <w:pStyle w:val="TOC1"/>
        <w:tabs>
          <w:tab w:val="clear" w:pos="9344"/>
          <w:tab w:val="right" w:leader="dot" w:pos="9350"/>
        </w:tabs>
      </w:pPr>
    </w:p>
    <w:p w:rsidR="00E200C0" w:rsidRDefault="004153E6" w:rsidP="004153E6">
      <w:pPr>
        <w:pStyle w:val="TOC1"/>
        <w:numPr>
          <w:ilvl w:val="0"/>
          <w:numId w:val="18"/>
        </w:numPr>
        <w:tabs>
          <w:tab w:val="clear" w:pos="9344"/>
          <w:tab w:val="right" w:leader="dot" w:pos="9350"/>
        </w:tabs>
      </w:pPr>
      <w:r w:rsidRPr="00D54414">
        <w:t>Contents</w:t>
      </w:r>
      <w:r w:rsidR="003C7731" w:rsidRPr="00D54414">
        <w:rPr>
          <w:rFonts w:eastAsiaTheme="majorEastAsia"/>
          <w:noProof w:val="0"/>
          <w:color w:val="365F91" w:themeColor="accent1" w:themeShade="BF"/>
          <w:szCs w:val="28"/>
          <w:lang w:eastAsia="en-US"/>
        </w:rPr>
        <w:fldChar w:fldCharType="begin"/>
      </w:r>
      <w:r w:rsidRPr="00D54414">
        <w:instrText xml:space="preserve"> TOC \h \z \t "Heading 3,2,pp Topic,1,PP Procedure start,3" </w:instrText>
      </w:r>
      <w:r w:rsidR="003C7731" w:rsidRPr="00D54414">
        <w:rPr>
          <w:rFonts w:eastAsiaTheme="majorEastAsia"/>
          <w:noProof w:val="0"/>
          <w:color w:val="365F91" w:themeColor="accent1" w:themeShade="BF"/>
          <w:szCs w:val="28"/>
          <w:lang w:eastAsia="en-US"/>
        </w:rPr>
        <w:fldChar w:fldCharType="separate"/>
      </w:r>
    </w:p>
    <w:p w:rsidR="00E200C0" w:rsidRDefault="00E200C0">
      <w:pPr>
        <w:pStyle w:val="TOC1"/>
        <w:rPr>
          <w:rFonts w:asciiTheme="minorHAnsi" w:eastAsiaTheme="minorEastAsia" w:hAnsiTheme="minorHAnsi" w:cstheme="minorBidi"/>
          <w:b w:val="0"/>
          <w:bCs w:val="0"/>
          <w:caps w:val="0"/>
          <w:sz w:val="22"/>
          <w:szCs w:val="22"/>
          <w:lang w:eastAsia="en-US" w:bidi="ar-SA"/>
        </w:rPr>
      </w:pPr>
      <w:hyperlink w:anchor="_Toc281840472" w:history="1">
        <w:r w:rsidRPr="00373DE2">
          <w:rPr>
            <w:rStyle w:val="Hyperlink"/>
            <w:lang w:val="es-AR"/>
          </w:rPr>
          <w:t>Overview</w:t>
        </w:r>
        <w:r>
          <w:rPr>
            <w:webHidden/>
          </w:rPr>
          <w:tab/>
        </w:r>
        <w:r>
          <w:rPr>
            <w:webHidden/>
          </w:rPr>
          <w:fldChar w:fldCharType="begin"/>
        </w:r>
        <w:r>
          <w:rPr>
            <w:webHidden/>
          </w:rPr>
          <w:instrText xml:space="preserve"> PAGEREF _Toc281840472 \h </w:instrText>
        </w:r>
        <w:r>
          <w:rPr>
            <w:webHidden/>
          </w:rPr>
        </w:r>
        <w:r>
          <w:rPr>
            <w:webHidden/>
          </w:rPr>
          <w:fldChar w:fldCharType="separate"/>
        </w:r>
        <w:r>
          <w:rPr>
            <w:webHidden/>
          </w:rPr>
          <w:t>3</w:t>
        </w:r>
        <w:r>
          <w:rPr>
            <w:webHidden/>
          </w:rPr>
          <w:fldChar w:fldCharType="end"/>
        </w:r>
      </w:hyperlink>
    </w:p>
    <w:p w:rsidR="00E200C0" w:rsidRDefault="00E200C0">
      <w:pPr>
        <w:pStyle w:val="TOC2"/>
        <w:rPr>
          <w:rFonts w:asciiTheme="minorHAnsi" w:hAnsiTheme="minorHAnsi"/>
          <w:noProof/>
          <w:sz w:val="22"/>
          <w:lang w:bidi="ar-SA"/>
        </w:rPr>
      </w:pPr>
      <w:hyperlink w:anchor="_Toc281840473" w:history="1">
        <w:r w:rsidRPr="00373DE2">
          <w:rPr>
            <w:rStyle w:val="Hyperlink"/>
            <w:rFonts w:eastAsia="Arial Unicode MS"/>
            <w:noProof/>
          </w:rPr>
          <w:t>Key Messages</w:t>
        </w:r>
        <w:r>
          <w:rPr>
            <w:noProof/>
            <w:webHidden/>
          </w:rPr>
          <w:tab/>
        </w:r>
        <w:r>
          <w:rPr>
            <w:noProof/>
            <w:webHidden/>
          </w:rPr>
          <w:fldChar w:fldCharType="begin"/>
        </w:r>
        <w:r>
          <w:rPr>
            <w:noProof/>
            <w:webHidden/>
          </w:rPr>
          <w:instrText xml:space="preserve"> PAGEREF _Toc281840473 \h </w:instrText>
        </w:r>
        <w:r>
          <w:rPr>
            <w:noProof/>
            <w:webHidden/>
          </w:rPr>
        </w:r>
        <w:r>
          <w:rPr>
            <w:noProof/>
            <w:webHidden/>
          </w:rPr>
          <w:fldChar w:fldCharType="separate"/>
        </w:r>
        <w:r>
          <w:rPr>
            <w:noProof/>
            <w:webHidden/>
          </w:rPr>
          <w:t>3</w:t>
        </w:r>
        <w:r>
          <w:rPr>
            <w:noProof/>
            <w:webHidden/>
          </w:rPr>
          <w:fldChar w:fldCharType="end"/>
        </w:r>
      </w:hyperlink>
    </w:p>
    <w:p w:rsidR="00E200C0" w:rsidRDefault="00E200C0">
      <w:pPr>
        <w:pStyle w:val="TOC2"/>
        <w:rPr>
          <w:rFonts w:asciiTheme="minorHAnsi" w:hAnsiTheme="minorHAnsi"/>
          <w:noProof/>
          <w:sz w:val="22"/>
          <w:lang w:bidi="ar-SA"/>
        </w:rPr>
      </w:pPr>
      <w:hyperlink w:anchor="_Toc281840474" w:history="1">
        <w:r w:rsidRPr="00373DE2">
          <w:rPr>
            <w:rStyle w:val="Hyperlink"/>
            <w:rFonts w:eastAsia="Arial Unicode MS"/>
            <w:noProof/>
          </w:rPr>
          <w:t>Key Technologies</w:t>
        </w:r>
        <w:r>
          <w:rPr>
            <w:noProof/>
            <w:webHidden/>
          </w:rPr>
          <w:tab/>
        </w:r>
        <w:r>
          <w:rPr>
            <w:noProof/>
            <w:webHidden/>
          </w:rPr>
          <w:fldChar w:fldCharType="begin"/>
        </w:r>
        <w:r>
          <w:rPr>
            <w:noProof/>
            <w:webHidden/>
          </w:rPr>
          <w:instrText xml:space="preserve"> PAGEREF _Toc281840474 \h </w:instrText>
        </w:r>
        <w:r>
          <w:rPr>
            <w:noProof/>
            <w:webHidden/>
          </w:rPr>
        </w:r>
        <w:r>
          <w:rPr>
            <w:noProof/>
            <w:webHidden/>
          </w:rPr>
          <w:fldChar w:fldCharType="separate"/>
        </w:r>
        <w:r>
          <w:rPr>
            <w:noProof/>
            <w:webHidden/>
          </w:rPr>
          <w:t>3</w:t>
        </w:r>
        <w:r>
          <w:rPr>
            <w:noProof/>
            <w:webHidden/>
          </w:rPr>
          <w:fldChar w:fldCharType="end"/>
        </w:r>
      </w:hyperlink>
    </w:p>
    <w:p w:rsidR="00E200C0" w:rsidRDefault="00E200C0">
      <w:pPr>
        <w:pStyle w:val="TOC2"/>
        <w:rPr>
          <w:rFonts w:asciiTheme="minorHAnsi" w:hAnsiTheme="minorHAnsi"/>
          <w:noProof/>
          <w:sz w:val="22"/>
          <w:lang w:bidi="ar-SA"/>
        </w:rPr>
      </w:pPr>
      <w:hyperlink w:anchor="_Toc281840475" w:history="1">
        <w:r w:rsidRPr="00373DE2">
          <w:rPr>
            <w:rStyle w:val="Hyperlink"/>
            <w:noProof/>
          </w:rPr>
          <w:t>Time Estimates</w:t>
        </w:r>
        <w:r>
          <w:rPr>
            <w:noProof/>
            <w:webHidden/>
          </w:rPr>
          <w:tab/>
        </w:r>
        <w:r>
          <w:rPr>
            <w:noProof/>
            <w:webHidden/>
          </w:rPr>
          <w:fldChar w:fldCharType="begin"/>
        </w:r>
        <w:r>
          <w:rPr>
            <w:noProof/>
            <w:webHidden/>
          </w:rPr>
          <w:instrText xml:space="preserve"> PAGEREF _Toc281840475 \h </w:instrText>
        </w:r>
        <w:r>
          <w:rPr>
            <w:noProof/>
            <w:webHidden/>
          </w:rPr>
        </w:r>
        <w:r>
          <w:rPr>
            <w:noProof/>
            <w:webHidden/>
          </w:rPr>
          <w:fldChar w:fldCharType="separate"/>
        </w:r>
        <w:r>
          <w:rPr>
            <w:noProof/>
            <w:webHidden/>
          </w:rPr>
          <w:t>3</w:t>
        </w:r>
        <w:r>
          <w:rPr>
            <w:noProof/>
            <w:webHidden/>
          </w:rPr>
          <w:fldChar w:fldCharType="end"/>
        </w:r>
      </w:hyperlink>
    </w:p>
    <w:p w:rsidR="00E200C0" w:rsidRDefault="00E200C0">
      <w:pPr>
        <w:pStyle w:val="TOC1"/>
        <w:rPr>
          <w:rFonts w:asciiTheme="minorHAnsi" w:eastAsiaTheme="minorEastAsia" w:hAnsiTheme="minorHAnsi" w:cstheme="minorBidi"/>
          <w:b w:val="0"/>
          <w:bCs w:val="0"/>
          <w:caps w:val="0"/>
          <w:sz w:val="22"/>
          <w:szCs w:val="22"/>
          <w:lang w:eastAsia="en-US" w:bidi="ar-SA"/>
        </w:rPr>
      </w:pPr>
      <w:hyperlink w:anchor="_Toc281840476" w:history="1">
        <w:r w:rsidRPr="00373DE2">
          <w:rPr>
            <w:rStyle w:val="Hyperlink"/>
            <w:rFonts w:eastAsia="Arial Unicode MS"/>
            <w:lang w:val="es-AR"/>
          </w:rPr>
          <w:t>Setup and Configuration</w:t>
        </w:r>
        <w:r>
          <w:rPr>
            <w:webHidden/>
          </w:rPr>
          <w:tab/>
        </w:r>
        <w:r>
          <w:rPr>
            <w:webHidden/>
          </w:rPr>
          <w:fldChar w:fldCharType="begin"/>
        </w:r>
        <w:r>
          <w:rPr>
            <w:webHidden/>
          </w:rPr>
          <w:instrText xml:space="preserve"> PAGEREF _Toc281840476 \h </w:instrText>
        </w:r>
        <w:r>
          <w:rPr>
            <w:webHidden/>
          </w:rPr>
        </w:r>
        <w:r>
          <w:rPr>
            <w:webHidden/>
          </w:rPr>
          <w:fldChar w:fldCharType="separate"/>
        </w:r>
        <w:r>
          <w:rPr>
            <w:webHidden/>
          </w:rPr>
          <w:t>4</w:t>
        </w:r>
        <w:r>
          <w:rPr>
            <w:webHidden/>
          </w:rPr>
          <w:fldChar w:fldCharType="end"/>
        </w:r>
      </w:hyperlink>
    </w:p>
    <w:p w:rsidR="00E200C0" w:rsidRDefault="00E200C0">
      <w:pPr>
        <w:pStyle w:val="TOC1"/>
        <w:rPr>
          <w:rFonts w:asciiTheme="minorHAnsi" w:eastAsiaTheme="minorEastAsia" w:hAnsiTheme="minorHAnsi" w:cstheme="minorBidi"/>
          <w:b w:val="0"/>
          <w:bCs w:val="0"/>
          <w:caps w:val="0"/>
          <w:sz w:val="22"/>
          <w:szCs w:val="22"/>
          <w:lang w:eastAsia="en-US" w:bidi="ar-SA"/>
        </w:rPr>
      </w:pPr>
      <w:hyperlink w:anchor="_Toc281840477" w:history="1">
        <w:r w:rsidRPr="00373DE2">
          <w:rPr>
            <w:rStyle w:val="Hyperlink"/>
            <w:lang w:val="es-AR"/>
          </w:rPr>
          <w:t>Demo Flow</w:t>
        </w:r>
        <w:r>
          <w:rPr>
            <w:webHidden/>
          </w:rPr>
          <w:tab/>
        </w:r>
        <w:r>
          <w:rPr>
            <w:webHidden/>
          </w:rPr>
          <w:fldChar w:fldCharType="begin"/>
        </w:r>
        <w:r>
          <w:rPr>
            <w:webHidden/>
          </w:rPr>
          <w:instrText xml:space="preserve"> PAGEREF _Toc281840477 \h </w:instrText>
        </w:r>
        <w:r>
          <w:rPr>
            <w:webHidden/>
          </w:rPr>
        </w:r>
        <w:r>
          <w:rPr>
            <w:webHidden/>
          </w:rPr>
          <w:fldChar w:fldCharType="separate"/>
        </w:r>
        <w:r>
          <w:rPr>
            <w:webHidden/>
          </w:rPr>
          <w:t>4</w:t>
        </w:r>
        <w:r>
          <w:rPr>
            <w:webHidden/>
          </w:rPr>
          <w:fldChar w:fldCharType="end"/>
        </w:r>
      </w:hyperlink>
    </w:p>
    <w:p w:rsidR="00E200C0" w:rsidRDefault="00E200C0">
      <w:pPr>
        <w:pStyle w:val="TOC1"/>
        <w:rPr>
          <w:rFonts w:asciiTheme="minorHAnsi" w:eastAsiaTheme="minorEastAsia" w:hAnsiTheme="minorHAnsi" w:cstheme="minorBidi"/>
          <w:b w:val="0"/>
          <w:bCs w:val="0"/>
          <w:caps w:val="0"/>
          <w:sz w:val="22"/>
          <w:szCs w:val="22"/>
          <w:lang w:eastAsia="en-US" w:bidi="ar-SA"/>
        </w:rPr>
      </w:pPr>
      <w:hyperlink w:anchor="_Toc281840478" w:history="1">
        <w:r w:rsidRPr="00373DE2">
          <w:rPr>
            <w:rStyle w:val="Hyperlink"/>
          </w:rPr>
          <w:t>Opening Statement</w:t>
        </w:r>
        <w:r>
          <w:rPr>
            <w:webHidden/>
          </w:rPr>
          <w:tab/>
        </w:r>
        <w:r>
          <w:rPr>
            <w:webHidden/>
          </w:rPr>
          <w:fldChar w:fldCharType="begin"/>
        </w:r>
        <w:r>
          <w:rPr>
            <w:webHidden/>
          </w:rPr>
          <w:instrText xml:space="preserve"> PAGEREF _Toc281840478 \h </w:instrText>
        </w:r>
        <w:r>
          <w:rPr>
            <w:webHidden/>
          </w:rPr>
        </w:r>
        <w:r>
          <w:rPr>
            <w:webHidden/>
          </w:rPr>
          <w:fldChar w:fldCharType="separate"/>
        </w:r>
        <w:r>
          <w:rPr>
            <w:webHidden/>
          </w:rPr>
          <w:t>5</w:t>
        </w:r>
        <w:r>
          <w:rPr>
            <w:webHidden/>
          </w:rPr>
          <w:fldChar w:fldCharType="end"/>
        </w:r>
      </w:hyperlink>
    </w:p>
    <w:p w:rsidR="00E200C0" w:rsidRDefault="00E200C0">
      <w:pPr>
        <w:pStyle w:val="TOC1"/>
        <w:rPr>
          <w:rFonts w:asciiTheme="minorHAnsi" w:eastAsiaTheme="minorEastAsia" w:hAnsiTheme="minorHAnsi" w:cstheme="minorBidi"/>
          <w:b w:val="0"/>
          <w:bCs w:val="0"/>
          <w:caps w:val="0"/>
          <w:sz w:val="22"/>
          <w:szCs w:val="22"/>
          <w:lang w:eastAsia="en-US" w:bidi="ar-SA"/>
        </w:rPr>
      </w:pPr>
      <w:hyperlink w:anchor="_Toc281840479" w:history="1">
        <w:r w:rsidRPr="00373DE2">
          <w:rPr>
            <w:rStyle w:val="Hyperlink"/>
            <w:lang w:val="es-AR"/>
          </w:rPr>
          <w:t>Step-by-Step Walkthrough</w:t>
        </w:r>
        <w:r>
          <w:rPr>
            <w:webHidden/>
          </w:rPr>
          <w:tab/>
        </w:r>
        <w:r>
          <w:rPr>
            <w:webHidden/>
          </w:rPr>
          <w:fldChar w:fldCharType="begin"/>
        </w:r>
        <w:r>
          <w:rPr>
            <w:webHidden/>
          </w:rPr>
          <w:instrText xml:space="preserve"> PAGEREF _Toc281840479 \h </w:instrText>
        </w:r>
        <w:r>
          <w:rPr>
            <w:webHidden/>
          </w:rPr>
        </w:r>
        <w:r>
          <w:rPr>
            <w:webHidden/>
          </w:rPr>
          <w:fldChar w:fldCharType="separate"/>
        </w:r>
        <w:r>
          <w:rPr>
            <w:webHidden/>
          </w:rPr>
          <w:t>6</w:t>
        </w:r>
        <w:r>
          <w:rPr>
            <w:webHidden/>
          </w:rPr>
          <w:fldChar w:fldCharType="end"/>
        </w:r>
      </w:hyperlink>
    </w:p>
    <w:p w:rsidR="00E200C0" w:rsidRDefault="00E200C0">
      <w:pPr>
        <w:pStyle w:val="TOC2"/>
        <w:rPr>
          <w:rFonts w:asciiTheme="minorHAnsi" w:hAnsiTheme="minorHAnsi"/>
          <w:noProof/>
          <w:sz w:val="22"/>
          <w:lang w:bidi="ar-SA"/>
        </w:rPr>
      </w:pPr>
      <w:hyperlink w:anchor="_Toc281840480" w:history="1">
        <w:r w:rsidRPr="00373DE2">
          <w:rPr>
            <w:rStyle w:val="Hyperlink"/>
            <w:noProof/>
          </w:rPr>
          <w:t>Segment #1 – Adding a SharePoint WebPart</w:t>
        </w:r>
        <w:r>
          <w:rPr>
            <w:noProof/>
            <w:webHidden/>
          </w:rPr>
          <w:tab/>
        </w:r>
        <w:r>
          <w:rPr>
            <w:noProof/>
            <w:webHidden/>
          </w:rPr>
          <w:fldChar w:fldCharType="begin"/>
        </w:r>
        <w:r>
          <w:rPr>
            <w:noProof/>
            <w:webHidden/>
          </w:rPr>
          <w:instrText xml:space="preserve"> PAGEREF _Toc281840480 \h </w:instrText>
        </w:r>
        <w:r>
          <w:rPr>
            <w:noProof/>
            <w:webHidden/>
          </w:rPr>
        </w:r>
        <w:r>
          <w:rPr>
            <w:noProof/>
            <w:webHidden/>
          </w:rPr>
          <w:fldChar w:fldCharType="separate"/>
        </w:r>
        <w:r>
          <w:rPr>
            <w:noProof/>
            <w:webHidden/>
          </w:rPr>
          <w:t>6</w:t>
        </w:r>
        <w:r>
          <w:rPr>
            <w:noProof/>
            <w:webHidden/>
          </w:rPr>
          <w:fldChar w:fldCharType="end"/>
        </w:r>
      </w:hyperlink>
    </w:p>
    <w:p w:rsidR="00E200C0" w:rsidRDefault="00E200C0">
      <w:pPr>
        <w:pStyle w:val="TOC2"/>
        <w:rPr>
          <w:rFonts w:asciiTheme="minorHAnsi" w:hAnsiTheme="minorHAnsi"/>
          <w:noProof/>
          <w:sz w:val="22"/>
          <w:lang w:bidi="ar-SA"/>
        </w:rPr>
      </w:pPr>
      <w:hyperlink w:anchor="_Toc281840481" w:history="1">
        <w:r w:rsidRPr="00373DE2">
          <w:rPr>
            <w:rStyle w:val="Hyperlink"/>
            <w:noProof/>
          </w:rPr>
          <w:t>Segment #2 – Adding a SharePoint Visual WebPart</w:t>
        </w:r>
        <w:r>
          <w:rPr>
            <w:noProof/>
            <w:webHidden/>
          </w:rPr>
          <w:tab/>
        </w:r>
        <w:r>
          <w:rPr>
            <w:noProof/>
            <w:webHidden/>
          </w:rPr>
          <w:fldChar w:fldCharType="begin"/>
        </w:r>
        <w:r>
          <w:rPr>
            <w:noProof/>
            <w:webHidden/>
          </w:rPr>
          <w:instrText xml:space="preserve"> PAGEREF _Toc281840481 \h </w:instrText>
        </w:r>
        <w:r>
          <w:rPr>
            <w:noProof/>
            <w:webHidden/>
          </w:rPr>
        </w:r>
        <w:r>
          <w:rPr>
            <w:noProof/>
            <w:webHidden/>
          </w:rPr>
          <w:fldChar w:fldCharType="separate"/>
        </w:r>
        <w:r>
          <w:rPr>
            <w:noProof/>
            <w:webHidden/>
          </w:rPr>
          <w:t>10</w:t>
        </w:r>
        <w:r>
          <w:rPr>
            <w:noProof/>
            <w:webHidden/>
          </w:rPr>
          <w:fldChar w:fldCharType="end"/>
        </w:r>
      </w:hyperlink>
    </w:p>
    <w:p w:rsidR="00E200C0" w:rsidRDefault="00E200C0">
      <w:pPr>
        <w:pStyle w:val="TOC2"/>
        <w:rPr>
          <w:rFonts w:asciiTheme="minorHAnsi" w:hAnsiTheme="minorHAnsi"/>
          <w:noProof/>
          <w:sz w:val="22"/>
          <w:lang w:bidi="ar-SA"/>
        </w:rPr>
      </w:pPr>
      <w:hyperlink w:anchor="_Toc281840482" w:history="1">
        <w:r w:rsidRPr="00373DE2">
          <w:rPr>
            <w:rStyle w:val="Hyperlink"/>
            <w:noProof/>
          </w:rPr>
          <w:t>Segment #3 – Test SharePoint Feature</w:t>
        </w:r>
        <w:r>
          <w:rPr>
            <w:noProof/>
            <w:webHidden/>
          </w:rPr>
          <w:tab/>
        </w:r>
        <w:r>
          <w:rPr>
            <w:noProof/>
            <w:webHidden/>
          </w:rPr>
          <w:fldChar w:fldCharType="begin"/>
        </w:r>
        <w:r>
          <w:rPr>
            <w:noProof/>
            <w:webHidden/>
          </w:rPr>
          <w:instrText xml:space="preserve"> PAGEREF _Toc281840482 \h </w:instrText>
        </w:r>
        <w:r>
          <w:rPr>
            <w:noProof/>
            <w:webHidden/>
          </w:rPr>
        </w:r>
        <w:r>
          <w:rPr>
            <w:noProof/>
            <w:webHidden/>
          </w:rPr>
          <w:fldChar w:fldCharType="separate"/>
        </w:r>
        <w:r>
          <w:rPr>
            <w:noProof/>
            <w:webHidden/>
          </w:rPr>
          <w:t>12</w:t>
        </w:r>
        <w:r>
          <w:rPr>
            <w:noProof/>
            <w:webHidden/>
          </w:rPr>
          <w:fldChar w:fldCharType="end"/>
        </w:r>
      </w:hyperlink>
    </w:p>
    <w:p w:rsidR="00E200C0" w:rsidRDefault="00E200C0">
      <w:pPr>
        <w:pStyle w:val="TOC1"/>
        <w:rPr>
          <w:rFonts w:asciiTheme="minorHAnsi" w:eastAsiaTheme="minorEastAsia" w:hAnsiTheme="minorHAnsi" w:cstheme="minorBidi"/>
          <w:b w:val="0"/>
          <w:bCs w:val="0"/>
          <w:caps w:val="0"/>
          <w:sz w:val="22"/>
          <w:szCs w:val="22"/>
          <w:lang w:eastAsia="en-US" w:bidi="ar-SA"/>
        </w:rPr>
      </w:pPr>
      <w:hyperlink w:anchor="_Toc281840483" w:history="1">
        <w:r w:rsidRPr="00373DE2">
          <w:rPr>
            <w:rStyle w:val="Hyperlink"/>
          </w:rPr>
          <w:t>Summary</w:t>
        </w:r>
        <w:r>
          <w:rPr>
            <w:webHidden/>
          </w:rPr>
          <w:tab/>
        </w:r>
        <w:r>
          <w:rPr>
            <w:webHidden/>
          </w:rPr>
          <w:fldChar w:fldCharType="begin"/>
        </w:r>
        <w:r>
          <w:rPr>
            <w:webHidden/>
          </w:rPr>
          <w:instrText xml:space="preserve"> PAGEREF _Toc281840483 \h </w:instrText>
        </w:r>
        <w:r>
          <w:rPr>
            <w:webHidden/>
          </w:rPr>
        </w:r>
        <w:r>
          <w:rPr>
            <w:webHidden/>
          </w:rPr>
          <w:fldChar w:fldCharType="separate"/>
        </w:r>
        <w:r>
          <w:rPr>
            <w:webHidden/>
          </w:rPr>
          <w:t>16</w:t>
        </w:r>
        <w:r>
          <w:rPr>
            <w:webHidden/>
          </w:rPr>
          <w:fldChar w:fldCharType="end"/>
        </w:r>
      </w:hyperlink>
    </w:p>
    <w:p w:rsidR="004153E6" w:rsidRPr="00592B60" w:rsidRDefault="003C7731" w:rsidP="004153E6">
      <w:pPr>
        <w:pStyle w:val="ppBodyText"/>
      </w:pPr>
      <w:r w:rsidRPr="00D54414">
        <w:rPr>
          <w:rFonts w:eastAsia="Batang"/>
          <w:noProof/>
          <w:szCs w:val="20"/>
          <w:lang w:eastAsia="ko-KR"/>
        </w:rPr>
        <w:fldChar w:fldCharType="end"/>
      </w:r>
      <w:r w:rsidR="004153E6">
        <w:t xml:space="preserve"> </w:t>
      </w:r>
    </w:p>
    <w:p w:rsidR="00124C19" w:rsidRDefault="004153E6" w:rsidP="002D4562">
      <w:pPr>
        <w:pStyle w:val="ppBodyText"/>
        <w:numPr>
          <w:ilvl w:val="0"/>
          <w:numId w:val="0"/>
        </w:numPr>
        <w:rPr>
          <w:rFonts w:eastAsia="Arial Unicode MS"/>
          <w:noProof/>
        </w:rPr>
      </w:pPr>
      <w:r>
        <w:rPr>
          <w:rFonts w:eastAsia="Arial Unicode MS"/>
          <w:noProof/>
        </w:rPr>
        <w:br w:type="page"/>
      </w:r>
    </w:p>
    <w:bookmarkStart w:id="0" w:name="_Toc281840472" w:displacedByCustomXml="next"/>
    <w:sdt>
      <w:sdtPr>
        <w:alias w:val="Topic"/>
        <w:tag w:val="ac8f4542-b510-40d0-ba1d-98b886ce0a2f"/>
        <w:id w:val="1965363"/>
        <w:placeholder>
          <w:docPart w:val="DefaultPlaceholder_22675703"/>
        </w:placeholder>
        <w:text/>
      </w:sdtPr>
      <w:sdtEndPr/>
      <w:sdtContent>
        <w:p w:rsidR="002D4562" w:rsidRDefault="00BE66EC" w:rsidP="002D4562">
          <w:pPr>
            <w:pStyle w:val="ppTopic"/>
          </w:pPr>
          <w:proofErr w:type="spellStart"/>
          <w:r>
            <w:rPr>
              <w:color w:val="auto"/>
              <w:lang w:val="es-AR"/>
            </w:rPr>
            <w:t>Overview</w:t>
          </w:r>
          <w:proofErr w:type="spellEnd"/>
        </w:p>
      </w:sdtContent>
    </w:sdt>
    <w:bookmarkEnd w:id="0" w:displacedByCustomXml="prev"/>
    <w:p w:rsidR="006A0907" w:rsidRDefault="006A0907" w:rsidP="00991BD1">
      <w:pPr>
        <w:pStyle w:val="ppBodyText"/>
      </w:pPr>
      <w:r>
        <w:t xml:space="preserve">This document provides setup documentation, </w:t>
      </w:r>
      <w:r w:rsidR="00B8394E">
        <w:t>systematic</w:t>
      </w:r>
      <w:r>
        <w:t xml:space="preserve"> instructions, and a</w:t>
      </w:r>
      <w:r w:rsidR="00226AEA">
        <w:t xml:space="preserve"> written script for showing</w:t>
      </w:r>
      <w:r w:rsidR="00B8394E">
        <w:t xml:space="preserve"> </w:t>
      </w:r>
      <w:r w:rsidR="00D307C6">
        <w:t>the tasks required to create SharePoint Project Items like Web parts and Visual Web Parts using the SharePoint Tools templates</w:t>
      </w:r>
      <w:r>
        <w:t xml:space="preserve">.  This document can also serve as a tutorial or walkthrough of the </w:t>
      </w:r>
      <w:r w:rsidR="00B8394E">
        <w:t xml:space="preserve">exposed </w:t>
      </w:r>
      <w:r>
        <w:t>technologies.</w:t>
      </w:r>
    </w:p>
    <w:p w:rsidR="00A10D4A" w:rsidRDefault="00A10D4A" w:rsidP="00991BD1">
      <w:pPr>
        <w:pStyle w:val="ppBodyText"/>
      </w:pPr>
      <w:r w:rsidRPr="00A10D4A">
        <w:t xml:space="preserve">One of the most exciting aspects of Visual Studio 2010 is the tight integration it will have with SharePoint. The Visual Studio team has worked hard to make the SharePoint developer experience much more streamlined and less dependent upon manual configuration files and custom scripts. They have also made a </w:t>
      </w:r>
      <w:r>
        <w:t>great</w:t>
      </w:r>
      <w:r w:rsidRPr="00A10D4A">
        <w:t xml:space="preserve"> investment into extensibility, allowing developers to move beyond the out-of-the box features and create their own custom extensions to fit their individual or team development environment.</w:t>
      </w:r>
    </w:p>
    <w:p w:rsidR="00A10D4A" w:rsidRDefault="00A10D4A" w:rsidP="00991BD1">
      <w:pPr>
        <w:pStyle w:val="ppBodyText"/>
      </w:pPr>
    </w:p>
    <w:p w:rsidR="002573C3" w:rsidRDefault="00A81845" w:rsidP="00BF02DD">
      <w:pPr>
        <w:pStyle w:val="Heading3"/>
        <w:rPr>
          <w:rFonts w:eastAsia="Arial Unicode MS"/>
          <w:noProof/>
        </w:rPr>
      </w:pPr>
      <w:bookmarkStart w:id="1" w:name="_Toc213924115"/>
      <w:bookmarkStart w:id="2" w:name="_Toc281840473"/>
      <w:r w:rsidRPr="009D1494">
        <w:rPr>
          <w:rFonts w:eastAsia="Arial Unicode MS"/>
          <w:noProof/>
        </w:rPr>
        <w:t xml:space="preserve">Key </w:t>
      </w:r>
      <w:r w:rsidR="00F97A26" w:rsidRPr="009D1494">
        <w:rPr>
          <w:rFonts w:eastAsia="Arial Unicode MS"/>
          <w:noProof/>
        </w:rPr>
        <w:t>Messages</w:t>
      </w:r>
      <w:bookmarkEnd w:id="1"/>
      <w:bookmarkEnd w:id="2"/>
    </w:p>
    <w:p w:rsidR="002A5C62" w:rsidRDefault="00723674" w:rsidP="002A5C62">
      <w:pPr>
        <w:pStyle w:val="ppNumberList"/>
      </w:pPr>
      <w:r w:rsidRPr="005F207C">
        <w:t>Web Parts are server-side controls that run inside the context of special pages (that is, Web Part Pages) within an ASP.NET application or a Windows SharePoint Services site</w:t>
      </w:r>
      <w:r>
        <w:t>.</w:t>
      </w:r>
    </w:p>
    <w:p w:rsidR="00A10D4A" w:rsidRPr="002A5C62" w:rsidRDefault="00A10D4A" w:rsidP="002A5C62">
      <w:pPr>
        <w:pStyle w:val="ppNumberList"/>
      </w:pPr>
      <w:r>
        <w:t>Visual Web Parts</w:t>
      </w:r>
      <w:r w:rsidR="00C32222" w:rsidRPr="00C32222">
        <w:t xml:space="preserve"> </w:t>
      </w:r>
      <w:r w:rsidR="00C32222">
        <w:t>enable d</w:t>
      </w:r>
      <w:r w:rsidR="00C32222" w:rsidRPr="00C32222">
        <w:t xml:space="preserve">evelopers </w:t>
      </w:r>
      <w:proofErr w:type="gramStart"/>
      <w:r w:rsidR="00C32222" w:rsidRPr="00C32222">
        <w:t>to visually design</w:t>
      </w:r>
      <w:proofErr w:type="gramEnd"/>
      <w:r w:rsidR="00C32222" w:rsidRPr="00C32222">
        <w:t xml:space="preserve"> a Web Part that can be deployed to SharePoint.</w:t>
      </w:r>
    </w:p>
    <w:p w:rsidR="00F97A26" w:rsidRPr="00F97A26" w:rsidRDefault="00F97A26" w:rsidP="00F97A26">
      <w:pPr>
        <w:pStyle w:val="ppListEnd"/>
        <w:numPr>
          <w:ilvl w:val="0"/>
          <w:numId w:val="12"/>
        </w:numPr>
        <w:rPr>
          <w:noProof/>
          <w:highlight w:val="yellow"/>
        </w:rPr>
      </w:pPr>
    </w:p>
    <w:p w:rsidR="00F97A26" w:rsidRDefault="00F97A26" w:rsidP="00BF02DD">
      <w:pPr>
        <w:pStyle w:val="Heading3"/>
        <w:rPr>
          <w:rFonts w:eastAsia="Arial Unicode MS"/>
          <w:noProof/>
        </w:rPr>
      </w:pPr>
      <w:bookmarkStart w:id="3" w:name="_Toc213924116"/>
      <w:bookmarkStart w:id="4" w:name="_Toc281840474"/>
      <w:r>
        <w:rPr>
          <w:rFonts w:eastAsia="Arial Unicode MS"/>
          <w:noProof/>
        </w:rPr>
        <w:t>Key Technologies</w:t>
      </w:r>
      <w:bookmarkEnd w:id="3"/>
      <w:bookmarkEnd w:id="4"/>
    </w:p>
    <w:p w:rsidR="00F97A26" w:rsidRPr="005B26BC" w:rsidRDefault="00F97A26" w:rsidP="00F97A26">
      <w:pPr>
        <w:pStyle w:val="ppBodyText"/>
        <w:numPr>
          <w:ilvl w:val="0"/>
          <w:numId w:val="0"/>
        </w:numPr>
      </w:pPr>
      <w:r w:rsidRPr="005B26BC">
        <w:t>This demo uses the following technologies:</w:t>
      </w:r>
    </w:p>
    <w:p w:rsidR="00231617" w:rsidRDefault="00231617" w:rsidP="00231617">
      <w:pPr>
        <w:pStyle w:val="ppNumberList"/>
        <w:rPr>
          <w:noProof/>
        </w:rPr>
      </w:pPr>
      <w:r>
        <w:rPr>
          <w:noProof/>
        </w:rPr>
        <w:t>Microsoft Visual Studio 2010</w:t>
      </w:r>
    </w:p>
    <w:p w:rsidR="002A5C62" w:rsidRDefault="002A5C62" w:rsidP="00231617">
      <w:pPr>
        <w:pStyle w:val="ppNumberList"/>
        <w:rPr>
          <w:noProof/>
        </w:rPr>
      </w:pPr>
      <w:r w:rsidRPr="002A5C62">
        <w:rPr>
          <w:noProof/>
        </w:rPr>
        <w:t>Microsoft SharePoint Server 2010</w:t>
      </w:r>
    </w:p>
    <w:p w:rsidR="00F97A26" w:rsidRPr="00F85FDC" w:rsidRDefault="00F97A26" w:rsidP="00F85FDC">
      <w:pPr>
        <w:pStyle w:val="ppListEnd"/>
      </w:pPr>
    </w:p>
    <w:p w:rsidR="00F85FDC" w:rsidRDefault="00F85FDC" w:rsidP="006B3F4B">
      <w:pPr>
        <w:pStyle w:val="Heading3"/>
      </w:pPr>
      <w:bookmarkStart w:id="5" w:name="_Toc213924117"/>
      <w:bookmarkStart w:id="6" w:name="_Toc281840475"/>
      <w:r w:rsidRPr="00F85FDC">
        <w:t>Time Estimates</w:t>
      </w:r>
      <w:bookmarkEnd w:id="5"/>
      <w:bookmarkEnd w:id="6"/>
    </w:p>
    <w:p w:rsidR="00F85FDC" w:rsidRPr="00C9374E" w:rsidRDefault="00F85FDC" w:rsidP="00F85FDC">
      <w:pPr>
        <w:pStyle w:val="ppBulletList"/>
      </w:pPr>
      <w:r w:rsidRPr="00C9374E">
        <w:t>Estimated time for setting up and c</w:t>
      </w:r>
      <w:r w:rsidR="006B3F4B">
        <w:t xml:space="preserve">onfiguring the demo: </w:t>
      </w:r>
      <w:r w:rsidR="00AB4AF5">
        <w:t>3</w:t>
      </w:r>
      <w:r w:rsidR="006B3F4B">
        <w:t xml:space="preserve"> min</w:t>
      </w:r>
    </w:p>
    <w:p w:rsidR="00F85FDC" w:rsidRPr="00C9374E" w:rsidRDefault="00F85FDC" w:rsidP="00F85FDC">
      <w:pPr>
        <w:pStyle w:val="ppBulletList"/>
      </w:pPr>
      <w:r w:rsidRPr="00C9374E">
        <w:t xml:space="preserve">Estimated time to complete the demo: </w:t>
      </w:r>
      <w:r w:rsidR="00B51447">
        <w:t>45</w:t>
      </w:r>
      <w:r w:rsidRPr="00C9374E">
        <w:t xml:space="preserve"> min</w:t>
      </w:r>
    </w:p>
    <w:p w:rsidR="00F85FDC" w:rsidRDefault="00F85FDC" w:rsidP="00F85FDC">
      <w:pPr>
        <w:pStyle w:val="ppListEnd"/>
      </w:pPr>
    </w:p>
    <w:p w:rsidR="00F85FDC" w:rsidRDefault="00F85FDC" w:rsidP="00F97A26">
      <w:pPr>
        <w:pStyle w:val="ppBodyText"/>
        <w:numPr>
          <w:ilvl w:val="0"/>
          <w:numId w:val="0"/>
        </w:numPr>
        <w:rPr>
          <w:highlight w:val="yellow"/>
        </w:rPr>
      </w:pPr>
    </w:p>
    <w:bookmarkStart w:id="7" w:name="_Toc281840476" w:displacedByCustomXml="next"/>
    <w:sdt>
      <w:sdtPr>
        <w:rPr>
          <w:rFonts w:eastAsia="Arial Unicode MS"/>
          <w:lang w:val="en-NZ" w:bidi="ar-SA"/>
        </w:rPr>
        <w:alias w:val="Topic"/>
        <w:tag w:val="3220ab07-777b-4cee-bd3b-9c34bd44c5cf"/>
        <w:id w:val="1965365"/>
        <w:placeholder>
          <w:docPart w:val="DefaultPlaceholder_22675703"/>
        </w:placeholder>
        <w:text/>
      </w:sdtPr>
      <w:sdtEndPr/>
      <w:sdtContent>
        <w:p w:rsidR="002D4562" w:rsidRDefault="00BE66EC" w:rsidP="002D4562">
          <w:pPr>
            <w:pStyle w:val="ppTopic"/>
            <w:rPr>
              <w:rFonts w:eastAsia="Arial Unicode MS"/>
              <w:lang w:val="en-NZ" w:bidi="ar-SA"/>
            </w:rPr>
          </w:pPr>
          <w:proofErr w:type="spellStart"/>
          <w:r>
            <w:rPr>
              <w:rFonts w:eastAsia="Arial Unicode MS"/>
              <w:color w:val="auto"/>
              <w:lang w:val="es-AR" w:bidi="ar-SA"/>
            </w:rPr>
            <w:t>Setup</w:t>
          </w:r>
          <w:proofErr w:type="spellEnd"/>
          <w:r>
            <w:rPr>
              <w:rFonts w:eastAsia="Arial Unicode MS"/>
              <w:color w:val="auto"/>
              <w:lang w:val="es-AR" w:bidi="ar-SA"/>
            </w:rPr>
            <w:t xml:space="preserve"> and </w:t>
          </w:r>
          <w:proofErr w:type="spellStart"/>
          <w:r>
            <w:rPr>
              <w:rFonts w:eastAsia="Arial Unicode MS"/>
              <w:color w:val="auto"/>
              <w:lang w:val="es-AR" w:bidi="ar-SA"/>
            </w:rPr>
            <w:t>Configuration</w:t>
          </w:r>
          <w:proofErr w:type="spellEnd"/>
        </w:p>
      </w:sdtContent>
    </w:sdt>
    <w:bookmarkEnd w:id="7" w:displacedByCustomXml="prev"/>
    <w:p w:rsidR="00EC3C28" w:rsidRDefault="00EC3C28" w:rsidP="00EC3C28">
      <w:pPr>
        <w:pStyle w:val="Heading2"/>
      </w:pPr>
      <w:r>
        <w:t>System Requirements</w:t>
      </w:r>
    </w:p>
    <w:p w:rsidR="00B94874" w:rsidRDefault="00B94874" w:rsidP="00B94874">
      <w:pPr>
        <w:pStyle w:val="ppBulletList"/>
        <w:numPr>
          <w:ilvl w:val="1"/>
          <w:numId w:val="11"/>
        </w:numPr>
        <w:ind w:left="754" w:hanging="357"/>
        <w:rPr>
          <w:noProof/>
        </w:rPr>
      </w:pPr>
      <w:r>
        <w:rPr>
          <w:noProof/>
        </w:rPr>
        <w:t xml:space="preserve">Microsoft </w:t>
      </w:r>
      <w:r w:rsidRPr="00C92B3B">
        <w:t>Visual</w:t>
      </w:r>
      <w:r>
        <w:rPr>
          <w:noProof/>
        </w:rPr>
        <w:t xml:space="preserve"> Studio 2010</w:t>
      </w:r>
    </w:p>
    <w:p w:rsidR="00B94874" w:rsidRDefault="00B94874" w:rsidP="00B94874">
      <w:pPr>
        <w:pStyle w:val="ppBulletList"/>
        <w:numPr>
          <w:ilvl w:val="1"/>
          <w:numId w:val="11"/>
        </w:numPr>
        <w:ind w:left="754" w:hanging="357"/>
        <w:rPr>
          <w:noProof/>
        </w:rPr>
      </w:pPr>
      <w:r>
        <w:rPr>
          <w:noProof/>
        </w:rPr>
        <w:t>Internet Information Server 7.0</w:t>
      </w:r>
    </w:p>
    <w:p w:rsidR="00B94874" w:rsidRDefault="00B94874" w:rsidP="00B94874">
      <w:pPr>
        <w:pStyle w:val="ppBulletList"/>
        <w:numPr>
          <w:ilvl w:val="1"/>
          <w:numId w:val="11"/>
        </w:numPr>
        <w:ind w:left="754" w:hanging="357"/>
        <w:rPr>
          <w:noProof/>
        </w:rPr>
      </w:pPr>
      <w:r>
        <w:rPr>
          <w:noProof/>
        </w:rPr>
        <w:t xml:space="preserve">Microsoft SharePoint Server </w:t>
      </w:r>
      <w:r w:rsidR="002A5C62">
        <w:rPr>
          <w:noProof/>
        </w:rPr>
        <w:t>2010</w:t>
      </w:r>
    </w:p>
    <w:p w:rsidR="00B94874" w:rsidRDefault="00B94874" w:rsidP="00B94874">
      <w:pPr>
        <w:pStyle w:val="ppBulletList"/>
        <w:numPr>
          <w:ilvl w:val="1"/>
          <w:numId w:val="11"/>
        </w:numPr>
        <w:ind w:left="754" w:hanging="357"/>
        <w:rPr>
          <w:noProof/>
        </w:rPr>
      </w:pPr>
      <w:r>
        <w:rPr>
          <w:noProof/>
        </w:rPr>
        <w:t xml:space="preserve">Microsoft SharePoint Server 2010 Developer Tools </w:t>
      </w:r>
    </w:p>
    <w:p w:rsidR="00B94874" w:rsidRPr="007E6038" w:rsidRDefault="00B94874" w:rsidP="00B94874">
      <w:pPr>
        <w:pStyle w:val="ppNoteIndent"/>
        <w:rPr>
          <w:noProof/>
        </w:rPr>
      </w:pPr>
      <w:r w:rsidRPr="007E6038">
        <w:rPr>
          <w:noProof/>
        </w:rPr>
        <w:t xml:space="preserve">Note: </w:t>
      </w:r>
      <w:r>
        <w:rPr>
          <w:noProof/>
        </w:rPr>
        <w:t xml:space="preserve">You can follow the </w:t>
      </w:r>
      <w:hyperlink r:id="rId12" w:history="1">
        <w:r w:rsidRPr="007E6038">
          <w:rPr>
            <w:rStyle w:val="Hyperlink"/>
            <w:noProof/>
          </w:rPr>
          <w:t>Set up the Development Environment for SharePoint Server</w:t>
        </w:r>
      </w:hyperlink>
      <w:r>
        <w:rPr>
          <w:noProof/>
        </w:rPr>
        <w:t xml:space="preserve"> article in order to get instruction to install SharePoint Server appropiatelly.</w:t>
      </w:r>
    </w:p>
    <w:p w:rsidR="002D4562" w:rsidRDefault="002D4562" w:rsidP="006767BA">
      <w:pPr>
        <w:pStyle w:val="ppListEnd"/>
      </w:pPr>
    </w:p>
    <w:p w:rsidR="00B94874" w:rsidRDefault="00B94874" w:rsidP="00B94874">
      <w:pPr>
        <w:pStyle w:val="Heading1"/>
        <w:rPr>
          <w:noProof/>
        </w:rPr>
      </w:pPr>
      <w:r>
        <w:rPr>
          <w:noProof/>
        </w:rPr>
        <w:t>Setup</w:t>
      </w:r>
    </w:p>
    <w:p w:rsidR="007251F5" w:rsidRPr="007251F5" w:rsidRDefault="007251F5" w:rsidP="007251F5">
      <w:pPr>
        <w:pStyle w:val="ppBodyText"/>
        <w:rPr>
          <w:rFonts w:eastAsia="Times New Roman"/>
          <w:lang w:bidi="ar-SA"/>
        </w:rPr>
      </w:pPr>
      <w:r w:rsidRPr="007251F5">
        <w:rPr>
          <w:rFonts w:eastAsia="Times New Roman"/>
          <w:lang w:bidi="ar-SA"/>
        </w:rPr>
        <w:t xml:space="preserve">The setup of this demo </w:t>
      </w:r>
      <w:proofErr w:type="gramStart"/>
      <w:r w:rsidRPr="007251F5">
        <w:rPr>
          <w:rFonts w:eastAsia="Times New Roman"/>
          <w:lang w:bidi="ar-SA"/>
        </w:rPr>
        <w:t>is performed</w:t>
      </w:r>
      <w:proofErr w:type="gramEnd"/>
      <w:r w:rsidRPr="007251F5">
        <w:rPr>
          <w:rFonts w:eastAsia="Times New Roman"/>
          <w:lang w:bidi="ar-SA"/>
        </w:rPr>
        <w:t xml:space="preserve"> by running the setup.bat script that will create the required SharePoint site in for this demo.</w:t>
      </w:r>
    </w:p>
    <w:p w:rsidR="007251F5" w:rsidRPr="007251F5" w:rsidRDefault="007251F5" w:rsidP="007251F5">
      <w:pPr>
        <w:pStyle w:val="ppNumberList"/>
        <w:rPr>
          <w:rFonts w:eastAsia="Times New Roman"/>
          <w:lang w:bidi="ar-SA"/>
        </w:rPr>
      </w:pPr>
      <w:r w:rsidRPr="007251F5">
        <w:rPr>
          <w:rFonts w:eastAsia="Times New Roman"/>
          <w:lang w:bidi="ar-SA"/>
        </w:rPr>
        <w:t xml:space="preserve">Run the setup.bat script located in the Source\Setup folder. You </w:t>
      </w:r>
      <w:proofErr w:type="gramStart"/>
      <w:r w:rsidRPr="007251F5">
        <w:rPr>
          <w:rFonts w:eastAsia="Times New Roman"/>
          <w:lang w:bidi="ar-SA"/>
        </w:rPr>
        <w:t>will be notified</w:t>
      </w:r>
      <w:proofErr w:type="gramEnd"/>
      <w:r w:rsidRPr="007251F5">
        <w:rPr>
          <w:rFonts w:eastAsia="Times New Roman"/>
          <w:lang w:bidi="ar-SA"/>
        </w:rPr>
        <w:t xml:space="preserve"> when the tasks are completed.</w:t>
      </w:r>
    </w:p>
    <w:p w:rsidR="006767BA" w:rsidRPr="007251F5" w:rsidRDefault="007251F5" w:rsidP="007251F5">
      <w:pPr>
        <w:pStyle w:val="ppNoteIndent"/>
      </w:pPr>
      <w:r w:rsidRPr="007251F5">
        <w:rPr>
          <w:rFonts w:eastAsia="Times New Roman"/>
          <w:b/>
          <w:lang w:bidi="ar-SA"/>
        </w:rPr>
        <w:t>Note:</w:t>
      </w:r>
      <w:r>
        <w:rPr>
          <w:rFonts w:eastAsia="Times New Roman"/>
          <w:lang w:bidi="ar-SA"/>
        </w:rPr>
        <w:t xml:space="preserve"> </w:t>
      </w:r>
      <w:r w:rsidRPr="007251F5">
        <w:rPr>
          <w:rFonts w:eastAsia="Times New Roman"/>
          <w:lang w:bidi="ar-SA"/>
        </w:rPr>
        <w:t xml:space="preserve"> The Configuration Wizard will setup a new blank site collection at the location http://lo</w:t>
      </w:r>
      <w:r w:rsidR="004D7F45">
        <w:rPr>
          <w:rFonts w:eastAsia="Times New Roman"/>
          <w:lang w:bidi="ar-SA"/>
        </w:rPr>
        <w:t>calhost/sites/SharePointToolsDemo</w:t>
      </w:r>
      <w:r w:rsidRPr="007251F5">
        <w:rPr>
          <w:rFonts w:eastAsia="Times New Roman"/>
          <w:lang w:bidi="ar-SA"/>
        </w:rPr>
        <w:t xml:space="preserve">. </w:t>
      </w:r>
      <w:proofErr w:type="gramStart"/>
      <w:r w:rsidRPr="007251F5">
        <w:rPr>
          <w:rFonts w:eastAsia="Times New Roman"/>
          <w:lang w:bidi="ar-SA"/>
        </w:rPr>
        <w:t>This is the site you will use to test and debug the code you are going to write with the Visual Studio 2010 SharePoint Tools.</w:t>
      </w:r>
      <w:proofErr w:type="gramEnd"/>
    </w:p>
    <w:p w:rsidR="007251F5" w:rsidRPr="006767BA" w:rsidRDefault="007251F5" w:rsidP="007251F5">
      <w:pPr>
        <w:pStyle w:val="ppListEnd"/>
      </w:pPr>
    </w:p>
    <w:bookmarkStart w:id="8" w:name="_Toc281840477" w:displacedByCustomXml="next"/>
    <w:sdt>
      <w:sdtPr>
        <w:alias w:val="Topic"/>
        <w:tag w:val="557fac78-107d-49bf-a282-5e8f9cc94af6"/>
        <w:id w:val="1965368"/>
        <w:placeholder>
          <w:docPart w:val="DefaultPlaceholder_22675703"/>
        </w:placeholder>
        <w:text/>
      </w:sdtPr>
      <w:sdtEndPr/>
      <w:sdtContent>
        <w:p w:rsidR="002D4562" w:rsidRDefault="00BE66EC" w:rsidP="002D4562">
          <w:pPr>
            <w:pStyle w:val="ppTopic"/>
          </w:pPr>
          <w:r>
            <w:rPr>
              <w:color w:val="auto"/>
              <w:lang w:val="es-AR"/>
            </w:rPr>
            <w:t xml:space="preserve">Demo </w:t>
          </w:r>
          <w:proofErr w:type="spellStart"/>
          <w:r>
            <w:rPr>
              <w:color w:val="auto"/>
              <w:lang w:val="es-AR"/>
            </w:rPr>
            <w:t>Flow</w:t>
          </w:r>
          <w:proofErr w:type="spellEnd"/>
        </w:p>
      </w:sdtContent>
    </w:sdt>
    <w:bookmarkEnd w:id="8" w:displacedByCustomXml="prev"/>
    <w:p w:rsidR="007268BF" w:rsidRDefault="00D55375" w:rsidP="007268BF">
      <w:pPr>
        <w:pStyle w:val="ppBodyText"/>
        <w:numPr>
          <w:ilvl w:val="0"/>
          <w:numId w:val="18"/>
        </w:numPr>
      </w:pPr>
      <w:r>
        <w:t>The following diagram illustrates the high-level flow for this demo and the steps involved:</w:t>
      </w:r>
    </w:p>
    <w:p w:rsidR="00FC32CA" w:rsidRDefault="00C32222" w:rsidP="00FF2BC3">
      <w:pPr>
        <w:pStyle w:val="ppFigure"/>
      </w:pPr>
      <w:r>
        <w:rPr>
          <w:noProof/>
          <w:lang w:bidi="ar-SA"/>
        </w:rPr>
        <w:lastRenderedPageBreak/>
        <w:drawing>
          <wp:inline distT="0" distB="0" distL="0" distR="0">
            <wp:extent cx="4829175" cy="33432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rcRect/>
                    <a:stretch>
                      <a:fillRect/>
                    </a:stretch>
                  </pic:blipFill>
                  <pic:spPr bwMode="auto">
                    <a:xfrm>
                      <a:off x="0" y="0"/>
                      <a:ext cx="4829175" cy="3343275"/>
                    </a:xfrm>
                    <a:prstGeom prst="rect">
                      <a:avLst/>
                    </a:prstGeom>
                    <a:noFill/>
                    <a:ln w="9525">
                      <a:noFill/>
                      <a:miter lim="800000"/>
                      <a:headEnd/>
                      <a:tailEnd/>
                    </a:ln>
                  </pic:spPr>
                </pic:pic>
              </a:graphicData>
            </a:graphic>
          </wp:inline>
        </w:drawing>
      </w:r>
    </w:p>
    <w:p w:rsidR="00D55375" w:rsidRDefault="00D55375" w:rsidP="007268BF">
      <w:pPr>
        <w:pStyle w:val="ListParagraph"/>
        <w:numPr>
          <w:ilvl w:val="0"/>
          <w:numId w:val="18"/>
        </w:numPr>
      </w:pPr>
    </w:p>
    <w:bookmarkStart w:id="9" w:name="_Toc281840478" w:displacedByCustomXml="next"/>
    <w:sdt>
      <w:sdtPr>
        <w:alias w:val="Topic"/>
        <w:tag w:val="52b9f58e-5bea-4b45-8d99-fce660c9dd00"/>
        <w:id w:val="1965381"/>
        <w:placeholder>
          <w:docPart w:val="DefaultPlaceholder_22675703"/>
        </w:placeholder>
        <w:text/>
      </w:sdtPr>
      <w:sdtEndPr/>
      <w:sdtContent>
        <w:p w:rsidR="00531C56" w:rsidRDefault="00BE66EC" w:rsidP="00531C56">
          <w:pPr>
            <w:pStyle w:val="ppTopic"/>
          </w:pPr>
          <w:r w:rsidRPr="00657369">
            <w:rPr>
              <w:color w:val="auto"/>
            </w:rPr>
            <w:t>Opening Statement</w:t>
          </w:r>
        </w:p>
      </w:sdtContent>
    </w:sdt>
    <w:bookmarkEnd w:id="9" w:displacedByCustomXml="prev"/>
    <w:p w:rsidR="005F207C" w:rsidRDefault="006A0907" w:rsidP="00C27D17">
      <w:pPr>
        <w:pStyle w:val="ppBodyText"/>
        <w:numPr>
          <w:ilvl w:val="0"/>
          <w:numId w:val="0"/>
        </w:numPr>
      </w:pPr>
      <w:r w:rsidRPr="009733C9">
        <w:t>T</w:t>
      </w:r>
      <w:r w:rsidR="002723D7" w:rsidRPr="009733C9">
        <w:t>oday I would</w:t>
      </w:r>
      <w:r w:rsidRPr="009733C9">
        <w:t xml:space="preserve"> like to walk you through</w:t>
      </w:r>
      <w:r w:rsidR="00C53E12" w:rsidRPr="009733C9">
        <w:t xml:space="preserve"> a demo application built to show </w:t>
      </w:r>
      <w:proofErr w:type="spellStart"/>
      <w:r w:rsidR="00BD646D">
        <w:t>WebParts</w:t>
      </w:r>
      <w:proofErr w:type="spellEnd"/>
      <w:r w:rsidR="00BD646D">
        <w:t xml:space="preserve"> in Microsoft SharePoint Server 2010</w:t>
      </w:r>
      <w:r w:rsidR="00C53E12" w:rsidRPr="009733C9">
        <w:t>.</w:t>
      </w:r>
      <w:r w:rsidR="00C7265D">
        <w:t xml:space="preserve"> </w:t>
      </w:r>
    </w:p>
    <w:p w:rsidR="005F207C" w:rsidRDefault="005F207C" w:rsidP="00C27D17">
      <w:pPr>
        <w:pStyle w:val="ppBodyText"/>
        <w:numPr>
          <w:ilvl w:val="0"/>
          <w:numId w:val="0"/>
        </w:numPr>
      </w:pPr>
      <w:r w:rsidRPr="005F207C">
        <w:t>Web Parts are server-side controls that run inside the context of special pages (that is, Web Part Pages) within an ASP.NET application or a Windows SharePoint Services site. They are the</w:t>
      </w:r>
      <w:r>
        <w:t xml:space="preserve"> </w:t>
      </w:r>
      <w:r w:rsidRPr="005F207C">
        <w:t>building blocks of pages in Windows SharePoint Services. Windows SharePoint Services includes built-in Web Parts that you can use as soon as you have installed the product. In addition, you can build your own Web Parts and deploy them to the server.</w:t>
      </w:r>
    </w:p>
    <w:p w:rsidR="00C27D17" w:rsidRDefault="00DF7200" w:rsidP="00C27D17">
      <w:pPr>
        <w:pStyle w:val="ppBodyText"/>
        <w:numPr>
          <w:ilvl w:val="0"/>
          <w:numId w:val="0"/>
        </w:numPr>
        <w:rPr>
          <w:noProof/>
        </w:rPr>
      </w:pPr>
      <w:r w:rsidRPr="009733C9">
        <w:rPr>
          <w:noProof/>
        </w:rPr>
        <w:t>In this demo you will specifically see</w:t>
      </w:r>
      <w:r w:rsidR="00E12A2A" w:rsidRPr="009733C9">
        <w:rPr>
          <w:noProof/>
        </w:rPr>
        <w:t xml:space="preserve"> these</w:t>
      </w:r>
      <w:r w:rsidRPr="009733C9">
        <w:rPr>
          <w:noProof/>
        </w:rPr>
        <w:t xml:space="preserve"> things</w:t>
      </w:r>
      <w:r w:rsidR="004D69CA" w:rsidRPr="009733C9">
        <w:rPr>
          <w:noProof/>
        </w:rPr>
        <w:t>:</w:t>
      </w:r>
    </w:p>
    <w:p w:rsidR="00CB4BA3" w:rsidRDefault="003B2A3E" w:rsidP="00CB4BA3">
      <w:pPr>
        <w:pStyle w:val="ppNumberList"/>
      </w:pPr>
      <w:r>
        <w:lastRenderedPageBreak/>
        <w:t xml:space="preserve">How to Create </w:t>
      </w:r>
      <w:r w:rsidR="00AA315C">
        <w:t xml:space="preserve">a SharePoint project </w:t>
      </w:r>
      <w:r>
        <w:t>and add a Web Part</w:t>
      </w:r>
    </w:p>
    <w:p w:rsidR="003B2A3E" w:rsidRDefault="003B2A3E" w:rsidP="00CB4BA3">
      <w:pPr>
        <w:pStyle w:val="ppNumberList"/>
      </w:pPr>
      <w:r>
        <w:t>How to Create and add a Visual Web Part</w:t>
      </w:r>
    </w:p>
    <w:p w:rsidR="003B2A3E" w:rsidRDefault="00C32222" w:rsidP="00CB4BA3">
      <w:pPr>
        <w:pStyle w:val="ppNumberList"/>
      </w:pPr>
      <w:r>
        <w:t>The</w:t>
      </w:r>
      <w:r w:rsidR="003B2A3E">
        <w:t xml:space="preserve"> SharePoint </w:t>
      </w:r>
      <w:r>
        <w:t>Web Parts in action</w:t>
      </w:r>
    </w:p>
    <w:p w:rsidR="00C9374E" w:rsidRDefault="00C9374E" w:rsidP="00D55375">
      <w:pPr>
        <w:pStyle w:val="ppListEnd"/>
      </w:pPr>
    </w:p>
    <w:bookmarkStart w:id="10" w:name="_Toc281840479" w:displacedByCustomXml="next"/>
    <w:sdt>
      <w:sdtPr>
        <w:alias w:val="Topic"/>
        <w:tag w:val="ea5e7119-7382-4205-b651-9778945c981a"/>
        <w:id w:val="1965384"/>
        <w:placeholder>
          <w:docPart w:val="DefaultPlaceholder_22675703"/>
        </w:placeholder>
        <w:text/>
      </w:sdtPr>
      <w:sdtEndPr/>
      <w:sdtContent>
        <w:p w:rsidR="00531C56" w:rsidRDefault="00BE66EC" w:rsidP="00531C56">
          <w:pPr>
            <w:pStyle w:val="ppTopic"/>
          </w:pPr>
          <w:proofErr w:type="spellStart"/>
          <w:r>
            <w:rPr>
              <w:color w:val="auto"/>
              <w:lang w:val="es-AR"/>
            </w:rPr>
            <w:t>Step-by-Step</w:t>
          </w:r>
          <w:proofErr w:type="spellEnd"/>
          <w:r>
            <w:rPr>
              <w:color w:val="auto"/>
              <w:lang w:val="es-AR"/>
            </w:rPr>
            <w:t xml:space="preserve"> </w:t>
          </w:r>
          <w:proofErr w:type="spellStart"/>
          <w:r>
            <w:rPr>
              <w:color w:val="auto"/>
              <w:lang w:val="es-AR"/>
            </w:rPr>
            <w:t>Walkthrough</w:t>
          </w:r>
          <w:proofErr w:type="spellEnd"/>
        </w:p>
      </w:sdtContent>
    </w:sdt>
    <w:bookmarkEnd w:id="10" w:displacedByCustomXml="prev"/>
    <w:p w:rsidR="006767BA" w:rsidRDefault="006767BA" w:rsidP="006767BA">
      <w:pPr>
        <w:pStyle w:val="ppBodyText"/>
        <w:numPr>
          <w:ilvl w:val="0"/>
          <w:numId w:val="18"/>
        </w:numPr>
      </w:pPr>
      <w:r>
        <w:t>This demo is composed of the following segments:</w:t>
      </w:r>
    </w:p>
    <w:p w:rsidR="00D92EE8" w:rsidRPr="00EC72A3" w:rsidRDefault="005516FB" w:rsidP="006767BA">
      <w:pPr>
        <w:pStyle w:val="ppNumberList"/>
      </w:pPr>
      <w:r w:rsidRPr="005516FB">
        <w:t xml:space="preserve">Adding a SharePoint </w:t>
      </w:r>
      <w:proofErr w:type="spellStart"/>
      <w:r w:rsidRPr="005516FB">
        <w:t>WebPart</w:t>
      </w:r>
      <w:proofErr w:type="spellEnd"/>
    </w:p>
    <w:p w:rsidR="00D92EE8" w:rsidRDefault="005516FB" w:rsidP="006767BA">
      <w:pPr>
        <w:pStyle w:val="ppNumberList"/>
      </w:pPr>
      <w:r w:rsidRPr="005516FB">
        <w:t xml:space="preserve">Adding a SharePoint Visual </w:t>
      </w:r>
      <w:proofErr w:type="spellStart"/>
      <w:r w:rsidRPr="005516FB">
        <w:t>WebPart</w:t>
      </w:r>
      <w:proofErr w:type="spellEnd"/>
    </w:p>
    <w:p w:rsidR="00EC72A3" w:rsidRPr="00EC72A3" w:rsidRDefault="005516FB" w:rsidP="006767BA">
      <w:pPr>
        <w:pStyle w:val="ppNumberList"/>
      </w:pPr>
      <w:r w:rsidRPr="005516FB">
        <w:t>Test SharePoint Feature</w:t>
      </w:r>
    </w:p>
    <w:p w:rsidR="00C11670" w:rsidRDefault="00C11670" w:rsidP="00896F93">
      <w:pPr>
        <w:pStyle w:val="ppListEnd"/>
      </w:pPr>
    </w:p>
    <w:p w:rsidR="00C9374E" w:rsidRDefault="006767BA" w:rsidP="0003677D">
      <w:pPr>
        <w:pStyle w:val="Heading3"/>
      </w:pPr>
      <w:bookmarkStart w:id="11" w:name="_Toc281840480"/>
      <w:r>
        <w:t>Segment #1</w:t>
      </w:r>
      <w:r w:rsidR="00771213">
        <w:t xml:space="preserve"> </w:t>
      </w:r>
      <w:r w:rsidR="0002374D">
        <w:t>–</w:t>
      </w:r>
      <w:r w:rsidR="007F7149">
        <w:t xml:space="preserve"> </w:t>
      </w:r>
      <w:r w:rsidR="005516FB" w:rsidRPr="005516FB">
        <w:t xml:space="preserve">Adding a SharePoint </w:t>
      </w:r>
      <w:proofErr w:type="spellStart"/>
      <w:r w:rsidR="005516FB" w:rsidRPr="005516FB">
        <w:t>WebPart</w:t>
      </w:r>
      <w:bookmarkEnd w:id="11"/>
      <w:proofErr w:type="spellEnd"/>
    </w:p>
    <w:tbl>
      <w:tblPr>
        <w:tblStyle w:val="ppTableGrid"/>
        <w:tblW w:w="11627" w:type="dxa"/>
        <w:tblInd w:w="0" w:type="dxa"/>
        <w:tblLayout w:type="fixed"/>
        <w:tblLook w:val="04A0" w:firstRow="1" w:lastRow="0" w:firstColumn="1" w:lastColumn="0" w:noHBand="0" w:noVBand="1"/>
      </w:tblPr>
      <w:tblGrid>
        <w:gridCol w:w="3794"/>
        <w:gridCol w:w="2977"/>
        <w:gridCol w:w="4856"/>
      </w:tblGrid>
      <w:tr w:rsidR="00C9374E" w:rsidTr="00BC7A23">
        <w:trPr>
          <w:cnfStyle w:val="100000000000" w:firstRow="1" w:lastRow="0" w:firstColumn="0" w:lastColumn="0" w:oddVBand="0" w:evenVBand="0" w:oddHBand="0" w:evenHBand="0" w:firstRowFirstColumn="0" w:firstRowLastColumn="0" w:lastRowFirstColumn="0" w:lastRowLastColumn="0"/>
        </w:trPr>
        <w:tc>
          <w:tcPr>
            <w:tcW w:w="3794" w:type="dxa"/>
          </w:tcPr>
          <w:p w:rsidR="00C9374E" w:rsidRDefault="00C9374E" w:rsidP="002C61F1">
            <w:pPr>
              <w:pStyle w:val="ppTableText"/>
            </w:pPr>
            <w:r>
              <w:t>Action</w:t>
            </w:r>
          </w:p>
        </w:tc>
        <w:tc>
          <w:tcPr>
            <w:tcW w:w="2977" w:type="dxa"/>
          </w:tcPr>
          <w:p w:rsidR="00C9374E" w:rsidRDefault="00C9374E" w:rsidP="002C61F1">
            <w:pPr>
              <w:pStyle w:val="ppTableText"/>
            </w:pPr>
            <w:r>
              <w:t>Script</w:t>
            </w:r>
          </w:p>
        </w:tc>
        <w:tc>
          <w:tcPr>
            <w:tcW w:w="4856" w:type="dxa"/>
          </w:tcPr>
          <w:p w:rsidR="00C9374E" w:rsidRDefault="00C9374E" w:rsidP="002C61F1">
            <w:pPr>
              <w:pStyle w:val="ppTableText"/>
            </w:pPr>
            <w:r>
              <w:t>Screenshot</w:t>
            </w:r>
          </w:p>
        </w:tc>
      </w:tr>
      <w:tr w:rsidR="0080129C" w:rsidTr="00BC7A23">
        <w:tc>
          <w:tcPr>
            <w:tcW w:w="3794" w:type="dxa"/>
          </w:tcPr>
          <w:p w:rsidR="00367BB6" w:rsidRDefault="00367BB6" w:rsidP="00367BB6">
            <w:pPr>
              <w:pStyle w:val="ppNumberList"/>
              <w:ind w:left="360"/>
            </w:pPr>
            <w:r>
              <w:t xml:space="preserve">Open </w:t>
            </w:r>
            <w:r w:rsidRPr="00A826C7">
              <w:rPr>
                <w:b/>
              </w:rPr>
              <w:t>Microsoft Visual Studio 2010</w:t>
            </w:r>
            <w:r>
              <w:t xml:space="preserve"> from </w:t>
            </w:r>
            <w:r w:rsidRPr="00A826C7">
              <w:t>Start | All Programs</w:t>
            </w:r>
            <w:r>
              <w:t>.</w:t>
            </w:r>
          </w:p>
          <w:p w:rsidR="00367BB6" w:rsidRDefault="00367BB6" w:rsidP="00367BB6">
            <w:pPr>
              <w:pStyle w:val="ppNumberList"/>
              <w:ind w:left="360"/>
            </w:pPr>
            <w:proofErr w:type="gramStart"/>
            <w:r>
              <w:t>Create</w:t>
            </w:r>
            <w:r w:rsidR="00916232">
              <w:t xml:space="preserve"> a new Empty SharePoint project</w:t>
            </w:r>
            <w:proofErr w:type="gramEnd"/>
            <w:r w:rsidR="00916232">
              <w:t>,</w:t>
            </w:r>
            <w:r w:rsidR="00BE422E">
              <w:t xml:space="preserve"> </w:t>
            </w:r>
            <w:proofErr w:type="gramStart"/>
            <w:r w:rsidR="00D45056">
              <w:t>name</w:t>
            </w:r>
            <w:r w:rsidR="00BE422E">
              <w:t xml:space="preserve"> it</w:t>
            </w:r>
            <w:r w:rsidR="00916232">
              <w:t xml:space="preserve"> </w:t>
            </w:r>
            <w:proofErr w:type="spellStart"/>
            <w:r w:rsidR="00916232" w:rsidRPr="0010315F">
              <w:rPr>
                <w:b/>
              </w:rPr>
              <w:t>MetroWebParts</w:t>
            </w:r>
            <w:proofErr w:type="spellEnd"/>
            <w:proofErr w:type="gramEnd"/>
            <w:r w:rsidR="00916232">
              <w:t>.</w:t>
            </w:r>
          </w:p>
          <w:p w:rsidR="00367BB6" w:rsidRDefault="00367BB6" w:rsidP="00367BB6">
            <w:pPr>
              <w:pStyle w:val="ppNumberList"/>
              <w:ind w:left="360"/>
            </w:pPr>
            <w:r>
              <w:t xml:space="preserve">Set the Site </w:t>
            </w:r>
            <w:proofErr w:type="spellStart"/>
            <w:r>
              <w:t>Url</w:t>
            </w:r>
            <w:proofErr w:type="spellEnd"/>
            <w:r>
              <w:t xml:space="preserve"> to a site already created. </w:t>
            </w:r>
            <w:proofErr w:type="gramStart"/>
            <w:r>
              <w:t>For example, http://localhost/sites/SharePointToolsDemo.</w:t>
            </w:r>
            <w:proofErr w:type="gramEnd"/>
          </w:p>
          <w:p w:rsidR="00367BB6" w:rsidRDefault="00367BB6" w:rsidP="00367BB6">
            <w:pPr>
              <w:pStyle w:val="ppNumberList"/>
              <w:ind w:left="360"/>
            </w:pPr>
            <w:r>
              <w:t xml:space="preserve">Select the Deploy as a farm solution option in the SharePoint </w:t>
            </w:r>
            <w:r>
              <w:lastRenderedPageBreak/>
              <w:t>C</w:t>
            </w:r>
            <w:bookmarkStart w:id="12" w:name="_GoBack"/>
            <w:bookmarkEnd w:id="12"/>
            <w:r>
              <w:t>ustomization Wizard.</w:t>
            </w:r>
          </w:p>
          <w:p w:rsidR="00DB652F" w:rsidRPr="00367BB6" w:rsidRDefault="00367BB6" w:rsidP="00367BB6">
            <w:pPr>
              <w:pStyle w:val="ppNumberList"/>
              <w:ind w:left="360"/>
            </w:pPr>
            <w:r>
              <w:t>Click Finish.</w:t>
            </w:r>
          </w:p>
        </w:tc>
        <w:tc>
          <w:tcPr>
            <w:tcW w:w="2977" w:type="dxa"/>
          </w:tcPr>
          <w:p w:rsidR="008315D3" w:rsidRDefault="00367BB6" w:rsidP="00B63944">
            <w:pPr>
              <w:pStyle w:val="ppBulletList"/>
              <w:ind w:left="526" w:hanging="526"/>
            </w:pPr>
            <w:r>
              <w:lastRenderedPageBreak/>
              <w:t xml:space="preserve">First, we will create a new Empty </w:t>
            </w:r>
            <w:proofErr w:type="spellStart"/>
            <w:r>
              <w:t>Sharepoint</w:t>
            </w:r>
            <w:proofErr w:type="spellEnd"/>
            <w:r>
              <w:t xml:space="preserve"> project</w:t>
            </w:r>
            <w:r w:rsidRPr="002D129C">
              <w:t>.</w:t>
            </w:r>
            <w:r>
              <w:t xml:space="preserve"> To do this, in the New Project dialog, we will choose the </w:t>
            </w:r>
            <w:r w:rsidRPr="003723D7">
              <w:rPr>
                <w:b/>
              </w:rPr>
              <w:t>Empty SharePoint Project</w:t>
            </w:r>
            <w:r>
              <w:t xml:space="preserve"> template located in the </w:t>
            </w:r>
            <w:r w:rsidRPr="003723D7">
              <w:rPr>
                <w:b/>
              </w:rPr>
              <w:t>SharePoint</w:t>
            </w:r>
            <w:r>
              <w:t xml:space="preserve"> category and use the default values just for simplicity.</w:t>
            </w:r>
          </w:p>
        </w:tc>
        <w:tc>
          <w:tcPr>
            <w:tcW w:w="4856" w:type="dxa"/>
          </w:tcPr>
          <w:p w:rsidR="0080129C" w:rsidRPr="00C9374E" w:rsidRDefault="00367BB6" w:rsidP="00FF2BC3">
            <w:pPr>
              <w:pStyle w:val="ppFigure"/>
            </w:pPr>
            <w:r w:rsidRPr="00367BB6">
              <w:rPr>
                <w:noProof/>
                <w:lang w:bidi="ar-SA"/>
              </w:rPr>
              <w:drawing>
                <wp:inline distT="0" distB="0" distL="0" distR="0" wp14:anchorId="699CC92A" wp14:editId="3EDE3171">
                  <wp:extent cx="2458085" cy="17576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458085" cy="1757680"/>
                          </a:xfrm>
                          <a:prstGeom prst="rect">
                            <a:avLst/>
                          </a:prstGeom>
                          <a:noFill/>
                          <a:ln w="9525">
                            <a:noFill/>
                            <a:miter lim="800000"/>
                            <a:headEnd/>
                            <a:tailEnd/>
                          </a:ln>
                        </pic:spPr>
                      </pic:pic>
                    </a:graphicData>
                  </a:graphic>
                </wp:inline>
              </w:drawing>
            </w:r>
          </w:p>
        </w:tc>
      </w:tr>
      <w:tr w:rsidR="008220AE" w:rsidTr="00BC7A23">
        <w:tc>
          <w:tcPr>
            <w:tcW w:w="3794" w:type="dxa"/>
          </w:tcPr>
          <w:p w:rsidR="00367BB6" w:rsidRDefault="00367BB6" w:rsidP="00367BB6">
            <w:pPr>
              <w:pStyle w:val="ppNumberList"/>
              <w:ind w:left="360"/>
            </w:pPr>
            <w:r w:rsidRPr="003B2A3E">
              <w:t xml:space="preserve">Add the Images SharePoint mapped folder to the project by </w:t>
            </w:r>
            <w:proofErr w:type="gramStart"/>
            <w:r w:rsidRPr="003B2A3E">
              <w:t>right-clicking</w:t>
            </w:r>
            <w:proofErr w:type="gramEnd"/>
            <w:r w:rsidRPr="003B2A3E">
              <w:t xml:space="preserve"> on the project node</w:t>
            </w:r>
            <w:r w:rsidR="0010315F">
              <w:t>, pointing to</w:t>
            </w:r>
            <w:r w:rsidRPr="003B2A3E">
              <w:t xml:space="preserve"> </w:t>
            </w:r>
            <w:r w:rsidRPr="0010315F">
              <w:rPr>
                <w:b/>
              </w:rPr>
              <w:t>Add</w:t>
            </w:r>
            <w:r w:rsidR="0010315F" w:rsidRPr="0010315F">
              <w:t>,</w:t>
            </w:r>
            <w:r w:rsidR="0010315F">
              <w:t xml:space="preserve"> and selecting</w:t>
            </w:r>
            <w:r w:rsidRPr="003B2A3E">
              <w:t xml:space="preserve"> </w:t>
            </w:r>
            <w:r w:rsidRPr="0010315F">
              <w:rPr>
                <w:b/>
              </w:rPr>
              <w:t>SharePoint “Images” Mapped Folder</w:t>
            </w:r>
            <w:r w:rsidRPr="003B2A3E">
              <w:t>.</w:t>
            </w:r>
          </w:p>
          <w:p w:rsidR="00AF481A" w:rsidRPr="00D27ECC" w:rsidRDefault="0010315F" w:rsidP="00D27ECC">
            <w:pPr>
              <w:pStyle w:val="ppNumberList"/>
              <w:ind w:left="360"/>
            </w:pPr>
            <w:proofErr w:type="gramStart"/>
            <w:r w:rsidRPr="0010315F">
              <w:t xml:space="preserve">Right-click on the </w:t>
            </w:r>
            <w:proofErr w:type="spellStart"/>
            <w:r w:rsidRPr="0010315F">
              <w:rPr>
                <w:b/>
              </w:rPr>
              <w:t>MetroWebParts</w:t>
            </w:r>
            <w:proofErr w:type="spellEnd"/>
            <w:r w:rsidRPr="0010315F">
              <w:t xml:space="preserve"> folder and select </w:t>
            </w:r>
            <w:r w:rsidRPr="0010315F">
              <w:rPr>
                <w:b/>
              </w:rPr>
              <w:t>Add Existing Item</w:t>
            </w:r>
            <w:r w:rsidRPr="0010315F">
              <w:t>.</w:t>
            </w:r>
            <w:proofErr w:type="gramEnd"/>
            <w:r w:rsidRPr="0010315F">
              <w:t xml:space="preserve"> </w:t>
            </w:r>
            <w:r>
              <w:t>Then browse to</w:t>
            </w:r>
            <w:r w:rsidRPr="0010315F">
              <w:t xml:space="preserve"> the </w:t>
            </w:r>
            <w:r w:rsidRPr="0010315F">
              <w:rPr>
                <w:b/>
              </w:rPr>
              <w:t>Assets</w:t>
            </w:r>
            <w:r w:rsidRPr="0010315F">
              <w:t xml:space="preserve"> folder of this demo, </w:t>
            </w:r>
            <w:r>
              <w:t xml:space="preserve">and select </w:t>
            </w:r>
            <w:r w:rsidRPr="0010315F">
              <w:t>the FeatureIcon.gif and WebPartIcon.gif image files</w:t>
            </w:r>
            <w:r>
              <w:t>.</w:t>
            </w:r>
          </w:p>
        </w:tc>
        <w:tc>
          <w:tcPr>
            <w:tcW w:w="2977" w:type="dxa"/>
          </w:tcPr>
          <w:p w:rsidR="00AF481A" w:rsidRDefault="009D2944" w:rsidP="00B63944">
            <w:pPr>
              <w:pStyle w:val="ppBulletList"/>
              <w:ind w:left="526" w:hanging="526"/>
            </w:pPr>
            <w:r>
              <w:t xml:space="preserve">We will add an Image mapped folder to our SharePoint project. The files located in this folder </w:t>
            </w:r>
            <w:proofErr w:type="gramStart"/>
            <w:r>
              <w:t>will be</w:t>
            </w:r>
            <w:r w:rsidRPr="00276A1F">
              <w:t xml:space="preserve"> </w:t>
            </w:r>
            <w:r>
              <w:t>d</w:t>
            </w:r>
            <w:r w:rsidRPr="00276A1F">
              <w:t>eployed</w:t>
            </w:r>
            <w:proofErr w:type="gramEnd"/>
            <w:r w:rsidRPr="00276A1F">
              <w:t xml:space="preserve"> inside the SharePoint Images folder</w:t>
            </w:r>
            <w:r>
              <w:t>.</w:t>
            </w:r>
          </w:p>
          <w:p w:rsidR="0010315F" w:rsidRDefault="0010315F" w:rsidP="00B63944">
            <w:pPr>
              <w:pStyle w:val="ppBulletList"/>
              <w:ind w:left="526" w:hanging="526"/>
            </w:pPr>
            <w:r w:rsidRPr="0010315F">
              <w:t xml:space="preserve">This will automatically create the </w:t>
            </w:r>
            <w:proofErr w:type="spellStart"/>
            <w:r w:rsidRPr="0010315F">
              <w:rPr>
                <w:b/>
              </w:rPr>
              <w:t>MetroWebParts</w:t>
            </w:r>
            <w:proofErr w:type="spellEnd"/>
            <w:r w:rsidRPr="0010315F">
              <w:t xml:space="preserve"> folder.</w:t>
            </w:r>
            <w:r>
              <w:t xml:space="preserve"> </w:t>
            </w:r>
          </w:p>
          <w:p w:rsidR="00152760" w:rsidRDefault="00152760" w:rsidP="00B63944">
            <w:pPr>
              <w:pStyle w:val="ppBulletList"/>
              <w:ind w:left="526" w:hanging="526"/>
            </w:pPr>
            <w:r w:rsidRPr="00152760">
              <w:t xml:space="preserve">SharePoint Tools helps to ensure best practices with </w:t>
            </w:r>
            <w:r w:rsidRPr="00152760">
              <w:rPr>
                <w:b/>
              </w:rPr>
              <w:t>SharePoint</w:t>
            </w:r>
            <w:r w:rsidRPr="00152760">
              <w:t xml:space="preserve"> development. When adding image files to your project, you should not add them directly inside the Images folder. Instead, add them to the inner directory in this case named </w:t>
            </w:r>
            <w:proofErr w:type="spellStart"/>
            <w:r w:rsidRPr="00152760">
              <w:rPr>
                <w:b/>
              </w:rPr>
              <w:t>MetroWebParts</w:t>
            </w:r>
            <w:proofErr w:type="spellEnd"/>
            <w:r w:rsidRPr="00152760">
              <w:t xml:space="preserve"> to avoid file name conflicts with the image deployed by </w:t>
            </w:r>
            <w:r w:rsidRPr="00152760">
              <w:rPr>
                <w:b/>
              </w:rPr>
              <w:t>SharePoint</w:t>
            </w:r>
            <w:r w:rsidRPr="00152760">
              <w:t xml:space="preserve"> in the Images directory.</w:t>
            </w:r>
          </w:p>
          <w:p w:rsidR="00152760" w:rsidRPr="00BC7A23" w:rsidRDefault="00152760" w:rsidP="00B63944">
            <w:pPr>
              <w:pStyle w:val="ppBulletList"/>
              <w:ind w:left="526" w:hanging="526"/>
            </w:pPr>
            <w:r>
              <w:t>In this step, we will add a couple of images to this folder.</w:t>
            </w:r>
          </w:p>
        </w:tc>
        <w:tc>
          <w:tcPr>
            <w:tcW w:w="4856" w:type="dxa"/>
          </w:tcPr>
          <w:p w:rsidR="008220AE" w:rsidRDefault="00B3341A" w:rsidP="00FF2BC3">
            <w:pPr>
              <w:pStyle w:val="ppFigure"/>
              <w:rPr>
                <w:noProof/>
              </w:rPr>
            </w:pPr>
            <w:r w:rsidRPr="00CC058F">
              <w:rPr>
                <w:rFonts w:asciiTheme="minorHAnsi" w:hAnsiTheme="minorHAnsi" w:cstheme="minorBidi"/>
                <w:sz w:val="22"/>
                <w:szCs w:val="22"/>
              </w:rPr>
              <w:object w:dxaOrig="10230" w:dyaOrig="8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31.75pt;height:201.75pt" o:ole="">
                  <v:imagedata r:id="rId15" o:title=""/>
                </v:shape>
                <o:OLEObject Type="Embed" ProgID="PBrush" ShapeID="_x0000_i1039" DrawAspect="Content" ObjectID="_1355582917" r:id="rId16"/>
              </w:object>
            </w:r>
          </w:p>
        </w:tc>
      </w:tr>
      <w:tr w:rsidR="00B15E4F" w:rsidTr="00BC7A23">
        <w:tc>
          <w:tcPr>
            <w:tcW w:w="3794" w:type="dxa"/>
          </w:tcPr>
          <w:p w:rsidR="00D27ECC" w:rsidRDefault="00D27ECC" w:rsidP="00D27ECC">
            <w:pPr>
              <w:pStyle w:val="ppNumberList"/>
              <w:ind w:left="360" w:hanging="357"/>
            </w:pPr>
            <w:r w:rsidRPr="00D27ECC">
              <w:t xml:space="preserve">Open the feature included in the Features folder by </w:t>
            </w:r>
            <w:proofErr w:type="gramStart"/>
            <w:r w:rsidRPr="00D27ECC">
              <w:t>right-clicking</w:t>
            </w:r>
            <w:proofErr w:type="gramEnd"/>
            <w:r w:rsidRPr="00D27ECC">
              <w:t xml:space="preserve"> on it and opening the Feature designer.</w:t>
            </w:r>
          </w:p>
          <w:p w:rsidR="00590AD0" w:rsidRDefault="00590AD0" w:rsidP="00D27ECC">
            <w:pPr>
              <w:pStyle w:val="ppNumberList"/>
              <w:ind w:left="360" w:hanging="357"/>
            </w:pPr>
            <w:r>
              <w:t xml:space="preserve">Change the scope to </w:t>
            </w:r>
            <w:r w:rsidRPr="00590AD0">
              <w:rPr>
                <w:b/>
              </w:rPr>
              <w:t>Site</w:t>
            </w:r>
            <w:r>
              <w:t>.</w:t>
            </w:r>
          </w:p>
          <w:p w:rsidR="00A83364" w:rsidRPr="00E82016" w:rsidRDefault="00D27ECC" w:rsidP="00E82016">
            <w:pPr>
              <w:pStyle w:val="ppNumberList"/>
              <w:ind w:left="360" w:hanging="357"/>
            </w:pPr>
            <w:r>
              <w:t xml:space="preserve">In the Properties window, edit the </w:t>
            </w:r>
            <w:r w:rsidR="00CE6663" w:rsidRPr="00CE6663">
              <w:rPr>
                <w:b/>
              </w:rPr>
              <w:t>I</w:t>
            </w:r>
            <w:r w:rsidRPr="00CE6663">
              <w:rPr>
                <w:b/>
              </w:rPr>
              <w:t xml:space="preserve">mage </w:t>
            </w:r>
            <w:proofErr w:type="spellStart"/>
            <w:r w:rsidRPr="00CE6663">
              <w:rPr>
                <w:b/>
              </w:rPr>
              <w:t>Url</w:t>
            </w:r>
            <w:proofErr w:type="spellEnd"/>
            <w:r>
              <w:t xml:space="preserve"> property and set it to </w:t>
            </w:r>
            <w:proofErr w:type="spellStart"/>
            <w:r w:rsidRPr="00CE6663">
              <w:rPr>
                <w:b/>
              </w:rPr>
              <w:t>MetroWebParts</w:t>
            </w:r>
            <w:proofErr w:type="spellEnd"/>
            <w:r w:rsidRPr="00CE6663">
              <w:rPr>
                <w:b/>
              </w:rPr>
              <w:t>\FeatureIcon.gif</w:t>
            </w:r>
            <w:r>
              <w:t xml:space="preserve"> to use the recently added image file.</w:t>
            </w:r>
          </w:p>
        </w:tc>
        <w:tc>
          <w:tcPr>
            <w:tcW w:w="2977" w:type="dxa"/>
          </w:tcPr>
          <w:p w:rsidR="00636167" w:rsidRDefault="006E7592" w:rsidP="00B63944">
            <w:pPr>
              <w:pStyle w:val="ppBulletList"/>
              <w:ind w:left="526" w:hanging="526"/>
            </w:pPr>
            <w:r>
              <w:t xml:space="preserve">Now we will create a feature, by </w:t>
            </w:r>
            <w:proofErr w:type="gramStart"/>
            <w:r>
              <w:t>right-clicking</w:t>
            </w:r>
            <w:proofErr w:type="gramEnd"/>
            <w:r w:rsidR="008979DB">
              <w:t xml:space="preserve"> the Features folder and selecting </w:t>
            </w:r>
            <w:r w:rsidR="008979DB" w:rsidRPr="008979DB">
              <w:rPr>
                <w:b/>
              </w:rPr>
              <w:t>Add Feature</w:t>
            </w:r>
            <w:r w:rsidR="008979DB">
              <w:t>.</w:t>
            </w:r>
          </w:p>
          <w:p w:rsidR="00590AD0" w:rsidRDefault="00590AD0" w:rsidP="00B63944">
            <w:pPr>
              <w:pStyle w:val="ppBulletList"/>
              <w:ind w:left="526" w:hanging="526"/>
            </w:pPr>
            <w:r>
              <w:t xml:space="preserve">We will change the feature scope to </w:t>
            </w:r>
            <w:r w:rsidRPr="00590AD0">
              <w:rPr>
                <w:b/>
              </w:rPr>
              <w:t>Site</w:t>
            </w:r>
            <w:r>
              <w:rPr>
                <w:b/>
              </w:rPr>
              <w:t>.</w:t>
            </w:r>
            <w:r w:rsidR="00152760">
              <w:t xml:space="preserve"> </w:t>
            </w:r>
            <w:r w:rsidR="00152760" w:rsidRPr="00152760">
              <w:t>A Scope setting of Site results in activation at the site collection level. The change of the feature's Scope setting to Site is required because Web Parts deployment requires a feature that activates at site collection scope in order to deploy Web Part description files properly</w:t>
            </w:r>
            <w:r w:rsidR="00152760">
              <w:t>.</w:t>
            </w:r>
          </w:p>
          <w:p w:rsidR="00590AD0" w:rsidRDefault="00590AD0" w:rsidP="00B63944">
            <w:pPr>
              <w:pStyle w:val="ppBulletList"/>
              <w:ind w:left="526" w:hanging="526"/>
            </w:pPr>
            <w:proofErr w:type="gramStart"/>
            <w:r>
              <w:t>Let’s</w:t>
            </w:r>
            <w:proofErr w:type="gramEnd"/>
            <w:r>
              <w:t xml:space="preserve"> associate the icon we added previously to this feature. To do this, we have to go to the </w:t>
            </w:r>
            <w:r w:rsidRPr="00590AD0">
              <w:rPr>
                <w:b/>
              </w:rPr>
              <w:t>Properties</w:t>
            </w:r>
            <w:r>
              <w:t xml:space="preserve"> window and set the </w:t>
            </w:r>
            <w:r w:rsidRPr="00590AD0">
              <w:rPr>
                <w:b/>
              </w:rPr>
              <w:t xml:space="preserve">Image </w:t>
            </w:r>
            <w:proofErr w:type="spellStart"/>
            <w:r w:rsidRPr="00590AD0">
              <w:rPr>
                <w:b/>
              </w:rPr>
              <w:t>Url</w:t>
            </w:r>
            <w:proofErr w:type="spellEnd"/>
            <w:r>
              <w:t xml:space="preserve"> property.</w:t>
            </w:r>
          </w:p>
          <w:p w:rsidR="00393B83" w:rsidRDefault="00393B83" w:rsidP="00B63944">
            <w:pPr>
              <w:pStyle w:val="ppBulletList"/>
              <w:ind w:left="526" w:hanging="526"/>
            </w:pPr>
            <w:r w:rsidRPr="004E0036">
              <w:t xml:space="preserve">The Image URL </w:t>
            </w:r>
            <w:r>
              <w:t xml:space="preserve">is </w:t>
            </w:r>
            <w:r w:rsidRPr="004E0036">
              <w:t xml:space="preserve">relative to the </w:t>
            </w:r>
            <w:r w:rsidRPr="004E0036">
              <w:rPr>
                <w:b/>
              </w:rPr>
              <w:t>Images</w:t>
            </w:r>
            <w:r>
              <w:rPr>
                <w:b/>
              </w:rPr>
              <w:t xml:space="preserve"> </w:t>
            </w:r>
            <w:r w:rsidRPr="004E0036">
              <w:t>mapped</w:t>
            </w:r>
            <w:r>
              <w:rPr>
                <w:b/>
              </w:rPr>
              <w:t xml:space="preserve"> </w:t>
            </w:r>
            <w:r w:rsidRPr="004E0036">
              <w:t>folder</w:t>
            </w:r>
            <w:r>
              <w:t>.</w:t>
            </w:r>
          </w:p>
        </w:tc>
        <w:tc>
          <w:tcPr>
            <w:tcW w:w="4856" w:type="dxa"/>
          </w:tcPr>
          <w:p w:rsidR="00D977AD" w:rsidRDefault="008979DB" w:rsidP="00780C53">
            <w:pPr>
              <w:pStyle w:val="ppFigure"/>
            </w:pPr>
            <w:r w:rsidRPr="00CC058F">
              <w:rPr>
                <w:rFonts w:asciiTheme="minorHAnsi" w:hAnsiTheme="minorHAnsi" w:cstheme="minorBidi"/>
                <w:sz w:val="22"/>
                <w:szCs w:val="22"/>
              </w:rPr>
              <w:object w:dxaOrig="5460" w:dyaOrig="4500">
                <v:shape id="_x0000_i1040" type="#_x0000_t75" style="width:231.75pt;height:191.25pt" o:ole="">
                  <v:imagedata r:id="rId17" o:title=""/>
                </v:shape>
                <o:OLEObject Type="Embed" ProgID="PBrush" ShapeID="_x0000_i1040" DrawAspect="Content" ObjectID="_1355582918" r:id="rId18"/>
              </w:object>
            </w:r>
          </w:p>
          <w:p w:rsidR="00382102" w:rsidRPr="00382102" w:rsidRDefault="00382102" w:rsidP="00382102">
            <w:r>
              <w:rPr>
                <w:noProof/>
                <w:lang w:bidi="ar-SA"/>
              </w:rPr>
              <w:drawing>
                <wp:inline distT="0" distB="0" distL="0" distR="0" wp14:anchorId="4EB3B10D" wp14:editId="5E9C16F0">
                  <wp:extent cx="2943225" cy="2190750"/>
                  <wp:effectExtent l="19050" t="0" r="9525"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2943225" cy="2190750"/>
                          </a:xfrm>
                          <a:prstGeom prst="rect">
                            <a:avLst/>
                          </a:prstGeom>
                          <a:noFill/>
                          <a:ln w="9525">
                            <a:noFill/>
                            <a:miter lim="800000"/>
                            <a:headEnd/>
                            <a:tailEnd/>
                          </a:ln>
                        </pic:spPr>
                      </pic:pic>
                    </a:graphicData>
                  </a:graphic>
                </wp:inline>
              </w:drawing>
            </w:r>
          </w:p>
        </w:tc>
      </w:tr>
      <w:tr w:rsidR="00636167" w:rsidTr="00BC7A23">
        <w:tc>
          <w:tcPr>
            <w:tcW w:w="3794" w:type="dxa"/>
          </w:tcPr>
          <w:p w:rsidR="007F2998" w:rsidRDefault="007F2998" w:rsidP="007F2998">
            <w:pPr>
              <w:pStyle w:val="ppNumberList"/>
              <w:ind w:left="360"/>
            </w:pPr>
            <w:r>
              <w:t xml:space="preserve">Add a new </w:t>
            </w:r>
            <w:r w:rsidRPr="007F2998">
              <w:rPr>
                <w:b/>
              </w:rPr>
              <w:t>SharePoint Web Part</w:t>
            </w:r>
            <w:r>
              <w:t xml:space="preserve"> by </w:t>
            </w:r>
            <w:proofErr w:type="gramStart"/>
            <w:r>
              <w:t>right-clicking</w:t>
            </w:r>
            <w:proofErr w:type="gramEnd"/>
            <w:r>
              <w:t xml:space="preserve"> on the project node and using the </w:t>
            </w:r>
            <w:r w:rsidRPr="007F2998">
              <w:rPr>
                <w:b/>
              </w:rPr>
              <w:t>Add New Item</w:t>
            </w:r>
            <w:r>
              <w:t xml:space="preserve"> context menu.</w:t>
            </w:r>
            <w:r w:rsidR="00FE5C3B">
              <w:t xml:space="preserve"> Name it </w:t>
            </w:r>
            <w:proofErr w:type="spellStart"/>
            <w:r w:rsidR="00FE5C3B" w:rsidRPr="007F2998">
              <w:rPr>
                <w:b/>
              </w:rPr>
              <w:t>SimpleWebPart</w:t>
            </w:r>
            <w:proofErr w:type="spellEnd"/>
            <w:r w:rsidR="00FE5C3B">
              <w:rPr>
                <w:b/>
              </w:rPr>
              <w:t>.</w:t>
            </w:r>
          </w:p>
          <w:p w:rsidR="007F2998" w:rsidRDefault="007F2998" w:rsidP="007F2998">
            <w:pPr>
              <w:pStyle w:val="ppNumberList"/>
              <w:ind w:left="360"/>
            </w:pPr>
            <w:r>
              <w:t xml:space="preserve">Edit the elements.xml and change the </w:t>
            </w:r>
            <w:r w:rsidRPr="00393B83">
              <w:rPr>
                <w:b/>
              </w:rPr>
              <w:t>Group</w:t>
            </w:r>
            <w:r>
              <w:t xml:space="preserve"> property of the </w:t>
            </w:r>
            <w:r w:rsidRPr="00393B83">
              <w:rPr>
                <w:b/>
              </w:rPr>
              <w:t>File</w:t>
            </w:r>
            <w:r>
              <w:t xml:space="preserve"> element to </w:t>
            </w:r>
            <w:proofErr w:type="spellStart"/>
            <w:r w:rsidRPr="00393B83">
              <w:rPr>
                <w:b/>
              </w:rPr>
              <w:t>MetroWebParts</w:t>
            </w:r>
            <w:proofErr w:type="spellEnd"/>
            <w:r w:rsidR="00393B83" w:rsidRPr="00393B83">
              <w:t>.</w:t>
            </w:r>
          </w:p>
          <w:p w:rsidR="007F2998" w:rsidRDefault="007F2998" w:rsidP="007F2998">
            <w:pPr>
              <w:pStyle w:val="ppNumberList"/>
              <w:ind w:left="360"/>
            </w:pPr>
            <w:r>
              <w:t>Edit the .</w:t>
            </w:r>
            <w:proofErr w:type="spellStart"/>
            <w:r>
              <w:t>webpart</w:t>
            </w:r>
            <w:proofErr w:type="spellEnd"/>
            <w:r>
              <w:t xml:space="preserve"> file of the Web Part</w:t>
            </w:r>
            <w:r w:rsidR="007319BB">
              <w:t xml:space="preserve"> by double-clicking it. M</w:t>
            </w:r>
            <w:r>
              <w:t xml:space="preserve">odify the </w:t>
            </w:r>
            <w:r w:rsidRPr="00C03AAD">
              <w:rPr>
                <w:b/>
              </w:rPr>
              <w:t>Title</w:t>
            </w:r>
            <w:r>
              <w:t xml:space="preserve"> </w:t>
            </w:r>
            <w:r w:rsidR="006D14BC">
              <w:t xml:space="preserve">property to </w:t>
            </w:r>
            <w:r w:rsidR="006D14BC" w:rsidRPr="006D14BC">
              <w:rPr>
                <w:b/>
              </w:rPr>
              <w:t xml:space="preserve">Simple </w:t>
            </w:r>
            <w:proofErr w:type="spellStart"/>
            <w:r w:rsidR="006D14BC" w:rsidRPr="006D14BC">
              <w:rPr>
                <w:b/>
              </w:rPr>
              <w:t>DemoWeb</w:t>
            </w:r>
            <w:proofErr w:type="spellEnd"/>
            <w:r w:rsidR="006D14BC" w:rsidRPr="006D14BC">
              <w:rPr>
                <w:b/>
              </w:rPr>
              <w:t xml:space="preserve"> Part</w:t>
            </w:r>
            <w:r w:rsidR="006D14BC">
              <w:t xml:space="preserve"> </w:t>
            </w:r>
            <w:r>
              <w:t xml:space="preserve">and </w:t>
            </w:r>
            <w:r w:rsidR="006D14BC">
              <w:t xml:space="preserve">the </w:t>
            </w:r>
            <w:r w:rsidRPr="006D14BC">
              <w:rPr>
                <w:b/>
              </w:rPr>
              <w:t>Description</w:t>
            </w:r>
            <w:r>
              <w:t xml:space="preserve"> propert</w:t>
            </w:r>
            <w:r w:rsidR="006D14BC">
              <w:t xml:space="preserve">y to </w:t>
            </w:r>
            <w:proofErr w:type="gramStart"/>
            <w:r w:rsidR="006D14BC" w:rsidRPr="006D14BC">
              <w:rPr>
                <w:b/>
              </w:rPr>
              <w:t>A</w:t>
            </w:r>
            <w:proofErr w:type="gramEnd"/>
            <w:r w:rsidR="006D14BC" w:rsidRPr="006D14BC">
              <w:rPr>
                <w:b/>
              </w:rPr>
              <w:t xml:space="preserve"> simple SharePoint 2010 Web Part</w:t>
            </w:r>
            <w:r>
              <w:t>.</w:t>
            </w:r>
          </w:p>
          <w:p w:rsidR="00114AF7" w:rsidRDefault="007F2998" w:rsidP="007F2998">
            <w:pPr>
              <w:pStyle w:val="ppNumberList"/>
              <w:ind w:left="360"/>
            </w:pPr>
            <w:r>
              <w:t xml:space="preserve">Include the </w:t>
            </w:r>
            <w:proofErr w:type="spellStart"/>
            <w:r w:rsidRPr="006D14BC">
              <w:rPr>
                <w:b/>
              </w:rPr>
              <w:t>ChromeType</w:t>
            </w:r>
            <w:proofErr w:type="spellEnd"/>
            <w:r>
              <w:t xml:space="preserve">, </w:t>
            </w:r>
            <w:proofErr w:type="spellStart"/>
            <w:r w:rsidRPr="006D14BC">
              <w:rPr>
                <w:b/>
              </w:rPr>
              <w:t>CatalogIconImageUrl</w:t>
            </w:r>
            <w:proofErr w:type="spellEnd"/>
            <w:r>
              <w:t xml:space="preserve"> and </w:t>
            </w:r>
            <w:proofErr w:type="spellStart"/>
            <w:r w:rsidRPr="006D14BC">
              <w:rPr>
                <w:b/>
              </w:rPr>
              <w:t>TitleIconImageUrl</w:t>
            </w:r>
            <w:proofErr w:type="spellEnd"/>
            <w:r>
              <w:t xml:space="preserve"> properties</w:t>
            </w:r>
            <w:r w:rsidR="006D14BC">
              <w:t xml:space="preserve"> by pasting the following code</w:t>
            </w:r>
            <w:r>
              <w:t>.</w:t>
            </w:r>
          </w:p>
          <w:p w:rsidR="006D14BC" w:rsidRPr="007C6D06" w:rsidRDefault="006D14BC" w:rsidP="006D14BC">
            <w:pPr>
              <w:pStyle w:val="ppCode"/>
            </w:pPr>
            <w:r w:rsidRPr="007C6D06">
              <w:t>&lt;</w:t>
            </w:r>
            <w:r w:rsidRPr="007C6D06">
              <w:rPr>
                <w:color w:val="A31515"/>
              </w:rPr>
              <w:t>property</w:t>
            </w:r>
            <w:r w:rsidRPr="007C6D06">
              <w:t xml:space="preserve"> </w:t>
            </w:r>
            <w:r w:rsidRPr="007C6D06">
              <w:rPr>
                <w:color w:val="FF0000"/>
              </w:rPr>
              <w:t>name</w:t>
            </w:r>
            <w:r w:rsidRPr="007C6D06">
              <w:t>="</w:t>
            </w:r>
            <w:proofErr w:type="spellStart"/>
            <w:r w:rsidRPr="007C6D06">
              <w:t>ChromeType</w:t>
            </w:r>
            <w:proofErr w:type="spellEnd"/>
            <w:r w:rsidRPr="007C6D06">
              <w:t xml:space="preserve">" </w:t>
            </w:r>
            <w:r w:rsidRPr="007C6D06">
              <w:rPr>
                <w:color w:val="FF0000"/>
              </w:rPr>
              <w:t>type</w:t>
            </w:r>
            <w:r w:rsidRPr="007C6D06">
              <w:t>="</w:t>
            </w:r>
            <w:proofErr w:type="spellStart"/>
            <w:r w:rsidRPr="007C6D06">
              <w:t>chrometype</w:t>
            </w:r>
            <w:proofErr w:type="spellEnd"/>
            <w:r w:rsidRPr="007C6D06">
              <w:t>"&gt;</w:t>
            </w:r>
            <w:proofErr w:type="spellStart"/>
            <w:r w:rsidRPr="007C6D06">
              <w:t>TitleAndBorder</w:t>
            </w:r>
            <w:proofErr w:type="spellEnd"/>
            <w:r w:rsidRPr="007C6D06">
              <w:t>&lt;/</w:t>
            </w:r>
            <w:r w:rsidRPr="007C6D06">
              <w:rPr>
                <w:color w:val="A31515"/>
              </w:rPr>
              <w:t>property</w:t>
            </w:r>
            <w:r w:rsidRPr="007C6D06">
              <w:t>&gt;</w:t>
            </w:r>
          </w:p>
          <w:p w:rsidR="006D14BC" w:rsidRPr="007C6D06" w:rsidRDefault="006D14BC" w:rsidP="006D14BC">
            <w:pPr>
              <w:pStyle w:val="ppCode"/>
            </w:pPr>
            <w:r w:rsidRPr="007C6D06">
              <w:t>&lt;</w:t>
            </w:r>
            <w:r w:rsidRPr="007C6D06">
              <w:rPr>
                <w:color w:val="A31515"/>
              </w:rPr>
              <w:t>property</w:t>
            </w:r>
            <w:r w:rsidRPr="007C6D06">
              <w:t xml:space="preserve"> </w:t>
            </w:r>
            <w:r w:rsidRPr="007C6D06">
              <w:rPr>
                <w:color w:val="FF0000"/>
              </w:rPr>
              <w:t>name</w:t>
            </w:r>
            <w:r w:rsidRPr="007C6D06">
              <w:t>="</w:t>
            </w:r>
            <w:proofErr w:type="spellStart"/>
            <w:r w:rsidRPr="007C6D06">
              <w:t>CatalogIconImageUrl</w:t>
            </w:r>
            <w:proofErr w:type="spellEnd"/>
            <w:r w:rsidRPr="007C6D06">
              <w:t xml:space="preserve">" </w:t>
            </w:r>
            <w:r w:rsidRPr="007C6D06">
              <w:rPr>
                <w:color w:val="FF0000"/>
              </w:rPr>
              <w:t>type</w:t>
            </w:r>
            <w:r w:rsidRPr="007C6D06">
              <w:t>="string"&gt;_layouts/images/</w:t>
            </w:r>
            <w:r>
              <w:t>Metro</w:t>
            </w:r>
            <w:r w:rsidRPr="007C6D06">
              <w:t>WebParts/WebPartIcon.gif&lt;/</w:t>
            </w:r>
            <w:r w:rsidRPr="007C6D06">
              <w:rPr>
                <w:color w:val="A31515"/>
              </w:rPr>
              <w:t>property</w:t>
            </w:r>
            <w:r w:rsidRPr="007C6D06">
              <w:t>&gt;</w:t>
            </w:r>
          </w:p>
          <w:p w:rsidR="006D14BC" w:rsidRPr="006D14BC" w:rsidRDefault="006D14BC" w:rsidP="006D14BC">
            <w:pPr>
              <w:pStyle w:val="ppCode"/>
            </w:pPr>
            <w:r w:rsidRPr="007C6D06">
              <w:t>&lt;</w:t>
            </w:r>
            <w:r w:rsidRPr="007C6D06">
              <w:rPr>
                <w:color w:val="A31515"/>
              </w:rPr>
              <w:t>property</w:t>
            </w:r>
            <w:r w:rsidRPr="007C6D06">
              <w:t xml:space="preserve"> </w:t>
            </w:r>
            <w:r w:rsidRPr="007C6D06">
              <w:rPr>
                <w:color w:val="FF0000"/>
              </w:rPr>
              <w:t>name</w:t>
            </w:r>
            <w:r w:rsidRPr="007C6D06">
              <w:t>="</w:t>
            </w:r>
            <w:proofErr w:type="spellStart"/>
            <w:r w:rsidRPr="007C6D06">
              <w:t>TitleIconImageUrl</w:t>
            </w:r>
            <w:proofErr w:type="spellEnd"/>
            <w:r w:rsidRPr="007C6D06">
              <w:t xml:space="preserve">" </w:t>
            </w:r>
            <w:r w:rsidRPr="007C6D06">
              <w:rPr>
                <w:color w:val="FF0000"/>
              </w:rPr>
              <w:t>type</w:t>
            </w:r>
            <w:r w:rsidRPr="007C6D06">
              <w:t>="string"&gt;_layouts/images/</w:t>
            </w:r>
            <w:r>
              <w:t>Metro</w:t>
            </w:r>
            <w:r w:rsidRPr="007C6D06">
              <w:t>WebParts/WebPartIcon.gif&lt;/</w:t>
            </w:r>
            <w:r w:rsidRPr="007C6D06">
              <w:rPr>
                <w:color w:val="A31515"/>
              </w:rPr>
              <w:t>property</w:t>
            </w:r>
            <w:r w:rsidRPr="007C6D06">
              <w:t>&gt;</w:t>
            </w:r>
          </w:p>
        </w:tc>
        <w:tc>
          <w:tcPr>
            <w:tcW w:w="2977" w:type="dxa"/>
          </w:tcPr>
          <w:p w:rsidR="00636167" w:rsidRDefault="007F2998" w:rsidP="00B63944">
            <w:pPr>
              <w:pStyle w:val="ppBulletList"/>
              <w:ind w:left="526" w:hanging="526"/>
            </w:pPr>
            <w:r>
              <w:t xml:space="preserve">Now, we will create a new Web Part, called </w:t>
            </w:r>
            <w:proofErr w:type="spellStart"/>
            <w:r w:rsidRPr="007F2998">
              <w:rPr>
                <w:b/>
              </w:rPr>
              <w:t>SimpleWebPart</w:t>
            </w:r>
            <w:proofErr w:type="spellEnd"/>
            <w:r>
              <w:t xml:space="preserve">. This </w:t>
            </w:r>
            <w:proofErr w:type="gramStart"/>
            <w:r>
              <w:t>is done</w:t>
            </w:r>
            <w:proofErr w:type="gramEnd"/>
            <w:r>
              <w:t xml:space="preserve"> through the </w:t>
            </w:r>
            <w:r w:rsidRPr="007E61C6">
              <w:rPr>
                <w:b/>
              </w:rPr>
              <w:t>Add New Item</w:t>
            </w:r>
            <w:r w:rsidR="007E61C6" w:rsidRPr="007E61C6">
              <w:t xml:space="preserve"> window.</w:t>
            </w:r>
          </w:p>
          <w:p w:rsidR="00393B83" w:rsidRDefault="00393B83" w:rsidP="00B63944">
            <w:pPr>
              <w:pStyle w:val="ppBulletList"/>
              <w:ind w:left="526" w:hanging="526"/>
            </w:pPr>
            <w:r>
              <w:t>Then, we will e</w:t>
            </w:r>
            <w:r w:rsidRPr="00393B83">
              <w:t xml:space="preserve">dit the elements.xml and change the </w:t>
            </w:r>
            <w:r w:rsidRPr="00393B83">
              <w:rPr>
                <w:b/>
              </w:rPr>
              <w:t>Group</w:t>
            </w:r>
            <w:r w:rsidRPr="00393B83">
              <w:t xml:space="preserve"> property of the </w:t>
            </w:r>
            <w:r w:rsidRPr="00393B83">
              <w:rPr>
                <w:b/>
              </w:rPr>
              <w:t>File</w:t>
            </w:r>
            <w:r w:rsidRPr="00393B83">
              <w:t xml:space="preserve"> element to something more meaningful like “</w:t>
            </w:r>
            <w:proofErr w:type="spellStart"/>
            <w:r w:rsidRPr="00393B83">
              <w:rPr>
                <w:b/>
              </w:rPr>
              <w:t>MetroWebParts</w:t>
            </w:r>
            <w:proofErr w:type="spellEnd"/>
            <w:r w:rsidRPr="00393B83">
              <w:t>”</w:t>
            </w:r>
            <w:r w:rsidR="007319BB">
              <w:t>.</w:t>
            </w:r>
          </w:p>
          <w:p w:rsidR="007319BB" w:rsidRDefault="007319BB" w:rsidP="00B63944">
            <w:pPr>
              <w:pStyle w:val="ppBulletList"/>
              <w:ind w:left="526" w:hanging="526"/>
            </w:pPr>
            <w:r>
              <w:t>Then in the .</w:t>
            </w:r>
            <w:proofErr w:type="spellStart"/>
            <w:r>
              <w:t>webpart</w:t>
            </w:r>
            <w:proofErr w:type="spellEnd"/>
            <w:r>
              <w:t xml:space="preserve"> file of the </w:t>
            </w:r>
            <w:proofErr w:type="spellStart"/>
            <w:proofErr w:type="gramStart"/>
            <w:r>
              <w:t>WebPart</w:t>
            </w:r>
            <w:proofErr w:type="spellEnd"/>
            <w:proofErr w:type="gramEnd"/>
            <w:r>
              <w:t xml:space="preserve"> we will change the Title and Description properties.</w:t>
            </w:r>
          </w:p>
          <w:p w:rsidR="006D14BC" w:rsidRDefault="006D14BC" w:rsidP="00B63944">
            <w:pPr>
              <w:pStyle w:val="ppBulletList"/>
              <w:ind w:left="526" w:hanging="526"/>
            </w:pPr>
            <w:r>
              <w:t xml:space="preserve">Additionally, we will add the </w:t>
            </w:r>
            <w:proofErr w:type="spellStart"/>
            <w:r w:rsidRPr="006D14BC">
              <w:rPr>
                <w:b/>
              </w:rPr>
              <w:t>ChromeType</w:t>
            </w:r>
            <w:proofErr w:type="spellEnd"/>
            <w:r>
              <w:t xml:space="preserve">, the </w:t>
            </w:r>
            <w:proofErr w:type="spellStart"/>
            <w:r w:rsidRPr="006D14BC">
              <w:rPr>
                <w:b/>
              </w:rPr>
              <w:t>CatalogIconImageUrl</w:t>
            </w:r>
            <w:proofErr w:type="spellEnd"/>
            <w:r>
              <w:t xml:space="preserve"> and the </w:t>
            </w:r>
            <w:proofErr w:type="spellStart"/>
            <w:r w:rsidRPr="006D14BC">
              <w:rPr>
                <w:b/>
              </w:rPr>
              <w:t>TitleIconImageUrl</w:t>
            </w:r>
            <w:proofErr w:type="spellEnd"/>
            <w:r>
              <w:t xml:space="preserve"> properties.</w:t>
            </w:r>
          </w:p>
          <w:p w:rsidR="00AA315C" w:rsidRDefault="00AA315C" w:rsidP="00B63944">
            <w:pPr>
              <w:pStyle w:val="ppBulletList"/>
              <w:ind w:left="526" w:hanging="526"/>
            </w:pPr>
            <w:r>
              <w:t xml:space="preserve">After performing these </w:t>
            </w:r>
            <w:proofErr w:type="gramStart"/>
            <w:r>
              <w:t>steps</w:t>
            </w:r>
            <w:proofErr w:type="gramEnd"/>
            <w:r>
              <w:t xml:space="preserve"> we have our first Web Part created.</w:t>
            </w:r>
          </w:p>
        </w:tc>
        <w:tc>
          <w:tcPr>
            <w:tcW w:w="4856" w:type="dxa"/>
          </w:tcPr>
          <w:p w:rsidR="00636167" w:rsidRDefault="003305EB" w:rsidP="00780C53">
            <w:pPr>
              <w:pStyle w:val="ppFigure"/>
            </w:pPr>
            <w:r>
              <w:rPr>
                <w:noProof/>
                <w:lang w:bidi="ar-SA"/>
              </w:rPr>
              <w:drawing>
                <wp:inline distT="0" distB="0" distL="0" distR="0">
                  <wp:extent cx="2943225" cy="20288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2943225" cy="2028825"/>
                          </a:xfrm>
                          <a:prstGeom prst="rect">
                            <a:avLst/>
                          </a:prstGeom>
                          <a:noFill/>
                          <a:ln w="9525">
                            <a:noFill/>
                            <a:miter lim="800000"/>
                            <a:headEnd/>
                            <a:tailEnd/>
                          </a:ln>
                        </pic:spPr>
                      </pic:pic>
                    </a:graphicData>
                  </a:graphic>
                </wp:inline>
              </w:drawing>
            </w:r>
          </w:p>
          <w:p w:rsidR="00AA315C" w:rsidRPr="00AA315C" w:rsidRDefault="00AA315C" w:rsidP="00AA315C">
            <w:r>
              <w:rPr>
                <w:noProof/>
                <w:lang w:bidi="ar-SA"/>
              </w:rPr>
              <w:drawing>
                <wp:inline distT="0" distB="0" distL="0" distR="0">
                  <wp:extent cx="2943225" cy="1057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srcRect/>
                          <a:stretch>
                            <a:fillRect/>
                          </a:stretch>
                        </pic:blipFill>
                        <pic:spPr bwMode="auto">
                          <a:xfrm>
                            <a:off x="0" y="0"/>
                            <a:ext cx="2943225" cy="1057275"/>
                          </a:xfrm>
                          <a:prstGeom prst="rect">
                            <a:avLst/>
                          </a:prstGeom>
                          <a:noFill/>
                          <a:ln w="9525">
                            <a:noFill/>
                            <a:miter lim="800000"/>
                            <a:headEnd/>
                            <a:tailEnd/>
                          </a:ln>
                        </pic:spPr>
                      </pic:pic>
                    </a:graphicData>
                  </a:graphic>
                </wp:inline>
              </w:drawing>
            </w:r>
          </w:p>
        </w:tc>
      </w:tr>
    </w:tbl>
    <w:p w:rsidR="008E1A50" w:rsidRDefault="008E1A50" w:rsidP="00C9374E">
      <w:pPr>
        <w:pStyle w:val="ppBodyText"/>
        <w:numPr>
          <w:ilvl w:val="0"/>
          <w:numId w:val="0"/>
        </w:numPr>
      </w:pPr>
    </w:p>
    <w:p w:rsidR="00BB454C" w:rsidRDefault="00BB454C" w:rsidP="00BB454C">
      <w:pPr>
        <w:pStyle w:val="ppListEnd"/>
      </w:pPr>
    </w:p>
    <w:p w:rsidR="00DF7200" w:rsidRDefault="00DF7200" w:rsidP="00DF7200">
      <w:pPr>
        <w:pStyle w:val="Heading3"/>
      </w:pPr>
      <w:bookmarkStart w:id="13" w:name="_Toc281840481"/>
      <w:r>
        <w:t xml:space="preserve">Segment #2 </w:t>
      </w:r>
      <w:r w:rsidR="0002374D">
        <w:t>–</w:t>
      </w:r>
      <w:r>
        <w:t xml:space="preserve"> </w:t>
      </w:r>
      <w:r w:rsidR="005516FB" w:rsidRPr="005516FB">
        <w:t xml:space="preserve">Adding a SharePoint Visual </w:t>
      </w:r>
      <w:proofErr w:type="spellStart"/>
      <w:r w:rsidR="005516FB" w:rsidRPr="005516FB">
        <w:t>WebPart</w:t>
      </w:r>
      <w:bookmarkEnd w:id="13"/>
      <w:proofErr w:type="spellEnd"/>
    </w:p>
    <w:tbl>
      <w:tblPr>
        <w:tblStyle w:val="ppTableGrid"/>
        <w:tblW w:w="0" w:type="auto"/>
        <w:tblInd w:w="0" w:type="dxa"/>
        <w:tblLayout w:type="fixed"/>
        <w:tblLook w:val="04A0" w:firstRow="1" w:lastRow="0" w:firstColumn="1" w:lastColumn="0" w:noHBand="0" w:noVBand="1"/>
      </w:tblPr>
      <w:tblGrid>
        <w:gridCol w:w="3939"/>
        <w:gridCol w:w="3940"/>
        <w:gridCol w:w="5297"/>
      </w:tblGrid>
      <w:tr w:rsidR="00614C0B" w:rsidTr="003E4BB8">
        <w:trPr>
          <w:cnfStyle w:val="100000000000" w:firstRow="1" w:lastRow="0" w:firstColumn="0" w:lastColumn="0" w:oddVBand="0" w:evenVBand="0" w:oddHBand="0" w:evenHBand="0" w:firstRowFirstColumn="0" w:firstRowLastColumn="0" w:lastRowFirstColumn="0" w:lastRowLastColumn="0"/>
        </w:trPr>
        <w:tc>
          <w:tcPr>
            <w:tcW w:w="3939" w:type="dxa"/>
          </w:tcPr>
          <w:p w:rsidR="00614C0B" w:rsidRDefault="00614C0B" w:rsidP="003E4BB8">
            <w:pPr>
              <w:pStyle w:val="ppTableText"/>
            </w:pPr>
            <w:r>
              <w:t>Action</w:t>
            </w:r>
          </w:p>
        </w:tc>
        <w:tc>
          <w:tcPr>
            <w:tcW w:w="3940" w:type="dxa"/>
          </w:tcPr>
          <w:p w:rsidR="00614C0B" w:rsidRDefault="00614C0B" w:rsidP="003E4BB8">
            <w:pPr>
              <w:pStyle w:val="ppTableText"/>
            </w:pPr>
            <w:r>
              <w:t>Script</w:t>
            </w:r>
          </w:p>
        </w:tc>
        <w:tc>
          <w:tcPr>
            <w:tcW w:w="5297" w:type="dxa"/>
          </w:tcPr>
          <w:p w:rsidR="00614C0B" w:rsidRDefault="00614C0B" w:rsidP="003E4BB8">
            <w:pPr>
              <w:pStyle w:val="ppTableText"/>
            </w:pPr>
            <w:r>
              <w:t>Screenshot</w:t>
            </w:r>
          </w:p>
        </w:tc>
      </w:tr>
      <w:tr w:rsidR="00B8145B" w:rsidTr="003E4BB8">
        <w:tc>
          <w:tcPr>
            <w:tcW w:w="3939" w:type="dxa"/>
          </w:tcPr>
          <w:p w:rsidR="005328D0" w:rsidRDefault="005328D0" w:rsidP="005328D0">
            <w:pPr>
              <w:pStyle w:val="ppNumberList"/>
              <w:ind w:left="360"/>
            </w:pPr>
            <w:r>
              <w:t xml:space="preserve">Add a new </w:t>
            </w:r>
            <w:r w:rsidRPr="00754AEE">
              <w:rPr>
                <w:b/>
              </w:rPr>
              <w:t>SharePoint Visual Web Part</w:t>
            </w:r>
            <w:r>
              <w:t xml:space="preserve"> by </w:t>
            </w:r>
            <w:proofErr w:type="gramStart"/>
            <w:r>
              <w:t>right-clicking</w:t>
            </w:r>
            <w:proofErr w:type="gramEnd"/>
            <w:r>
              <w:t xml:space="preserve"> on the project node and using the </w:t>
            </w:r>
            <w:r w:rsidRPr="00754AEE">
              <w:rPr>
                <w:b/>
              </w:rPr>
              <w:t>Add New Item</w:t>
            </w:r>
            <w:r>
              <w:t xml:space="preserve"> context menu.</w:t>
            </w:r>
            <w:r w:rsidR="00FE5C3B">
              <w:t xml:space="preserve"> Name it </w:t>
            </w:r>
            <w:proofErr w:type="spellStart"/>
            <w:r w:rsidR="00FE5C3B">
              <w:rPr>
                <w:b/>
              </w:rPr>
              <w:t>SiteExplorer</w:t>
            </w:r>
            <w:proofErr w:type="spellEnd"/>
            <w:r w:rsidR="00FE5C3B">
              <w:rPr>
                <w:b/>
              </w:rPr>
              <w:t>.</w:t>
            </w:r>
          </w:p>
          <w:p w:rsidR="0015286D" w:rsidRDefault="0015286D" w:rsidP="0015286D">
            <w:pPr>
              <w:pStyle w:val="ppNumberList"/>
              <w:ind w:left="360"/>
            </w:pPr>
            <w:r>
              <w:t xml:space="preserve">Edit the elements.xml and change the </w:t>
            </w:r>
            <w:r w:rsidRPr="00393B83">
              <w:rPr>
                <w:b/>
              </w:rPr>
              <w:t>Group</w:t>
            </w:r>
            <w:r>
              <w:t xml:space="preserve"> property of the </w:t>
            </w:r>
            <w:r w:rsidRPr="00393B83">
              <w:rPr>
                <w:b/>
              </w:rPr>
              <w:t>File</w:t>
            </w:r>
            <w:r>
              <w:t xml:space="preserve"> element to </w:t>
            </w:r>
            <w:proofErr w:type="spellStart"/>
            <w:r w:rsidRPr="00393B83">
              <w:rPr>
                <w:b/>
              </w:rPr>
              <w:t>MetroWebParts</w:t>
            </w:r>
            <w:proofErr w:type="spellEnd"/>
            <w:r w:rsidRPr="00393B83">
              <w:t>.</w:t>
            </w:r>
          </w:p>
          <w:p w:rsidR="0015286D" w:rsidRDefault="0015286D" w:rsidP="0015286D">
            <w:pPr>
              <w:pStyle w:val="ppNumberList"/>
              <w:ind w:left="360"/>
            </w:pPr>
            <w:r>
              <w:t>Edit the .</w:t>
            </w:r>
            <w:proofErr w:type="spellStart"/>
            <w:r>
              <w:t>webpart</w:t>
            </w:r>
            <w:proofErr w:type="spellEnd"/>
            <w:r>
              <w:t xml:space="preserve"> file of the Web Part by double-clicking it. Modify the </w:t>
            </w:r>
            <w:r w:rsidRPr="00C03AAD">
              <w:rPr>
                <w:b/>
              </w:rPr>
              <w:t>Title</w:t>
            </w:r>
            <w:r>
              <w:t xml:space="preserve"> property to </w:t>
            </w:r>
            <w:r w:rsidR="000A6204">
              <w:rPr>
                <w:b/>
              </w:rPr>
              <w:t>Site Explorer</w:t>
            </w:r>
            <w:r>
              <w:t xml:space="preserve"> and the </w:t>
            </w:r>
            <w:r w:rsidRPr="006D14BC">
              <w:rPr>
                <w:b/>
              </w:rPr>
              <w:t>Description</w:t>
            </w:r>
            <w:r>
              <w:t xml:space="preserve"> property to </w:t>
            </w:r>
            <w:r w:rsidR="000A6204" w:rsidRPr="000A6204">
              <w:rPr>
                <w:b/>
              </w:rPr>
              <w:t xml:space="preserve">A SharePoint 2010 Web </w:t>
            </w:r>
            <w:r w:rsidR="002E3D58" w:rsidRPr="000A6204">
              <w:rPr>
                <w:b/>
              </w:rPr>
              <w:t>Part, which</w:t>
            </w:r>
            <w:r w:rsidR="000A6204" w:rsidRPr="000A6204">
              <w:rPr>
                <w:b/>
              </w:rPr>
              <w:t xml:space="preserve"> displays the hierarchical virtual file system for the current site</w:t>
            </w:r>
            <w:r>
              <w:t>.</w:t>
            </w:r>
          </w:p>
          <w:p w:rsidR="0015286D" w:rsidRDefault="0015286D" w:rsidP="0015286D">
            <w:pPr>
              <w:pStyle w:val="ppNumberList"/>
              <w:ind w:left="360"/>
            </w:pPr>
            <w:r>
              <w:t xml:space="preserve">Include the </w:t>
            </w:r>
            <w:proofErr w:type="spellStart"/>
            <w:r w:rsidRPr="006D14BC">
              <w:rPr>
                <w:b/>
              </w:rPr>
              <w:t>ChromeType</w:t>
            </w:r>
            <w:proofErr w:type="spellEnd"/>
            <w:r>
              <w:t xml:space="preserve">, </w:t>
            </w:r>
            <w:proofErr w:type="spellStart"/>
            <w:r w:rsidRPr="006D14BC">
              <w:rPr>
                <w:b/>
              </w:rPr>
              <w:t>CatalogIconImageUrl</w:t>
            </w:r>
            <w:proofErr w:type="spellEnd"/>
            <w:r>
              <w:t xml:space="preserve"> and </w:t>
            </w:r>
            <w:proofErr w:type="spellStart"/>
            <w:r w:rsidRPr="006D14BC">
              <w:rPr>
                <w:b/>
              </w:rPr>
              <w:t>TitleIconImageUrl</w:t>
            </w:r>
            <w:proofErr w:type="spellEnd"/>
            <w:r>
              <w:t xml:space="preserve"> properties by pasting the following code.</w:t>
            </w:r>
          </w:p>
          <w:p w:rsidR="0015286D" w:rsidRPr="007C6D06" w:rsidRDefault="0015286D" w:rsidP="000A6204">
            <w:pPr>
              <w:pStyle w:val="ppCode"/>
            </w:pPr>
            <w:r w:rsidRPr="007C6D06">
              <w:t>&lt;</w:t>
            </w:r>
            <w:r w:rsidRPr="007C6D06">
              <w:rPr>
                <w:color w:val="A31515"/>
              </w:rPr>
              <w:t>property</w:t>
            </w:r>
            <w:r w:rsidRPr="007C6D06">
              <w:t xml:space="preserve"> </w:t>
            </w:r>
            <w:r w:rsidRPr="007C6D06">
              <w:rPr>
                <w:color w:val="FF0000"/>
              </w:rPr>
              <w:t>name</w:t>
            </w:r>
            <w:r w:rsidRPr="007C6D06">
              <w:t>="</w:t>
            </w:r>
            <w:proofErr w:type="spellStart"/>
            <w:r w:rsidRPr="007C6D06">
              <w:t>ChromeType</w:t>
            </w:r>
            <w:proofErr w:type="spellEnd"/>
            <w:r w:rsidRPr="007C6D06">
              <w:t xml:space="preserve">" </w:t>
            </w:r>
            <w:r w:rsidRPr="007C6D06">
              <w:rPr>
                <w:color w:val="FF0000"/>
              </w:rPr>
              <w:t>type</w:t>
            </w:r>
            <w:r w:rsidRPr="007C6D06">
              <w:t>="</w:t>
            </w:r>
            <w:proofErr w:type="spellStart"/>
            <w:r w:rsidRPr="007C6D06">
              <w:t>chrometype</w:t>
            </w:r>
            <w:proofErr w:type="spellEnd"/>
            <w:r w:rsidRPr="007C6D06">
              <w:t>"&gt;</w:t>
            </w:r>
            <w:proofErr w:type="spellStart"/>
            <w:r w:rsidRPr="007C6D06">
              <w:t>TitleAndBorder</w:t>
            </w:r>
            <w:proofErr w:type="spellEnd"/>
            <w:r w:rsidRPr="007C6D06">
              <w:t>&lt;/</w:t>
            </w:r>
            <w:r w:rsidRPr="007C6D06">
              <w:rPr>
                <w:color w:val="A31515"/>
              </w:rPr>
              <w:t>property</w:t>
            </w:r>
            <w:r w:rsidRPr="007C6D06">
              <w:t>&gt;</w:t>
            </w:r>
          </w:p>
          <w:p w:rsidR="0015286D" w:rsidRPr="007C6D06" w:rsidRDefault="0015286D" w:rsidP="000A6204">
            <w:pPr>
              <w:pStyle w:val="ppCode"/>
            </w:pPr>
            <w:r w:rsidRPr="007C6D06">
              <w:t>&lt;</w:t>
            </w:r>
            <w:r w:rsidRPr="007C6D06">
              <w:rPr>
                <w:color w:val="A31515"/>
              </w:rPr>
              <w:t>property</w:t>
            </w:r>
            <w:r w:rsidRPr="007C6D06">
              <w:t xml:space="preserve"> </w:t>
            </w:r>
            <w:r w:rsidRPr="007C6D06">
              <w:rPr>
                <w:color w:val="FF0000"/>
              </w:rPr>
              <w:t>name</w:t>
            </w:r>
            <w:r w:rsidRPr="007C6D06">
              <w:t>="</w:t>
            </w:r>
            <w:proofErr w:type="spellStart"/>
            <w:r w:rsidRPr="007C6D06">
              <w:t>CatalogIconImageUrl</w:t>
            </w:r>
            <w:proofErr w:type="spellEnd"/>
            <w:r w:rsidRPr="007C6D06">
              <w:t xml:space="preserve">" </w:t>
            </w:r>
            <w:r w:rsidRPr="007C6D06">
              <w:rPr>
                <w:color w:val="FF0000"/>
              </w:rPr>
              <w:lastRenderedPageBreak/>
              <w:t>type</w:t>
            </w:r>
            <w:r w:rsidRPr="007C6D06">
              <w:t>="string"&gt;_layouts/images/</w:t>
            </w:r>
            <w:r>
              <w:t>Metro</w:t>
            </w:r>
            <w:r w:rsidRPr="007C6D06">
              <w:t>WebParts/WebPartIcon.gif&lt;/</w:t>
            </w:r>
            <w:r w:rsidRPr="007C6D06">
              <w:rPr>
                <w:color w:val="A31515"/>
              </w:rPr>
              <w:t>property</w:t>
            </w:r>
            <w:r w:rsidRPr="007C6D06">
              <w:t>&gt;</w:t>
            </w:r>
          </w:p>
          <w:p w:rsidR="00B8145B" w:rsidRPr="00440197" w:rsidRDefault="0015286D" w:rsidP="00440197">
            <w:pPr>
              <w:pStyle w:val="ppCode"/>
            </w:pPr>
            <w:r w:rsidRPr="007C6D06">
              <w:t>&lt;</w:t>
            </w:r>
            <w:r w:rsidRPr="007C6D06">
              <w:rPr>
                <w:color w:val="A31515"/>
              </w:rPr>
              <w:t>property</w:t>
            </w:r>
            <w:r w:rsidRPr="007C6D06">
              <w:t xml:space="preserve"> </w:t>
            </w:r>
            <w:r w:rsidRPr="007C6D06">
              <w:rPr>
                <w:color w:val="FF0000"/>
              </w:rPr>
              <w:t>name</w:t>
            </w:r>
            <w:r w:rsidRPr="007C6D06">
              <w:t>="</w:t>
            </w:r>
            <w:proofErr w:type="spellStart"/>
            <w:r w:rsidRPr="007C6D06">
              <w:t>TitleIconImageUrl</w:t>
            </w:r>
            <w:proofErr w:type="spellEnd"/>
            <w:r w:rsidRPr="007C6D06">
              <w:t xml:space="preserve">" </w:t>
            </w:r>
            <w:r w:rsidRPr="007C6D06">
              <w:rPr>
                <w:color w:val="FF0000"/>
              </w:rPr>
              <w:t>type</w:t>
            </w:r>
            <w:r w:rsidRPr="007C6D06">
              <w:t>="string"&gt;_layouts/images/</w:t>
            </w:r>
            <w:r>
              <w:t>Metro</w:t>
            </w:r>
            <w:r w:rsidRPr="007C6D06">
              <w:t>WebParts/WebPartIcon.gif&lt;/</w:t>
            </w:r>
            <w:r w:rsidRPr="007C6D06">
              <w:rPr>
                <w:color w:val="A31515"/>
              </w:rPr>
              <w:t>property</w:t>
            </w:r>
            <w:r w:rsidRPr="007C6D06">
              <w:t>&gt;</w:t>
            </w:r>
          </w:p>
        </w:tc>
        <w:tc>
          <w:tcPr>
            <w:tcW w:w="3940" w:type="dxa"/>
          </w:tcPr>
          <w:p w:rsidR="00B8145B" w:rsidRDefault="00754AEE" w:rsidP="002901AF">
            <w:pPr>
              <w:pStyle w:val="ppBulletList"/>
              <w:ind w:left="360"/>
            </w:pPr>
            <w:r>
              <w:lastRenderedPageBreak/>
              <w:t xml:space="preserve">Now we will create a </w:t>
            </w:r>
            <w:r w:rsidR="00FE5C3B">
              <w:t>SharePoint</w:t>
            </w:r>
            <w:r w:rsidR="0015286D">
              <w:t xml:space="preserve"> Visual Web Part</w:t>
            </w:r>
            <w:r w:rsidR="00FE5C3B">
              <w:t xml:space="preserve">, called </w:t>
            </w:r>
            <w:proofErr w:type="spellStart"/>
            <w:r w:rsidR="00FE5C3B" w:rsidRPr="00FE5C3B">
              <w:rPr>
                <w:b/>
              </w:rPr>
              <w:t>SiteExplorer</w:t>
            </w:r>
            <w:proofErr w:type="spellEnd"/>
            <w:r w:rsidR="00FE5C3B">
              <w:t>.</w:t>
            </w:r>
          </w:p>
          <w:p w:rsidR="00FE5C3B" w:rsidRDefault="00E92D17" w:rsidP="002901AF">
            <w:pPr>
              <w:pStyle w:val="ppBulletList"/>
              <w:ind w:left="360"/>
            </w:pPr>
            <w:r w:rsidRPr="00E92D17">
              <w:t xml:space="preserve">One of the new project templates in Visual Studio 2010 is the </w:t>
            </w:r>
            <w:r w:rsidRPr="00D139D1">
              <w:rPr>
                <w:b/>
              </w:rPr>
              <w:t>Visual Web Part</w:t>
            </w:r>
            <w:r w:rsidRPr="00E92D17">
              <w:t xml:space="preserve"> project template, which enables developers </w:t>
            </w:r>
            <w:proofErr w:type="gramStart"/>
            <w:r w:rsidRPr="00E92D17">
              <w:t>to visually design</w:t>
            </w:r>
            <w:proofErr w:type="gramEnd"/>
            <w:r w:rsidRPr="00E92D17">
              <w:t xml:space="preserve"> a Web Part that can be deployed to SharePoint.</w:t>
            </w:r>
          </w:p>
          <w:p w:rsidR="00A2345E" w:rsidRDefault="00A2345E" w:rsidP="00C03AAD">
            <w:pPr>
              <w:pStyle w:val="ppBulletList"/>
              <w:ind w:left="360"/>
            </w:pPr>
            <w:r>
              <w:t xml:space="preserve">We will edit the same properties as we </w:t>
            </w:r>
            <w:r w:rsidR="00C03AAD">
              <w:t xml:space="preserve">did it in the </w:t>
            </w:r>
            <w:r w:rsidR="00D139D1">
              <w:t>simple</w:t>
            </w:r>
            <w:r w:rsidR="00C03AAD">
              <w:t xml:space="preserve"> Web </w:t>
            </w:r>
            <w:proofErr w:type="gramStart"/>
            <w:r w:rsidR="00C03AAD">
              <w:t>Part, that</w:t>
            </w:r>
            <w:proofErr w:type="gramEnd"/>
            <w:r w:rsidR="00C03AAD">
              <w:t xml:space="preserve"> is, changing the </w:t>
            </w:r>
            <w:r w:rsidR="00C03AAD" w:rsidRPr="00C03AAD">
              <w:rPr>
                <w:b/>
              </w:rPr>
              <w:t>Group</w:t>
            </w:r>
            <w:r w:rsidR="00C03AAD">
              <w:t xml:space="preserve"> property of the </w:t>
            </w:r>
            <w:r w:rsidR="00C03AAD" w:rsidRPr="00C03AAD">
              <w:rPr>
                <w:b/>
              </w:rPr>
              <w:t>File</w:t>
            </w:r>
            <w:r w:rsidR="00C03AAD">
              <w:t xml:space="preserve"> element in the elements.xml file; changing the </w:t>
            </w:r>
            <w:r w:rsidR="00C03AAD" w:rsidRPr="00C03AAD">
              <w:rPr>
                <w:b/>
              </w:rPr>
              <w:t>Title</w:t>
            </w:r>
            <w:r w:rsidR="00C03AAD">
              <w:t xml:space="preserve"> and </w:t>
            </w:r>
            <w:r w:rsidR="00C03AAD" w:rsidRPr="00C03AAD">
              <w:rPr>
                <w:b/>
              </w:rPr>
              <w:t>Description</w:t>
            </w:r>
            <w:r w:rsidR="00C03AAD">
              <w:t xml:space="preserve"> properties, and adding the </w:t>
            </w:r>
            <w:proofErr w:type="spellStart"/>
            <w:r w:rsidR="00C03AAD" w:rsidRPr="006D14BC">
              <w:rPr>
                <w:b/>
              </w:rPr>
              <w:t>ChromeType</w:t>
            </w:r>
            <w:proofErr w:type="spellEnd"/>
            <w:r w:rsidR="00C03AAD">
              <w:t xml:space="preserve">, </w:t>
            </w:r>
            <w:proofErr w:type="spellStart"/>
            <w:r w:rsidR="00C03AAD" w:rsidRPr="006D14BC">
              <w:rPr>
                <w:b/>
              </w:rPr>
              <w:t>CatalogIconImageUrl</w:t>
            </w:r>
            <w:proofErr w:type="spellEnd"/>
            <w:r w:rsidR="00C03AAD">
              <w:t xml:space="preserve"> and </w:t>
            </w:r>
            <w:proofErr w:type="spellStart"/>
            <w:r w:rsidR="00C03AAD" w:rsidRPr="006D14BC">
              <w:rPr>
                <w:b/>
              </w:rPr>
              <w:t>TitleIconImageUrl</w:t>
            </w:r>
            <w:proofErr w:type="spellEnd"/>
            <w:r w:rsidR="00C03AAD">
              <w:t xml:space="preserve"> properties.</w:t>
            </w:r>
          </w:p>
          <w:p w:rsidR="00C03AAD" w:rsidRPr="00C03AAD" w:rsidRDefault="00C03AAD" w:rsidP="00440197">
            <w:pPr>
              <w:pStyle w:val="ppBulletList"/>
              <w:numPr>
                <w:ilvl w:val="0"/>
                <w:numId w:val="0"/>
              </w:numPr>
            </w:pPr>
          </w:p>
        </w:tc>
        <w:tc>
          <w:tcPr>
            <w:tcW w:w="5297" w:type="dxa"/>
          </w:tcPr>
          <w:p w:rsidR="00B8145B" w:rsidRDefault="00FE5C3B" w:rsidP="002901AF">
            <w:pPr>
              <w:pStyle w:val="ppFigure"/>
            </w:pPr>
            <w:r>
              <w:rPr>
                <w:noProof/>
                <w:lang w:bidi="ar-SA"/>
              </w:rPr>
              <w:drawing>
                <wp:inline distT="0" distB="0" distL="0" distR="0">
                  <wp:extent cx="3219450" cy="22288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3219450" cy="2228850"/>
                          </a:xfrm>
                          <a:prstGeom prst="rect">
                            <a:avLst/>
                          </a:prstGeom>
                          <a:noFill/>
                          <a:ln w="9525">
                            <a:noFill/>
                            <a:miter lim="800000"/>
                            <a:headEnd/>
                            <a:tailEnd/>
                          </a:ln>
                        </pic:spPr>
                      </pic:pic>
                    </a:graphicData>
                  </a:graphic>
                </wp:inline>
              </w:drawing>
            </w:r>
          </w:p>
          <w:p w:rsidR="00020446" w:rsidRPr="00020446" w:rsidRDefault="00440197" w:rsidP="00020446">
            <w:r w:rsidRPr="00440197">
              <w:rPr>
                <w:noProof/>
                <w:lang w:bidi="ar-SA"/>
              </w:rPr>
              <w:drawing>
                <wp:inline distT="0" distB="0" distL="0" distR="0">
                  <wp:extent cx="2943225" cy="1057275"/>
                  <wp:effectExtent l="19050" t="0" r="952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srcRect/>
                          <a:stretch>
                            <a:fillRect/>
                          </a:stretch>
                        </pic:blipFill>
                        <pic:spPr bwMode="auto">
                          <a:xfrm>
                            <a:off x="0" y="0"/>
                            <a:ext cx="2943225" cy="1057275"/>
                          </a:xfrm>
                          <a:prstGeom prst="rect">
                            <a:avLst/>
                          </a:prstGeom>
                          <a:noFill/>
                          <a:ln w="9525">
                            <a:noFill/>
                            <a:miter lim="800000"/>
                            <a:headEnd/>
                            <a:tailEnd/>
                          </a:ln>
                        </pic:spPr>
                      </pic:pic>
                    </a:graphicData>
                  </a:graphic>
                </wp:inline>
              </w:drawing>
            </w:r>
          </w:p>
        </w:tc>
      </w:tr>
      <w:tr w:rsidR="00B8145B" w:rsidTr="003E4BB8">
        <w:tc>
          <w:tcPr>
            <w:tcW w:w="3939" w:type="dxa"/>
          </w:tcPr>
          <w:p w:rsidR="00440197" w:rsidRDefault="00440197" w:rsidP="00440197">
            <w:pPr>
              <w:pStyle w:val="ppNumberList"/>
              <w:ind w:left="360"/>
            </w:pPr>
            <w:r>
              <w:lastRenderedPageBreak/>
              <w:t xml:space="preserve">Open the </w:t>
            </w:r>
            <w:r w:rsidRPr="00C975B0">
              <w:rPr>
                <w:b/>
              </w:rPr>
              <w:t>SiteExplorerUserControl.ascx</w:t>
            </w:r>
            <w:r>
              <w:t xml:space="preserve"> file of the Template, by double-clicking it.</w:t>
            </w:r>
          </w:p>
          <w:p w:rsidR="00440197" w:rsidRDefault="00440197" w:rsidP="00440197">
            <w:pPr>
              <w:pStyle w:val="ppNumberList"/>
              <w:ind w:left="360"/>
            </w:pPr>
            <w:r>
              <w:t xml:space="preserve">Add a </w:t>
            </w:r>
            <w:r w:rsidRPr="00A129AB">
              <w:rPr>
                <w:b/>
              </w:rPr>
              <w:t xml:space="preserve">SharePoint </w:t>
            </w:r>
            <w:proofErr w:type="spellStart"/>
            <w:r w:rsidRPr="00A129AB">
              <w:rPr>
                <w:b/>
              </w:rPr>
              <w:t>TreeView</w:t>
            </w:r>
            <w:proofErr w:type="spellEnd"/>
            <w:r>
              <w:t xml:space="preserve"> to the user control by dragging it from the </w:t>
            </w:r>
            <w:r w:rsidRPr="00440197">
              <w:rPr>
                <w:b/>
              </w:rPr>
              <w:t>Toolbox</w:t>
            </w:r>
            <w:r>
              <w:t xml:space="preserve">. </w:t>
            </w:r>
            <w:r w:rsidR="003F7446">
              <w:t xml:space="preserve"> Change the </w:t>
            </w:r>
            <w:r w:rsidR="003F7446" w:rsidRPr="003F7446">
              <w:rPr>
                <w:b/>
              </w:rPr>
              <w:t>ID</w:t>
            </w:r>
            <w:r w:rsidR="003F7446">
              <w:t xml:space="preserve"> property of it to </w:t>
            </w:r>
            <w:proofErr w:type="spellStart"/>
            <w:r w:rsidR="003F7446" w:rsidRPr="003F7446">
              <w:rPr>
                <w:b/>
              </w:rPr>
              <w:t>treeSiteFiles</w:t>
            </w:r>
            <w:proofErr w:type="spellEnd"/>
            <w:r w:rsidR="003F7446">
              <w:t>.</w:t>
            </w:r>
          </w:p>
          <w:p w:rsidR="00440197" w:rsidRDefault="00440197" w:rsidP="00440197">
            <w:pPr>
              <w:pStyle w:val="ppNumberList"/>
              <w:ind w:left="360"/>
            </w:pPr>
            <w:r>
              <w:t>Open a Windows Explorer window, and browse to the project folder.</w:t>
            </w:r>
          </w:p>
          <w:p w:rsidR="00440197" w:rsidRPr="00440197" w:rsidRDefault="00440197" w:rsidP="00440197">
            <w:pPr>
              <w:pStyle w:val="ppNumberList"/>
              <w:ind w:left="360"/>
            </w:pPr>
            <w:r>
              <w:t>Replace the</w:t>
            </w:r>
            <w:r w:rsidR="00660B6C">
              <w:t xml:space="preserve"> </w:t>
            </w:r>
            <w:proofErr w:type="spellStart"/>
            <w:r w:rsidR="00660B6C" w:rsidRPr="00660B6C">
              <w:rPr>
                <w:b/>
              </w:rPr>
              <w:t>SiteExplorerUserControl.ascx.cs</w:t>
            </w:r>
            <w:proofErr w:type="spellEnd"/>
            <w:r w:rsidR="00660B6C">
              <w:t xml:space="preserve"> file, located in </w:t>
            </w:r>
            <w:r w:rsidR="00660B6C" w:rsidRPr="00660B6C">
              <w:t>\Source\</w:t>
            </w:r>
            <w:r w:rsidR="00660B6C">
              <w:t>{Language}</w:t>
            </w:r>
            <w:r w:rsidR="00660B6C" w:rsidRPr="00660B6C">
              <w:t>\</w:t>
            </w:r>
            <w:proofErr w:type="spellStart"/>
            <w:r w:rsidR="00660B6C" w:rsidRPr="00660B6C">
              <w:t>MetroWebParts</w:t>
            </w:r>
            <w:proofErr w:type="spellEnd"/>
            <w:r w:rsidR="00660B6C" w:rsidRPr="00660B6C">
              <w:t>\</w:t>
            </w:r>
            <w:proofErr w:type="spellStart"/>
            <w:r w:rsidR="00660B6C" w:rsidRPr="00660B6C">
              <w:t>SiteExplorer</w:t>
            </w:r>
            <w:proofErr w:type="spellEnd"/>
            <w:r w:rsidR="00660B6C">
              <w:t xml:space="preserve"> folder, with the one located in the \Source\Assets folder.</w:t>
            </w:r>
          </w:p>
          <w:p w:rsidR="00B8145B" w:rsidRDefault="00E92D17" w:rsidP="00E92D17">
            <w:pPr>
              <w:pStyle w:val="ppNumberList"/>
              <w:ind w:left="360"/>
            </w:pPr>
            <w:r>
              <w:t xml:space="preserve">Show the </w:t>
            </w:r>
            <w:proofErr w:type="spellStart"/>
            <w:r w:rsidR="00440197" w:rsidRPr="00440197">
              <w:rPr>
                <w:b/>
              </w:rPr>
              <w:t>OnPreRender</w:t>
            </w:r>
            <w:proofErr w:type="spellEnd"/>
            <w:r>
              <w:t xml:space="preserve"> method.</w:t>
            </w:r>
          </w:p>
          <w:p w:rsidR="00D139D1" w:rsidRPr="00E92D17" w:rsidRDefault="00D139D1" w:rsidP="00D139D1">
            <w:pPr>
              <w:pStyle w:val="ppNumberList"/>
              <w:ind w:left="360"/>
            </w:pPr>
            <w:r>
              <w:t xml:space="preserve">Show the </w:t>
            </w:r>
            <w:r w:rsidRPr="00D139D1">
              <w:t xml:space="preserve">using </w:t>
            </w:r>
            <w:proofErr w:type="spellStart"/>
            <w:r w:rsidRPr="00D139D1">
              <w:rPr>
                <w:b/>
              </w:rPr>
              <w:t>Microsoft.SharePoint</w:t>
            </w:r>
            <w:proofErr w:type="spellEnd"/>
            <w:r>
              <w:t xml:space="preserve"> using statement.</w:t>
            </w:r>
          </w:p>
        </w:tc>
        <w:tc>
          <w:tcPr>
            <w:tcW w:w="3940" w:type="dxa"/>
          </w:tcPr>
          <w:p w:rsidR="00B8145B" w:rsidRDefault="00440197" w:rsidP="001E58C5">
            <w:pPr>
              <w:pStyle w:val="ppBulletList"/>
              <w:ind w:left="360"/>
            </w:pPr>
            <w:proofErr w:type="gramStart"/>
            <w:r>
              <w:t>Let’s</w:t>
            </w:r>
            <w:proofErr w:type="gramEnd"/>
            <w:r>
              <w:t xml:space="preserve"> add a </w:t>
            </w:r>
            <w:r w:rsidRPr="00C975B0">
              <w:rPr>
                <w:b/>
              </w:rPr>
              <w:t xml:space="preserve">SharePoint </w:t>
            </w:r>
            <w:proofErr w:type="spellStart"/>
            <w:r w:rsidRPr="00C975B0">
              <w:rPr>
                <w:b/>
              </w:rPr>
              <w:t>TreeView</w:t>
            </w:r>
            <w:proofErr w:type="spellEnd"/>
            <w:r>
              <w:t xml:space="preserve"> to the user control included in the Web Part, by dragging it from the </w:t>
            </w:r>
            <w:r w:rsidRPr="00440197">
              <w:rPr>
                <w:b/>
              </w:rPr>
              <w:t>Toolbox</w:t>
            </w:r>
            <w:r>
              <w:t>.</w:t>
            </w:r>
          </w:p>
          <w:p w:rsidR="00660B6C" w:rsidRDefault="00660B6C" w:rsidP="00660B6C">
            <w:pPr>
              <w:pStyle w:val="ppBulletList"/>
              <w:ind w:left="360"/>
            </w:pPr>
            <w:r>
              <w:t xml:space="preserve">Now we will add the code necessary to make this work, by replacing the empty code file, with a complete one. So </w:t>
            </w:r>
            <w:proofErr w:type="gramStart"/>
            <w:r>
              <w:t>let’s</w:t>
            </w:r>
            <w:proofErr w:type="gramEnd"/>
            <w:r>
              <w:t xml:space="preserve"> open it, and see its content.</w:t>
            </w:r>
          </w:p>
          <w:p w:rsidR="00660B6C" w:rsidRDefault="003F7446" w:rsidP="00660B6C">
            <w:pPr>
              <w:pStyle w:val="ppBulletList"/>
              <w:ind w:left="360"/>
            </w:pPr>
            <w:r>
              <w:t xml:space="preserve">Notice that the </w:t>
            </w:r>
            <w:proofErr w:type="spellStart"/>
            <w:r w:rsidRPr="00E92D17">
              <w:rPr>
                <w:b/>
              </w:rPr>
              <w:t>OnPreRender</w:t>
            </w:r>
            <w:proofErr w:type="spellEnd"/>
            <w:r>
              <w:t xml:space="preserve"> method </w:t>
            </w:r>
            <w:proofErr w:type="gramStart"/>
            <w:r>
              <w:t>is overridden</w:t>
            </w:r>
            <w:proofErr w:type="gramEnd"/>
            <w:r>
              <w:t>. This method loads</w:t>
            </w:r>
            <w:r w:rsidR="00E92D17">
              <w:t xml:space="preserve"> the </w:t>
            </w:r>
            <w:proofErr w:type="spellStart"/>
            <w:r w:rsidR="00E92D17" w:rsidRPr="00E92D17">
              <w:rPr>
                <w:b/>
              </w:rPr>
              <w:t>TreeView</w:t>
            </w:r>
            <w:proofErr w:type="spellEnd"/>
            <w:r w:rsidR="00E92D17">
              <w:t xml:space="preserve"> with the hierarchical virtual file system for the current site.</w:t>
            </w:r>
          </w:p>
          <w:p w:rsidR="00E92D17" w:rsidRPr="00BC7A23" w:rsidRDefault="00D139D1" w:rsidP="00D139D1">
            <w:pPr>
              <w:pStyle w:val="ppBulletList"/>
              <w:ind w:left="360"/>
            </w:pPr>
            <w:r>
              <w:t xml:space="preserve">Note that the </w:t>
            </w:r>
            <w:proofErr w:type="spellStart"/>
            <w:r w:rsidRPr="00D139D1">
              <w:rPr>
                <w:b/>
              </w:rPr>
              <w:t>Microsoft.SharePoint</w:t>
            </w:r>
            <w:proofErr w:type="spellEnd"/>
            <w:r>
              <w:t xml:space="preserve"> namespace </w:t>
            </w:r>
            <w:proofErr w:type="gramStart"/>
            <w:r>
              <w:t>is referenced</w:t>
            </w:r>
            <w:proofErr w:type="gramEnd"/>
            <w:r>
              <w:t>. This namespace p</w:t>
            </w:r>
            <w:r w:rsidRPr="00D139D1">
              <w:t xml:space="preserve">rovides types and members for working with a top-level site and its </w:t>
            </w:r>
            <w:proofErr w:type="spellStart"/>
            <w:r w:rsidRPr="00D139D1">
              <w:t>subsites</w:t>
            </w:r>
            <w:proofErr w:type="spellEnd"/>
            <w:r w:rsidRPr="00D139D1">
              <w:t xml:space="preserve"> or lists</w:t>
            </w:r>
            <w:r w:rsidR="00A70CD9">
              <w:t>.</w:t>
            </w:r>
          </w:p>
        </w:tc>
        <w:tc>
          <w:tcPr>
            <w:tcW w:w="5297" w:type="dxa"/>
          </w:tcPr>
          <w:p w:rsidR="00B8145B" w:rsidRDefault="00440197" w:rsidP="002901AF">
            <w:pPr>
              <w:pStyle w:val="ppFigure"/>
              <w:rPr>
                <w:noProof/>
              </w:rPr>
            </w:pPr>
            <w:r w:rsidRPr="00440197">
              <w:rPr>
                <w:noProof/>
                <w:lang w:bidi="ar-SA"/>
              </w:rPr>
              <w:drawing>
                <wp:inline distT="0" distB="0" distL="0" distR="0">
                  <wp:extent cx="3237865" cy="1438275"/>
                  <wp:effectExtent l="19050" t="0" r="63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237865" cy="1438275"/>
                          </a:xfrm>
                          <a:prstGeom prst="rect">
                            <a:avLst/>
                          </a:prstGeom>
                          <a:noFill/>
                        </pic:spPr>
                      </pic:pic>
                    </a:graphicData>
                  </a:graphic>
                </wp:inline>
              </w:drawing>
            </w:r>
          </w:p>
          <w:p w:rsidR="00D139D1" w:rsidRPr="00D139D1" w:rsidRDefault="00D139D1" w:rsidP="00D139D1">
            <w:r>
              <w:rPr>
                <w:noProof/>
                <w:lang w:bidi="ar-SA"/>
              </w:rPr>
              <w:drawing>
                <wp:inline distT="0" distB="0" distL="0" distR="0">
                  <wp:extent cx="3219450" cy="109537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3219450" cy="1095375"/>
                          </a:xfrm>
                          <a:prstGeom prst="rect">
                            <a:avLst/>
                          </a:prstGeom>
                          <a:noFill/>
                          <a:ln w="9525">
                            <a:noFill/>
                            <a:miter lim="800000"/>
                            <a:headEnd/>
                            <a:tailEnd/>
                          </a:ln>
                        </pic:spPr>
                      </pic:pic>
                    </a:graphicData>
                  </a:graphic>
                </wp:inline>
              </w:drawing>
            </w:r>
          </w:p>
        </w:tc>
      </w:tr>
    </w:tbl>
    <w:p w:rsidR="000B3701" w:rsidRDefault="000B3701" w:rsidP="00523A64">
      <w:pPr>
        <w:pStyle w:val="ppBodyText"/>
      </w:pPr>
    </w:p>
    <w:p w:rsidR="00C02C55" w:rsidRPr="00C02C55" w:rsidRDefault="00C02C55" w:rsidP="00C02C55">
      <w:pPr>
        <w:pStyle w:val="ppListEnd"/>
      </w:pPr>
    </w:p>
    <w:p w:rsidR="000B3701" w:rsidRDefault="000B3701" w:rsidP="000B3701">
      <w:pPr>
        <w:pStyle w:val="Heading3"/>
      </w:pPr>
      <w:bookmarkStart w:id="14" w:name="_Toc281840482"/>
      <w:r>
        <w:t xml:space="preserve">Segment #3 </w:t>
      </w:r>
      <w:r w:rsidR="0002374D">
        <w:t>–</w:t>
      </w:r>
      <w:r>
        <w:t xml:space="preserve"> </w:t>
      </w:r>
      <w:r w:rsidR="005516FB" w:rsidRPr="005516FB">
        <w:t>Test SharePoint Feature</w:t>
      </w:r>
      <w:bookmarkEnd w:id="14"/>
    </w:p>
    <w:tbl>
      <w:tblPr>
        <w:tblStyle w:val="ppTableGrid"/>
        <w:tblW w:w="0" w:type="auto"/>
        <w:tblInd w:w="0" w:type="dxa"/>
        <w:tblLayout w:type="fixed"/>
        <w:tblLook w:val="04A0" w:firstRow="1" w:lastRow="0" w:firstColumn="1" w:lastColumn="0" w:noHBand="0" w:noVBand="1"/>
      </w:tblPr>
      <w:tblGrid>
        <w:gridCol w:w="3939"/>
        <w:gridCol w:w="3940"/>
        <w:gridCol w:w="5297"/>
      </w:tblGrid>
      <w:tr w:rsidR="000B3701" w:rsidTr="003E4BB8">
        <w:trPr>
          <w:cnfStyle w:val="100000000000" w:firstRow="1" w:lastRow="0" w:firstColumn="0" w:lastColumn="0" w:oddVBand="0" w:evenVBand="0" w:oddHBand="0" w:evenHBand="0" w:firstRowFirstColumn="0" w:firstRowLastColumn="0" w:lastRowFirstColumn="0" w:lastRowLastColumn="0"/>
        </w:trPr>
        <w:tc>
          <w:tcPr>
            <w:tcW w:w="3939" w:type="dxa"/>
          </w:tcPr>
          <w:p w:rsidR="000B3701" w:rsidRDefault="000B3701" w:rsidP="003E4BB8">
            <w:pPr>
              <w:pStyle w:val="ppTableText"/>
            </w:pPr>
            <w:r>
              <w:t>Action</w:t>
            </w:r>
          </w:p>
        </w:tc>
        <w:tc>
          <w:tcPr>
            <w:tcW w:w="3940" w:type="dxa"/>
          </w:tcPr>
          <w:p w:rsidR="000B3701" w:rsidRDefault="000B3701" w:rsidP="003E4BB8">
            <w:pPr>
              <w:pStyle w:val="ppTableText"/>
            </w:pPr>
            <w:r>
              <w:t>Script</w:t>
            </w:r>
          </w:p>
        </w:tc>
        <w:tc>
          <w:tcPr>
            <w:tcW w:w="5297" w:type="dxa"/>
          </w:tcPr>
          <w:p w:rsidR="000B3701" w:rsidRDefault="000B3701" w:rsidP="003E4BB8">
            <w:pPr>
              <w:pStyle w:val="ppTableText"/>
            </w:pPr>
            <w:r>
              <w:t>Screenshot</w:t>
            </w:r>
          </w:p>
        </w:tc>
      </w:tr>
      <w:tr w:rsidR="00C71771" w:rsidTr="003E4BB8">
        <w:tc>
          <w:tcPr>
            <w:tcW w:w="3939" w:type="dxa"/>
          </w:tcPr>
          <w:p w:rsidR="00C71771" w:rsidRPr="00F02B10" w:rsidRDefault="006D4E9B" w:rsidP="00F02B10">
            <w:pPr>
              <w:pStyle w:val="ppNumberList"/>
              <w:ind w:left="360"/>
            </w:pPr>
            <w:r>
              <w:t xml:space="preserve">Change the </w:t>
            </w:r>
            <w:r w:rsidRPr="006C1534">
              <w:rPr>
                <w:b/>
              </w:rPr>
              <w:t>Active Deployment Configuration</w:t>
            </w:r>
            <w:r>
              <w:t xml:space="preserve"> to </w:t>
            </w:r>
            <w:r w:rsidRPr="006C1534">
              <w:rPr>
                <w:b/>
              </w:rPr>
              <w:t>No Activation</w:t>
            </w:r>
            <w:r>
              <w:t xml:space="preserve"> using the </w:t>
            </w:r>
            <w:r w:rsidRPr="006C1534">
              <w:rPr>
                <w:b/>
              </w:rPr>
              <w:t>SharePoint</w:t>
            </w:r>
            <w:r>
              <w:t xml:space="preserve"> tab in the </w:t>
            </w:r>
            <w:r w:rsidRPr="006C1534">
              <w:rPr>
                <w:b/>
              </w:rPr>
              <w:t>Project</w:t>
            </w:r>
            <w:r>
              <w:t xml:space="preserve"> properties page.</w:t>
            </w:r>
          </w:p>
        </w:tc>
        <w:tc>
          <w:tcPr>
            <w:tcW w:w="3940" w:type="dxa"/>
          </w:tcPr>
          <w:p w:rsidR="006D4E9B" w:rsidRDefault="006D4E9B" w:rsidP="006D4E9B">
            <w:pPr>
              <w:pStyle w:val="ppBulletList"/>
              <w:ind w:left="360"/>
            </w:pPr>
            <w:r>
              <w:t>Now, we will see the specific configuration for this SharePoint project.</w:t>
            </w:r>
          </w:p>
          <w:p w:rsidR="006D4E9B" w:rsidRDefault="006D4E9B" w:rsidP="006D4E9B">
            <w:pPr>
              <w:pStyle w:val="ppBulletList"/>
              <w:ind w:left="360"/>
            </w:pPr>
            <w:r>
              <w:t xml:space="preserve">In the </w:t>
            </w:r>
            <w:r w:rsidRPr="006C1534">
              <w:rPr>
                <w:b/>
              </w:rPr>
              <w:t>Active Deployment Configuration</w:t>
            </w:r>
            <w:r>
              <w:t xml:space="preserve"> combo </w:t>
            </w:r>
            <w:proofErr w:type="gramStart"/>
            <w:r>
              <w:t>box</w:t>
            </w:r>
            <w:proofErr w:type="gramEnd"/>
            <w:r>
              <w:t xml:space="preserve"> we will change the selected item from </w:t>
            </w:r>
            <w:r w:rsidRPr="006C1534">
              <w:rPr>
                <w:b/>
              </w:rPr>
              <w:t>Default</w:t>
            </w:r>
            <w:r>
              <w:t xml:space="preserve"> to </w:t>
            </w:r>
            <w:r w:rsidRPr="006C1534">
              <w:rPr>
                <w:b/>
              </w:rPr>
              <w:t>No Activation</w:t>
            </w:r>
            <w:r>
              <w:t>.</w:t>
            </w:r>
          </w:p>
          <w:p w:rsidR="002901AF" w:rsidRDefault="006D4E9B" w:rsidP="006D4E9B">
            <w:pPr>
              <w:pStyle w:val="ppBulletList"/>
              <w:ind w:left="360"/>
            </w:pPr>
            <w:r>
              <w:t xml:space="preserve">Each configuration </w:t>
            </w:r>
            <w:r w:rsidRPr="006C1534">
              <w:t>consists of one or more Deployment Steps, and each step may execute one or more actions and/or SharePoint Commands.</w:t>
            </w:r>
          </w:p>
        </w:tc>
        <w:tc>
          <w:tcPr>
            <w:tcW w:w="5297" w:type="dxa"/>
          </w:tcPr>
          <w:p w:rsidR="00C71771" w:rsidRDefault="006D4E9B" w:rsidP="00780C53">
            <w:pPr>
              <w:pStyle w:val="ppFigure"/>
            </w:pPr>
            <w:r w:rsidRPr="006D4E9B">
              <w:rPr>
                <w:noProof/>
                <w:lang w:bidi="ar-SA"/>
              </w:rPr>
              <w:drawing>
                <wp:inline distT="0" distB="0" distL="0" distR="0">
                  <wp:extent cx="2470150" cy="1864360"/>
                  <wp:effectExtent l="19050" t="0" r="6350" b="0"/>
                  <wp:docPr id="16" name="Picture 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srcRect/>
                          <a:stretch>
                            <a:fillRect/>
                          </a:stretch>
                        </pic:blipFill>
                        <pic:spPr bwMode="auto">
                          <a:xfrm>
                            <a:off x="0" y="0"/>
                            <a:ext cx="2470150" cy="1864360"/>
                          </a:xfrm>
                          <a:prstGeom prst="rect">
                            <a:avLst/>
                          </a:prstGeom>
                          <a:noFill/>
                          <a:ln w="9525">
                            <a:noFill/>
                            <a:miter lim="800000"/>
                            <a:headEnd/>
                            <a:tailEnd/>
                          </a:ln>
                        </pic:spPr>
                      </pic:pic>
                    </a:graphicData>
                  </a:graphic>
                </wp:inline>
              </w:drawing>
            </w:r>
          </w:p>
        </w:tc>
      </w:tr>
      <w:tr w:rsidR="006D4E9B" w:rsidTr="003E4BB8">
        <w:tc>
          <w:tcPr>
            <w:tcW w:w="3939" w:type="dxa"/>
          </w:tcPr>
          <w:p w:rsidR="006D4E9B" w:rsidRDefault="006D4E9B" w:rsidP="004A00C7">
            <w:pPr>
              <w:pStyle w:val="ppNumberList"/>
              <w:ind w:left="360"/>
            </w:pPr>
            <w:r>
              <w:lastRenderedPageBreak/>
              <w:t xml:space="preserve">Right-click the project node and click </w:t>
            </w:r>
            <w:r>
              <w:rPr>
                <w:b/>
              </w:rPr>
              <w:t>Deploy</w:t>
            </w:r>
            <w:r>
              <w:t>. Review the Output window to see the details.</w:t>
            </w:r>
          </w:p>
        </w:tc>
        <w:tc>
          <w:tcPr>
            <w:tcW w:w="3940" w:type="dxa"/>
          </w:tcPr>
          <w:p w:rsidR="006D4E9B" w:rsidRDefault="006D4E9B" w:rsidP="006D4E9B">
            <w:pPr>
              <w:pStyle w:val="ppBulletList"/>
              <w:ind w:left="360"/>
            </w:pPr>
            <w:r>
              <w:t xml:space="preserve">By </w:t>
            </w:r>
            <w:proofErr w:type="gramStart"/>
            <w:r>
              <w:t>right-clicking</w:t>
            </w:r>
            <w:proofErr w:type="gramEnd"/>
            <w:r>
              <w:t xml:space="preserve"> the SharePoint project node you will notice three new actions can be performed: Deploy, Package and Retract.</w:t>
            </w:r>
          </w:p>
          <w:p w:rsidR="006D4E9B" w:rsidRDefault="006D4E9B" w:rsidP="006D4E9B">
            <w:pPr>
              <w:pStyle w:val="ppBulletList"/>
              <w:ind w:left="360"/>
            </w:pPr>
            <w:proofErr w:type="gramStart"/>
            <w:r>
              <w:t>Let’s</w:t>
            </w:r>
            <w:proofErr w:type="gramEnd"/>
            <w:r>
              <w:t xml:space="preserve"> deploy the site, and we will look at the </w:t>
            </w:r>
            <w:r w:rsidRPr="006D4E9B">
              <w:rPr>
                <w:b/>
              </w:rPr>
              <w:t>Output</w:t>
            </w:r>
            <w:r>
              <w:t xml:space="preserve"> window to see the details.</w:t>
            </w:r>
          </w:p>
          <w:p w:rsidR="006D4E9B" w:rsidRDefault="006D4E9B" w:rsidP="006D4E9B">
            <w:pPr>
              <w:pStyle w:val="ppBulletList"/>
              <w:ind w:left="360"/>
            </w:pPr>
            <w:r>
              <w:t xml:space="preserve">At this point, the solution package for the project </w:t>
            </w:r>
            <w:proofErr w:type="gramStart"/>
            <w:r>
              <w:t>has been deployed</w:t>
            </w:r>
            <w:proofErr w:type="gramEnd"/>
            <w:r>
              <w:t xml:space="preserve"> on the local SharePoint. </w:t>
            </w:r>
            <w:proofErr w:type="gramStart"/>
            <w:r>
              <w:t>Let's</w:t>
            </w:r>
            <w:proofErr w:type="gramEnd"/>
            <w:r>
              <w:t xml:space="preserve"> test out our work by trying to activate the Features we defined inside the project.</w:t>
            </w:r>
          </w:p>
        </w:tc>
        <w:tc>
          <w:tcPr>
            <w:tcW w:w="5297" w:type="dxa"/>
          </w:tcPr>
          <w:p w:rsidR="006D4E9B" w:rsidRDefault="006D4E9B" w:rsidP="00780C53">
            <w:pPr>
              <w:pStyle w:val="ppFigure"/>
            </w:pPr>
            <w:r w:rsidRPr="003C7731">
              <w:rPr>
                <w:rFonts w:asciiTheme="minorHAnsi" w:hAnsiTheme="minorHAnsi" w:cstheme="minorBidi"/>
                <w:sz w:val="22"/>
                <w:szCs w:val="22"/>
              </w:rPr>
              <w:object w:dxaOrig="6450" w:dyaOrig="8925">
                <v:shape id="_x0000_i1027" type="#_x0000_t75" style="width:253.5pt;height:351pt" o:ole="">
                  <v:imagedata r:id="rId26" o:title=""/>
                </v:shape>
                <o:OLEObject Type="Embed" ProgID="PBrush" ShapeID="_x0000_i1027" DrawAspect="Content" ObjectID="_1355582919" r:id="rId27"/>
              </w:object>
            </w:r>
          </w:p>
          <w:p w:rsidR="006D4E9B" w:rsidRDefault="006D4E9B" w:rsidP="00780C53">
            <w:pPr>
              <w:pStyle w:val="ppFigure"/>
            </w:pPr>
            <w:r w:rsidRPr="006D4E9B">
              <w:rPr>
                <w:noProof/>
                <w:lang w:bidi="ar-SA"/>
              </w:rPr>
              <w:lastRenderedPageBreak/>
              <w:drawing>
                <wp:inline distT="0" distB="0" distL="0" distR="0">
                  <wp:extent cx="2473008" cy="1268296"/>
                  <wp:effectExtent l="19050" t="0" r="3492" b="0"/>
                  <wp:docPr id="18" name="Picture 3"/>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tretch>
                            <a:fillRect/>
                          </a:stretch>
                        </pic:blipFill>
                        <pic:spPr bwMode="auto">
                          <a:xfrm>
                            <a:off x="0" y="0"/>
                            <a:ext cx="2473008" cy="1268296"/>
                          </a:xfrm>
                          <a:prstGeom prst="rect">
                            <a:avLst/>
                          </a:prstGeom>
                          <a:noFill/>
                        </pic:spPr>
                      </pic:pic>
                    </a:graphicData>
                  </a:graphic>
                </wp:inline>
              </w:drawing>
            </w:r>
          </w:p>
        </w:tc>
      </w:tr>
      <w:tr w:rsidR="006D4E9B" w:rsidTr="003E4BB8">
        <w:tc>
          <w:tcPr>
            <w:tcW w:w="3939" w:type="dxa"/>
          </w:tcPr>
          <w:p w:rsidR="006D4E9B" w:rsidRDefault="004C33A4" w:rsidP="006D4E9B">
            <w:pPr>
              <w:pStyle w:val="ppNumberList"/>
              <w:ind w:left="360"/>
            </w:pPr>
            <w:r w:rsidRPr="004C33A4">
              <w:lastRenderedPageBreak/>
              <w:t>Open I</w:t>
            </w:r>
            <w:r w:rsidRPr="004C33A4">
              <w:rPr>
                <w:b/>
              </w:rPr>
              <w:t>nternet Explorer</w:t>
            </w:r>
            <w:r w:rsidRPr="004C33A4">
              <w:t xml:space="preserve"> and browse to the configured SharePoint site’s home page</w:t>
            </w:r>
            <w:r>
              <w:t xml:space="preserve">: </w:t>
            </w:r>
            <w:r w:rsidRPr="004C33A4">
              <w:t>http://localhost/sites/SharePointToolsDemo</w:t>
            </w:r>
            <w:r w:rsidR="006D4E9B">
              <w:t>.</w:t>
            </w:r>
          </w:p>
          <w:p w:rsidR="006D4E9B" w:rsidRDefault="006D4E9B" w:rsidP="006D4E9B">
            <w:pPr>
              <w:pStyle w:val="ppNumberList"/>
              <w:ind w:left="360"/>
            </w:pPr>
            <w:proofErr w:type="gramStart"/>
            <w:r>
              <w:t xml:space="preserve">Click </w:t>
            </w:r>
            <w:r w:rsidRPr="00623BE1">
              <w:rPr>
                <w:b/>
              </w:rPr>
              <w:t>Site Actions</w:t>
            </w:r>
            <w:r>
              <w:t xml:space="preserve"> - </w:t>
            </w:r>
            <w:r w:rsidRPr="00623BE1">
              <w:rPr>
                <w:b/>
              </w:rPr>
              <w:t>Site Settings</w:t>
            </w:r>
            <w:r>
              <w:t xml:space="preserve"> to navigate to the </w:t>
            </w:r>
            <w:r w:rsidRPr="00623BE1">
              <w:rPr>
                <w:b/>
              </w:rPr>
              <w:t>Site Settings</w:t>
            </w:r>
            <w:r>
              <w:t xml:space="preserve"> page.</w:t>
            </w:r>
            <w:proofErr w:type="gramEnd"/>
            <w:r>
              <w:t xml:space="preserve"> </w:t>
            </w:r>
          </w:p>
          <w:p w:rsidR="006D4E9B" w:rsidRDefault="006D4E9B" w:rsidP="006D4E9B">
            <w:pPr>
              <w:pStyle w:val="ppNumberList"/>
              <w:ind w:left="360"/>
            </w:pPr>
            <w:r>
              <w:t xml:space="preserve">Inside the </w:t>
            </w:r>
            <w:r w:rsidRPr="00623BE1">
              <w:rPr>
                <w:b/>
              </w:rPr>
              <w:t>Site Collection Administration</w:t>
            </w:r>
            <w:r>
              <w:t xml:space="preserve"> section of the </w:t>
            </w:r>
            <w:r w:rsidRPr="00623BE1">
              <w:rPr>
                <w:b/>
              </w:rPr>
              <w:t>Site Settings</w:t>
            </w:r>
            <w:r>
              <w:t xml:space="preserve"> page, click the </w:t>
            </w:r>
            <w:r w:rsidRPr="00623BE1">
              <w:rPr>
                <w:b/>
              </w:rPr>
              <w:t>Site collection features</w:t>
            </w:r>
            <w:r>
              <w:t xml:space="preserve"> link to navigate to the </w:t>
            </w:r>
            <w:r w:rsidRPr="00623BE1">
              <w:rPr>
                <w:b/>
              </w:rPr>
              <w:t>Site Collection Administration</w:t>
            </w:r>
            <w:r>
              <w:t xml:space="preserve"> &gt; </w:t>
            </w:r>
            <w:r w:rsidRPr="00623BE1">
              <w:rPr>
                <w:b/>
              </w:rPr>
              <w:t>Features</w:t>
            </w:r>
            <w:r>
              <w:t xml:space="preserve"> page. </w:t>
            </w:r>
          </w:p>
          <w:p w:rsidR="006D4E9B" w:rsidRDefault="006D4E9B" w:rsidP="006D4E9B">
            <w:pPr>
              <w:pStyle w:val="ppNumberList"/>
              <w:ind w:left="360"/>
            </w:pPr>
            <w:r>
              <w:t xml:space="preserve">Locate the feature you have been working on with a title of </w:t>
            </w:r>
            <w:proofErr w:type="spellStart"/>
            <w:r w:rsidR="004C33A4">
              <w:rPr>
                <w:b/>
              </w:rPr>
              <w:t>Metro</w:t>
            </w:r>
            <w:r w:rsidRPr="00623BE1">
              <w:rPr>
                <w:b/>
              </w:rPr>
              <w:t>WebParts</w:t>
            </w:r>
            <w:proofErr w:type="spellEnd"/>
            <w:r>
              <w:t xml:space="preserve"> and click the </w:t>
            </w:r>
            <w:r w:rsidRPr="004C33A4">
              <w:rPr>
                <w:b/>
              </w:rPr>
              <w:t>Activate</w:t>
            </w:r>
            <w:r>
              <w:t xml:space="preserve"> button. </w:t>
            </w:r>
          </w:p>
          <w:p w:rsidR="006D4E9B" w:rsidRDefault="006D4E9B" w:rsidP="006D4E9B">
            <w:pPr>
              <w:pStyle w:val="ppNumberList"/>
              <w:ind w:left="360"/>
            </w:pPr>
            <w:r>
              <w:t xml:space="preserve">Click the </w:t>
            </w:r>
            <w:r w:rsidRPr="00623BE1">
              <w:rPr>
                <w:b/>
              </w:rPr>
              <w:t>Home</w:t>
            </w:r>
            <w:r>
              <w:t xml:space="preserve"> button to return to the Home page.</w:t>
            </w:r>
          </w:p>
        </w:tc>
        <w:tc>
          <w:tcPr>
            <w:tcW w:w="3940" w:type="dxa"/>
          </w:tcPr>
          <w:p w:rsidR="004C33A4" w:rsidRDefault="00623BE1" w:rsidP="00623BE1">
            <w:pPr>
              <w:pStyle w:val="ppBulletList"/>
              <w:ind w:left="360"/>
            </w:pPr>
            <w:proofErr w:type="gramStart"/>
            <w:r>
              <w:t>Let’s</w:t>
            </w:r>
            <w:proofErr w:type="gramEnd"/>
            <w:r>
              <w:t xml:space="preserve"> </w:t>
            </w:r>
            <w:r w:rsidR="004C33A4">
              <w:t xml:space="preserve">open </w:t>
            </w:r>
            <w:r>
              <w:t xml:space="preserve">the site </w:t>
            </w:r>
            <w:r w:rsidR="004C33A4">
              <w:t xml:space="preserve">in Internet Explorer </w:t>
            </w:r>
            <w:r>
              <w:t>and activate the feature we created.</w:t>
            </w:r>
          </w:p>
          <w:p w:rsidR="00623BE1" w:rsidRDefault="00623BE1" w:rsidP="00623BE1">
            <w:pPr>
              <w:pStyle w:val="ppBulletList"/>
              <w:ind w:left="360"/>
            </w:pPr>
            <w:r>
              <w:t xml:space="preserve">To </w:t>
            </w:r>
            <w:r w:rsidR="004C33A4">
              <w:t>activate the feature that contains the Web Parts</w:t>
            </w:r>
            <w:r>
              <w:t xml:space="preserve">, we have to go to </w:t>
            </w:r>
            <w:r w:rsidRPr="004C33A4">
              <w:rPr>
                <w:b/>
              </w:rPr>
              <w:t>Site Actions – Site Settings</w:t>
            </w:r>
            <w:r>
              <w:t>.</w:t>
            </w:r>
          </w:p>
          <w:p w:rsidR="00623BE1" w:rsidRDefault="00623BE1" w:rsidP="00623BE1">
            <w:pPr>
              <w:pStyle w:val="ppBulletList"/>
              <w:ind w:left="360"/>
            </w:pPr>
            <w:r>
              <w:t xml:space="preserve">In the </w:t>
            </w:r>
            <w:r w:rsidRPr="004C33A4">
              <w:rPr>
                <w:b/>
              </w:rPr>
              <w:t>Site Settings</w:t>
            </w:r>
            <w:r>
              <w:t xml:space="preserve"> section, click the </w:t>
            </w:r>
            <w:r w:rsidRPr="004C33A4">
              <w:rPr>
                <w:b/>
              </w:rPr>
              <w:t>Site Collection Features</w:t>
            </w:r>
            <w:r>
              <w:t xml:space="preserve"> in the </w:t>
            </w:r>
            <w:r w:rsidRPr="004C33A4">
              <w:rPr>
                <w:b/>
              </w:rPr>
              <w:t>Site Collection Administration</w:t>
            </w:r>
            <w:r>
              <w:t xml:space="preserve"> section.</w:t>
            </w:r>
          </w:p>
          <w:p w:rsidR="00623BE1" w:rsidRDefault="00623BE1" w:rsidP="00623BE1">
            <w:pPr>
              <w:pStyle w:val="ppBulletList"/>
              <w:ind w:left="360"/>
            </w:pPr>
            <w:proofErr w:type="gramStart"/>
            <w:r>
              <w:t>Let’s</w:t>
            </w:r>
            <w:proofErr w:type="gramEnd"/>
            <w:r>
              <w:t xml:space="preserve"> look for the feature we created, and activate it.</w:t>
            </w:r>
          </w:p>
          <w:p w:rsidR="006D4E9B" w:rsidRPr="00027709" w:rsidRDefault="00623BE1" w:rsidP="00027709">
            <w:pPr>
              <w:pStyle w:val="ppBulletList"/>
              <w:ind w:left="360"/>
            </w:pPr>
            <w:r>
              <w:t>Finally,</w:t>
            </w:r>
            <w:r w:rsidR="00027709">
              <w:t xml:space="preserve"> if you return to the Home Page to create a new page that contains the Web Parts created recently.</w:t>
            </w:r>
          </w:p>
        </w:tc>
        <w:tc>
          <w:tcPr>
            <w:tcW w:w="5297" w:type="dxa"/>
          </w:tcPr>
          <w:p w:rsidR="006D4E9B" w:rsidRDefault="00623BE1" w:rsidP="00780C53">
            <w:pPr>
              <w:pStyle w:val="ppFigure"/>
            </w:pPr>
            <w:r w:rsidRPr="00623BE1">
              <w:rPr>
                <w:noProof/>
                <w:lang w:bidi="ar-SA"/>
              </w:rPr>
              <w:drawing>
                <wp:inline distT="0" distB="0" distL="0" distR="0">
                  <wp:extent cx="2466975" cy="2000250"/>
                  <wp:effectExtent l="19050" t="0" r="9525" b="0"/>
                  <wp:docPr id="19" name="Picture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srcRect/>
                          <a:stretch>
                            <a:fillRect/>
                          </a:stretch>
                        </pic:blipFill>
                        <pic:spPr bwMode="auto">
                          <a:xfrm>
                            <a:off x="0" y="0"/>
                            <a:ext cx="2466975" cy="2000250"/>
                          </a:xfrm>
                          <a:prstGeom prst="rect">
                            <a:avLst/>
                          </a:prstGeom>
                          <a:noFill/>
                        </pic:spPr>
                      </pic:pic>
                    </a:graphicData>
                  </a:graphic>
                </wp:inline>
              </w:drawing>
            </w:r>
          </w:p>
          <w:p w:rsidR="00794EE1" w:rsidRPr="00794EE1" w:rsidRDefault="00794EE1" w:rsidP="00794EE1">
            <w:r>
              <w:rPr>
                <w:noProof/>
                <w:lang w:bidi="ar-SA"/>
              </w:rPr>
              <w:drawing>
                <wp:inline distT="0" distB="0" distL="0" distR="0">
                  <wp:extent cx="3228975" cy="27622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srcRect/>
                          <a:stretch>
                            <a:fillRect/>
                          </a:stretch>
                        </pic:blipFill>
                        <pic:spPr bwMode="auto">
                          <a:xfrm>
                            <a:off x="0" y="0"/>
                            <a:ext cx="3228975" cy="276225"/>
                          </a:xfrm>
                          <a:prstGeom prst="rect">
                            <a:avLst/>
                          </a:prstGeom>
                          <a:noFill/>
                          <a:ln w="9525">
                            <a:noFill/>
                            <a:miter lim="800000"/>
                            <a:headEnd/>
                            <a:tailEnd/>
                          </a:ln>
                        </pic:spPr>
                      </pic:pic>
                    </a:graphicData>
                  </a:graphic>
                </wp:inline>
              </w:drawing>
            </w:r>
          </w:p>
        </w:tc>
      </w:tr>
      <w:tr w:rsidR="00027709" w:rsidTr="003E4BB8">
        <w:tc>
          <w:tcPr>
            <w:tcW w:w="3939" w:type="dxa"/>
          </w:tcPr>
          <w:p w:rsidR="00715564" w:rsidRDefault="00715564" w:rsidP="00027709">
            <w:pPr>
              <w:pStyle w:val="ppNumberList"/>
              <w:ind w:left="360"/>
            </w:pPr>
            <w:r w:rsidRPr="00715564">
              <w:lastRenderedPageBreak/>
              <w:t xml:space="preserve">Using the </w:t>
            </w:r>
            <w:r w:rsidRPr="00715564">
              <w:rPr>
                <w:b/>
              </w:rPr>
              <w:t>Page</w:t>
            </w:r>
            <w:r w:rsidRPr="00715564">
              <w:t xml:space="preserve"> ribbon in the site’s home page</w:t>
            </w:r>
            <w:r>
              <w:t>,</w:t>
            </w:r>
            <w:r w:rsidRPr="00715564">
              <w:t xml:space="preserve"> </w:t>
            </w:r>
            <w:r>
              <w:t>select</w:t>
            </w:r>
            <w:r w:rsidRPr="00715564">
              <w:t xml:space="preserve"> the </w:t>
            </w:r>
            <w:r w:rsidRPr="00715564">
              <w:rPr>
                <w:b/>
              </w:rPr>
              <w:t>Edit Page</w:t>
            </w:r>
            <w:r w:rsidRPr="00715564">
              <w:t xml:space="preserve"> command </w:t>
            </w:r>
            <w:r>
              <w:t>to</w:t>
            </w:r>
            <w:r w:rsidRPr="00715564">
              <w:t xml:space="preserve"> </w:t>
            </w:r>
            <w:r>
              <w:t>edit the home page and add the created web parts</w:t>
            </w:r>
            <w:r w:rsidRPr="00715564">
              <w:t>.</w:t>
            </w:r>
          </w:p>
          <w:p w:rsidR="00027709" w:rsidRDefault="00027709" w:rsidP="00027709">
            <w:pPr>
              <w:pStyle w:val="ppNumberList"/>
              <w:ind w:left="360"/>
            </w:pPr>
            <w:r>
              <w:t xml:space="preserve">Click the </w:t>
            </w:r>
            <w:r w:rsidRPr="00027709">
              <w:rPr>
                <w:b/>
              </w:rPr>
              <w:t>Add Web</w:t>
            </w:r>
            <w:r>
              <w:rPr>
                <w:b/>
              </w:rPr>
              <w:t xml:space="preserve"> </w:t>
            </w:r>
            <w:r w:rsidRPr="00027709">
              <w:rPr>
                <w:b/>
              </w:rPr>
              <w:t>Part</w:t>
            </w:r>
            <w:r>
              <w:t xml:space="preserve"> button</w:t>
            </w:r>
            <w:r w:rsidR="00B667B6">
              <w:t xml:space="preserve"> located in the </w:t>
            </w:r>
            <w:r w:rsidR="00B667B6" w:rsidRPr="00B667B6">
              <w:rPr>
                <w:b/>
              </w:rPr>
              <w:t>Right</w:t>
            </w:r>
            <w:r w:rsidR="00B667B6">
              <w:t xml:space="preserve"> frame</w:t>
            </w:r>
            <w:r>
              <w:t>.</w:t>
            </w:r>
          </w:p>
          <w:p w:rsidR="00027709" w:rsidRDefault="00027709" w:rsidP="00027709">
            <w:pPr>
              <w:pStyle w:val="ppNumberList"/>
              <w:ind w:left="360"/>
            </w:pPr>
            <w:r>
              <w:t xml:space="preserve">Select the </w:t>
            </w:r>
            <w:proofErr w:type="spellStart"/>
            <w:r w:rsidRPr="00715564">
              <w:rPr>
                <w:b/>
              </w:rPr>
              <w:t>MetroWebParts</w:t>
            </w:r>
            <w:proofErr w:type="spellEnd"/>
            <w:r>
              <w:t xml:space="preserve"> category and check the two created Web Parts are present.</w:t>
            </w:r>
          </w:p>
          <w:p w:rsidR="00027709" w:rsidRDefault="00027709" w:rsidP="00027709">
            <w:pPr>
              <w:pStyle w:val="ppNumberList"/>
              <w:ind w:left="360"/>
            </w:pPr>
            <w:r>
              <w:t xml:space="preserve">Add a </w:t>
            </w:r>
            <w:proofErr w:type="spellStart"/>
            <w:r w:rsidRPr="00027709">
              <w:rPr>
                <w:b/>
              </w:rPr>
              <w:t>SimpleWebPart</w:t>
            </w:r>
            <w:proofErr w:type="spellEnd"/>
            <w:r>
              <w:t xml:space="preserve"> element by clicking </w:t>
            </w:r>
            <w:r w:rsidRPr="00027709">
              <w:rPr>
                <w:b/>
              </w:rPr>
              <w:t>Add</w:t>
            </w:r>
            <w:r>
              <w:t>.</w:t>
            </w:r>
          </w:p>
          <w:p w:rsidR="00027709" w:rsidRDefault="00027709" w:rsidP="00027709">
            <w:pPr>
              <w:pStyle w:val="ppNumberList"/>
              <w:ind w:left="360"/>
            </w:pPr>
            <w:r>
              <w:t xml:space="preserve">Click the </w:t>
            </w:r>
            <w:r w:rsidRPr="00B667B6">
              <w:rPr>
                <w:b/>
              </w:rPr>
              <w:t>Add Web Part</w:t>
            </w:r>
            <w:r>
              <w:t xml:space="preserve"> button </w:t>
            </w:r>
            <w:r w:rsidR="00B667B6">
              <w:t xml:space="preserve">located in the </w:t>
            </w:r>
            <w:r w:rsidR="00B667B6" w:rsidRPr="00B667B6">
              <w:rPr>
                <w:b/>
              </w:rPr>
              <w:t>Left</w:t>
            </w:r>
            <w:r w:rsidR="00B667B6">
              <w:t xml:space="preserve"> frame</w:t>
            </w:r>
            <w:r>
              <w:t xml:space="preserve">. This time add a </w:t>
            </w:r>
            <w:r w:rsidRPr="00027709">
              <w:rPr>
                <w:b/>
              </w:rPr>
              <w:t>Site Explorer</w:t>
            </w:r>
            <w:r>
              <w:t xml:space="preserve"> web part.</w:t>
            </w:r>
          </w:p>
          <w:p w:rsidR="00027709" w:rsidRDefault="0057745A" w:rsidP="00027709">
            <w:pPr>
              <w:pStyle w:val="ppNumberList"/>
              <w:ind w:left="360"/>
            </w:pPr>
            <w:r>
              <w:t>Click the</w:t>
            </w:r>
            <w:r w:rsidR="00027709">
              <w:t xml:space="preserve"> </w:t>
            </w:r>
            <w:r w:rsidR="00027709" w:rsidRPr="0057745A">
              <w:rPr>
                <w:b/>
              </w:rPr>
              <w:t>Stop Editing</w:t>
            </w:r>
            <w:r w:rsidR="00027709">
              <w:t xml:space="preserve"> command to check the new site’s home page look and feel.</w:t>
            </w:r>
          </w:p>
          <w:p w:rsidR="00CF213E" w:rsidRPr="004C33A4" w:rsidRDefault="00CF213E" w:rsidP="00CF213E">
            <w:pPr>
              <w:pStyle w:val="ppNumberList"/>
              <w:ind w:left="360"/>
            </w:pPr>
            <w:r>
              <w:t>Click and use the Site Explorer Visual Web Part.</w:t>
            </w:r>
          </w:p>
        </w:tc>
        <w:tc>
          <w:tcPr>
            <w:tcW w:w="3940" w:type="dxa"/>
          </w:tcPr>
          <w:p w:rsidR="00027709" w:rsidRDefault="00B83D0D" w:rsidP="00623BE1">
            <w:pPr>
              <w:pStyle w:val="ppBulletList"/>
              <w:ind w:left="360"/>
            </w:pPr>
            <w:proofErr w:type="gramStart"/>
            <w:r>
              <w:t>Let’s</w:t>
            </w:r>
            <w:proofErr w:type="gramEnd"/>
            <w:r>
              <w:t xml:space="preserve"> edit the home page to include the Web Parts we have just created.</w:t>
            </w:r>
          </w:p>
          <w:p w:rsidR="00BA0ED2" w:rsidRDefault="0057745A" w:rsidP="009361CE">
            <w:pPr>
              <w:pStyle w:val="ppBulletList"/>
              <w:ind w:left="360"/>
            </w:pPr>
            <w:r>
              <w:t>To do this, we are going to edit the home page</w:t>
            </w:r>
            <w:r w:rsidR="00BA0ED2">
              <w:t xml:space="preserve">, by using the Edit Page command located in the </w:t>
            </w:r>
            <w:r w:rsidR="009474ED">
              <w:t>.</w:t>
            </w:r>
          </w:p>
          <w:p w:rsidR="0057745A" w:rsidRDefault="009474ED" w:rsidP="009361CE">
            <w:pPr>
              <w:pStyle w:val="ppBulletList"/>
              <w:ind w:left="360"/>
            </w:pPr>
            <w:r>
              <w:t xml:space="preserve">Notice </w:t>
            </w:r>
            <w:r w:rsidR="009361CE">
              <w:t xml:space="preserve">that there are two frames, where you can put content: the </w:t>
            </w:r>
            <w:r w:rsidR="009361CE" w:rsidRPr="00186664">
              <w:rPr>
                <w:b/>
              </w:rPr>
              <w:t>Left</w:t>
            </w:r>
            <w:r w:rsidR="009361CE">
              <w:t xml:space="preserve"> and the </w:t>
            </w:r>
            <w:r w:rsidR="009361CE" w:rsidRPr="00186664">
              <w:rPr>
                <w:b/>
              </w:rPr>
              <w:t>Right</w:t>
            </w:r>
            <w:r w:rsidR="009361CE">
              <w:t xml:space="preserve"> one. There are </w:t>
            </w:r>
            <w:r w:rsidR="009361CE" w:rsidRPr="009100E0">
              <w:rPr>
                <w:b/>
              </w:rPr>
              <w:t>Add Web Part</w:t>
            </w:r>
            <w:r w:rsidR="009361CE">
              <w:t xml:space="preserve"> buttons</w:t>
            </w:r>
            <w:r w:rsidR="009100E0">
              <w:t xml:space="preserve"> in each of these frames</w:t>
            </w:r>
            <w:r w:rsidR="009361CE">
              <w:t xml:space="preserve">. Every time </w:t>
            </w:r>
            <w:r w:rsidR="009100E0">
              <w:t>y</w:t>
            </w:r>
            <w:r w:rsidR="009361CE">
              <w:t>o</w:t>
            </w:r>
            <w:r w:rsidR="009100E0">
              <w:t>u</w:t>
            </w:r>
            <w:r w:rsidR="009361CE">
              <w:t xml:space="preserve"> click</w:t>
            </w:r>
            <w:r w:rsidR="009100E0">
              <w:t xml:space="preserve"> one, you can add a Web Part. We will add the Site Explorer Visual Web Part</w:t>
            </w:r>
            <w:r w:rsidR="009361CE">
              <w:t xml:space="preserve"> </w:t>
            </w:r>
            <w:r w:rsidR="008C6FFF">
              <w:t xml:space="preserve">to the left frame and the </w:t>
            </w:r>
            <w:proofErr w:type="spellStart"/>
            <w:r w:rsidR="008C6FFF" w:rsidRPr="00236F1B">
              <w:rPr>
                <w:b/>
              </w:rPr>
              <w:t>SimpleWebPart</w:t>
            </w:r>
            <w:proofErr w:type="spellEnd"/>
            <w:r w:rsidR="008C6FFF">
              <w:t xml:space="preserve"> to the right frame.</w:t>
            </w:r>
          </w:p>
          <w:p w:rsidR="008C6FFF" w:rsidRDefault="008C6FFF" w:rsidP="009361CE">
            <w:pPr>
              <w:pStyle w:val="ppBulletList"/>
              <w:ind w:left="360"/>
            </w:pPr>
            <w:r>
              <w:t xml:space="preserve">Once this </w:t>
            </w:r>
            <w:proofErr w:type="gramStart"/>
            <w:r>
              <w:t>is done</w:t>
            </w:r>
            <w:proofErr w:type="gramEnd"/>
            <w:r>
              <w:t>, we will stop editing</w:t>
            </w:r>
            <w:r w:rsidR="00B667B6">
              <w:t xml:space="preserve"> the page to see it in action.</w:t>
            </w:r>
          </w:p>
          <w:p w:rsidR="00A10D4A" w:rsidRDefault="00A10D4A" w:rsidP="00A10D4A">
            <w:pPr>
              <w:pStyle w:val="ppBulletList"/>
              <w:ind w:left="360"/>
            </w:pPr>
            <w:r>
              <w:t>Finally, w</w:t>
            </w:r>
            <w:r w:rsidR="00CF213E">
              <w:t>e will try the Site Explorer web part to see its functionality</w:t>
            </w:r>
            <w:r>
              <w:t xml:space="preserve"> by exploring the web server hierarchical </w:t>
            </w:r>
            <w:r w:rsidR="00236F1B">
              <w:t>structure.</w:t>
            </w:r>
          </w:p>
          <w:p w:rsidR="00CF213E" w:rsidRPr="00A10D4A" w:rsidRDefault="00CF213E" w:rsidP="00A10D4A">
            <w:pPr>
              <w:ind w:firstLine="720"/>
            </w:pPr>
          </w:p>
        </w:tc>
        <w:tc>
          <w:tcPr>
            <w:tcW w:w="5297" w:type="dxa"/>
          </w:tcPr>
          <w:p w:rsidR="00CF213E" w:rsidRDefault="00CF213E" w:rsidP="00BA0ED2">
            <w:r>
              <w:rPr>
                <w:noProof/>
                <w:lang w:bidi="ar-SA"/>
              </w:rPr>
              <w:drawing>
                <wp:inline distT="0" distB="0" distL="0" distR="0">
                  <wp:extent cx="3219450" cy="23526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3219450" cy="2352675"/>
                          </a:xfrm>
                          <a:prstGeom prst="rect">
                            <a:avLst/>
                          </a:prstGeom>
                          <a:noFill/>
                          <a:ln w="9525">
                            <a:noFill/>
                            <a:miter lim="800000"/>
                            <a:headEnd/>
                            <a:tailEnd/>
                          </a:ln>
                        </pic:spPr>
                      </pic:pic>
                    </a:graphicData>
                  </a:graphic>
                </wp:inline>
              </w:drawing>
            </w:r>
          </w:p>
          <w:p w:rsidR="00BA0ED2" w:rsidRPr="00BA0ED2" w:rsidRDefault="00A10D4A" w:rsidP="00BA0ED2">
            <w:pPr>
              <w:rPr>
                <w:lang w:eastAsia="es-AR" w:bidi="ar-SA"/>
              </w:rPr>
            </w:pPr>
            <w:r>
              <w:rPr>
                <w:noProof/>
                <w:lang w:bidi="ar-SA"/>
              </w:rPr>
              <w:drawing>
                <wp:inline distT="0" distB="0" distL="0" distR="0">
                  <wp:extent cx="3219450" cy="235267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srcRect/>
                          <a:stretch>
                            <a:fillRect/>
                          </a:stretch>
                        </pic:blipFill>
                        <pic:spPr bwMode="auto">
                          <a:xfrm>
                            <a:off x="0" y="0"/>
                            <a:ext cx="3219450" cy="2352675"/>
                          </a:xfrm>
                          <a:prstGeom prst="rect">
                            <a:avLst/>
                          </a:prstGeom>
                          <a:noFill/>
                          <a:ln w="9525">
                            <a:noFill/>
                            <a:miter lim="800000"/>
                            <a:headEnd/>
                            <a:tailEnd/>
                          </a:ln>
                        </pic:spPr>
                      </pic:pic>
                    </a:graphicData>
                  </a:graphic>
                </wp:inline>
              </w:drawing>
            </w:r>
          </w:p>
        </w:tc>
      </w:tr>
    </w:tbl>
    <w:p w:rsidR="0006099E" w:rsidRDefault="0006099E" w:rsidP="0006099E">
      <w:pPr>
        <w:pStyle w:val="ppBodyText"/>
        <w:numPr>
          <w:ilvl w:val="0"/>
          <w:numId w:val="0"/>
        </w:numPr>
      </w:pPr>
    </w:p>
    <w:p w:rsidR="0006099E" w:rsidRPr="0006099E" w:rsidRDefault="0006099E" w:rsidP="00C02C55">
      <w:pPr>
        <w:pStyle w:val="ppListEnd"/>
      </w:pPr>
    </w:p>
    <w:p w:rsidR="00B90581" w:rsidRDefault="00B90581" w:rsidP="00C9374E">
      <w:pPr>
        <w:pStyle w:val="ppBodyText"/>
        <w:numPr>
          <w:ilvl w:val="0"/>
          <w:numId w:val="0"/>
        </w:numPr>
      </w:pPr>
    </w:p>
    <w:bookmarkStart w:id="15" w:name="_Toc281840483" w:displacedByCustomXml="next"/>
    <w:sdt>
      <w:sdtPr>
        <w:alias w:val="Topic"/>
        <w:tag w:val="8d978b37-552b-4466-be35-fc4a0353b23d"/>
        <w:id w:val="1965387"/>
        <w:placeholder>
          <w:docPart w:val="DefaultPlaceholder_22675703"/>
        </w:placeholder>
        <w:text/>
      </w:sdtPr>
      <w:sdtEndPr/>
      <w:sdtContent>
        <w:p w:rsidR="00531C56" w:rsidRDefault="00BE66EC" w:rsidP="00531C56">
          <w:pPr>
            <w:pStyle w:val="ppTopic"/>
          </w:pPr>
          <w:r w:rsidRPr="00027709">
            <w:rPr>
              <w:color w:val="auto"/>
            </w:rPr>
            <w:t>Summary</w:t>
          </w:r>
        </w:p>
      </w:sdtContent>
    </w:sdt>
    <w:bookmarkEnd w:id="15" w:displacedByCustomXml="prev"/>
    <w:p w:rsidR="00794EE1" w:rsidRDefault="00794EE1" w:rsidP="00794EE1">
      <w:pPr>
        <w:pStyle w:val="ppBodyText"/>
        <w:numPr>
          <w:ilvl w:val="0"/>
          <w:numId w:val="12"/>
        </w:numPr>
        <w:rPr>
          <w:highlight w:val="yellow"/>
        </w:rPr>
      </w:pPr>
      <w:r>
        <w:t>In this demo, you explored SharePoint Web Parts. You saw how to create a standard Web Part and a Visual Web Part. Additionally, you learnt deploy a SharePoint project and activate the feature that includes the created Web Parts.</w:t>
      </w:r>
      <w:r w:rsidR="00432499">
        <w:t xml:space="preserve"> Finally, you added the Web Parts to a SharePoint page to test their functionality.</w:t>
      </w:r>
    </w:p>
    <w:p w:rsidR="0025553B" w:rsidRPr="00A81845" w:rsidRDefault="0025553B" w:rsidP="0025553B">
      <w:pPr>
        <w:pStyle w:val="ppListEnd"/>
        <w:numPr>
          <w:ilvl w:val="0"/>
          <w:numId w:val="12"/>
        </w:numPr>
        <w:rPr>
          <w:noProof/>
          <w:highlight w:val="yellow"/>
        </w:rPr>
      </w:pPr>
    </w:p>
    <w:p w:rsidR="006B40C4" w:rsidRPr="00DB422D" w:rsidRDefault="006B40C4" w:rsidP="00DB422D">
      <w:pPr>
        <w:pStyle w:val="ppBodyText"/>
        <w:numPr>
          <w:ilvl w:val="0"/>
          <w:numId w:val="0"/>
        </w:numPr>
      </w:pPr>
    </w:p>
    <w:sectPr w:rsidR="006B40C4" w:rsidRPr="00DB422D" w:rsidSect="00F97A2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161" w:rsidRPr="001253EC" w:rsidRDefault="002A1161"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rsidR="002A1161" w:rsidRPr="001253EC" w:rsidRDefault="002A1161"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161" w:rsidRPr="001253EC" w:rsidRDefault="002A1161"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rsidR="002A1161" w:rsidRPr="001253EC" w:rsidRDefault="002A1161"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1">
    <w:nsid w:val="0E2C6DB1"/>
    <w:multiLevelType w:val="hybridMultilevel"/>
    <w:tmpl w:val="F808F982"/>
    <w:lvl w:ilvl="0" w:tplc="571C32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17E5651C"/>
    <w:multiLevelType w:val="hybridMultilevel"/>
    <w:tmpl w:val="9594F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021A8"/>
    <w:multiLevelType w:val="hybridMultilevel"/>
    <w:tmpl w:val="F808F982"/>
    <w:lvl w:ilvl="0" w:tplc="571C32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3D46FC"/>
    <w:multiLevelType w:val="hybridMultilevel"/>
    <w:tmpl w:val="C97E789C"/>
    <w:lvl w:ilvl="0" w:tplc="3432C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nsid w:val="2580595A"/>
    <w:multiLevelType w:val="hybridMultilevel"/>
    <w:tmpl w:val="52BA38D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8">
    <w:nsid w:val="2BDB2AB3"/>
    <w:multiLevelType w:val="hybridMultilevel"/>
    <w:tmpl w:val="A8288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nsid w:val="3A5E6C96"/>
    <w:multiLevelType w:val="hybridMultilevel"/>
    <w:tmpl w:val="E5022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6E5162"/>
    <w:multiLevelType w:val="hybridMultilevel"/>
    <w:tmpl w:val="BA56E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0A38F8"/>
    <w:multiLevelType w:val="hybridMultilevel"/>
    <w:tmpl w:val="70E8FD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1AA5D6E"/>
    <w:multiLevelType w:val="hybridMultilevel"/>
    <w:tmpl w:val="26C24B42"/>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499D62A9"/>
    <w:multiLevelType w:val="hybridMultilevel"/>
    <w:tmpl w:val="425E7FBA"/>
    <w:lvl w:ilvl="0" w:tplc="571C32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C046BC4"/>
    <w:multiLevelType w:val="hybridMultilevel"/>
    <w:tmpl w:val="425E7FBA"/>
    <w:lvl w:ilvl="0" w:tplc="571C32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C686773"/>
    <w:multiLevelType w:val="multilevel"/>
    <w:tmpl w:val="05AC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9">
    <w:nsid w:val="51F328D3"/>
    <w:multiLevelType w:val="hybridMultilevel"/>
    <w:tmpl w:val="D7E615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55804490"/>
    <w:multiLevelType w:val="hybridMultilevel"/>
    <w:tmpl w:val="18EC6BDC"/>
    <w:lvl w:ilvl="0" w:tplc="373C5D6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937A46"/>
    <w:multiLevelType w:val="hybridMultilevel"/>
    <w:tmpl w:val="1E94638A"/>
    <w:lvl w:ilvl="0" w:tplc="E4A40D04">
      <w:start w:val="1"/>
      <w:numFmt w:val="bullet"/>
      <w:pStyle w:val="ppBulletListTabl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D735E85"/>
    <w:multiLevelType w:val="multilevel"/>
    <w:tmpl w:val="D368BEC8"/>
    <w:lvl w:ilvl="0">
      <w:start w:val="1"/>
      <w:numFmt w:val="none"/>
      <w:suff w:val="nothing"/>
      <w:lvlText w:val=""/>
      <w:lvlJc w:val="left"/>
      <w:pPr>
        <w:ind w:left="0" w:firstLine="0"/>
      </w:pPr>
      <w:rPr>
        <w:rFonts w:hint="default"/>
      </w:rPr>
    </w:lvl>
    <w:lvl w:ilvl="1">
      <w:start w:val="1"/>
      <w:numFmt w:val="decimal"/>
      <w:lvlText w:val="%2."/>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3">
    <w:nsid w:val="63766544"/>
    <w:multiLevelType w:val="hybridMultilevel"/>
    <w:tmpl w:val="38765E5C"/>
    <w:lvl w:ilvl="0" w:tplc="0409000F">
      <w:start w:val="1"/>
      <w:numFmt w:val="decimal"/>
      <w:lvlText w:val="%1."/>
      <w:lvlJc w:val="left"/>
      <w:pPr>
        <w:ind w:left="1040" w:hanging="360"/>
      </w:pPr>
    </w:lvl>
    <w:lvl w:ilvl="1" w:tplc="04090019">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4">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5">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26">
    <w:nsid w:val="6F3E70A8"/>
    <w:multiLevelType w:val="hybridMultilevel"/>
    <w:tmpl w:val="75908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8">
    <w:nsid w:val="78C579BF"/>
    <w:multiLevelType w:val="hybridMultilevel"/>
    <w:tmpl w:val="B5368D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1">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1"/>
  </w:num>
  <w:num w:numId="2">
    <w:abstractNumId w:val="25"/>
  </w:num>
  <w:num w:numId="3">
    <w:abstractNumId w:val="2"/>
  </w:num>
  <w:num w:numId="4">
    <w:abstractNumId w:val="31"/>
  </w:num>
  <w:num w:numId="5">
    <w:abstractNumId w:val="24"/>
  </w:num>
  <w:num w:numId="6">
    <w:abstractNumId w:val="27"/>
  </w:num>
  <w:num w:numId="7">
    <w:abstractNumId w:val="10"/>
  </w:num>
  <w:num w:numId="8">
    <w:abstractNumId w:val="30"/>
  </w:num>
  <w:num w:numId="9">
    <w:abstractNumId w:val="9"/>
  </w:num>
  <w:num w:numId="10">
    <w:abstractNumId w:val="29"/>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6"/>
  </w:num>
  <w:num w:numId="20">
    <w:abstractNumId w:val="19"/>
  </w:num>
  <w:num w:numId="21">
    <w:abstractNumId w:val="0"/>
  </w:num>
  <w:num w:numId="22">
    <w:abstractNumId w:val="0"/>
    <w:lvlOverride w:ilvl="0">
      <w:startOverride w:val="1"/>
    </w:lvlOverride>
  </w:num>
  <w:num w:numId="23">
    <w:abstractNumId w:val="5"/>
  </w:num>
  <w:num w:numId="24">
    <w:abstractNumId w:val="23"/>
  </w:num>
  <w:num w:numId="25">
    <w:abstractNumId w:val="20"/>
  </w:num>
  <w:num w:numId="26">
    <w:abstractNumId w:val="17"/>
  </w:num>
  <w:num w:numId="27">
    <w:abstractNumId w:val="14"/>
  </w:num>
  <w:num w:numId="28">
    <w:abstractNumId w:val="16"/>
  </w:num>
  <w:num w:numId="29">
    <w:abstractNumId w:val="15"/>
  </w:num>
  <w:num w:numId="30">
    <w:abstractNumId w:val="1"/>
  </w:num>
  <w:num w:numId="31">
    <w:abstractNumId w:val="4"/>
  </w:num>
  <w:num w:numId="32">
    <w:abstractNumId w:val="28"/>
  </w:num>
  <w:num w:numId="33">
    <w:abstractNumId w:val="7"/>
  </w:num>
  <w:num w:numId="34">
    <w:abstractNumId w:val="26"/>
  </w:num>
  <w:num w:numId="35">
    <w:abstractNumId w:val="12"/>
  </w:num>
  <w:num w:numId="36">
    <w:abstractNumId w:val="3"/>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num>
  <w:num w:numId="39">
    <w:abstractNumId w:val="11"/>
  </w:num>
  <w:num w:numId="40">
    <w:abstractNumId w:val="13"/>
  </w:num>
  <w:num w:numId="41">
    <w:abstractNumId w:val="2"/>
  </w:num>
  <w:num w:numId="42">
    <w:abstractNumId w:val="29"/>
  </w:num>
  <w:num w:numId="43">
    <w:abstractNumId w:val="22"/>
  </w:num>
  <w:num w:numId="44">
    <w:abstractNumId w:val="29"/>
  </w:num>
  <w:num w:numId="45">
    <w:abstractNumId w:val="2"/>
  </w:num>
  <w:num w:numId="46">
    <w:abstractNumId w:val="2"/>
  </w:num>
  <w:num w:numId="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lvlOverride w:ilvl="2"/>
    <w:lvlOverride w:ilvl="3"/>
    <w:lvlOverride w:ilvl="4"/>
    <w:lvlOverride w:ilvl="5"/>
    <w:lvlOverride w:ilvl="6"/>
    <w:lvlOverride w:ilvl="7"/>
    <w:lvlOverride w:ilvl="8"/>
  </w:num>
  <w:num w:numId="50">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NZ" w:vendorID="64" w:dllVersion="131078" w:nlCheck="1" w:checkStyle="1"/>
  <w:activeWritingStyle w:appName="MSWord" w:lang="es-AR" w:vendorID="64" w:dllVersion="131078" w:nlCheck="1" w:checkStyle="1"/>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2"/>
  </w:compat>
  <w:rsids>
    <w:rsidRoot w:val="002573C3"/>
    <w:rsid w:val="00001BEA"/>
    <w:rsid w:val="00005249"/>
    <w:rsid w:val="0000547A"/>
    <w:rsid w:val="00005642"/>
    <w:rsid w:val="00007619"/>
    <w:rsid w:val="00010D80"/>
    <w:rsid w:val="00011B72"/>
    <w:rsid w:val="000132B7"/>
    <w:rsid w:val="00014D53"/>
    <w:rsid w:val="00015FB8"/>
    <w:rsid w:val="00020446"/>
    <w:rsid w:val="0002166A"/>
    <w:rsid w:val="0002232E"/>
    <w:rsid w:val="0002374D"/>
    <w:rsid w:val="0002520B"/>
    <w:rsid w:val="000256CC"/>
    <w:rsid w:val="00027709"/>
    <w:rsid w:val="00032704"/>
    <w:rsid w:val="00033FDE"/>
    <w:rsid w:val="00036417"/>
    <w:rsid w:val="0003677D"/>
    <w:rsid w:val="00036D27"/>
    <w:rsid w:val="00036D6E"/>
    <w:rsid w:val="000400D0"/>
    <w:rsid w:val="000413DE"/>
    <w:rsid w:val="00045508"/>
    <w:rsid w:val="00045DA5"/>
    <w:rsid w:val="00053E91"/>
    <w:rsid w:val="0005489D"/>
    <w:rsid w:val="00054FF6"/>
    <w:rsid w:val="00056D76"/>
    <w:rsid w:val="0006099E"/>
    <w:rsid w:val="00060A8A"/>
    <w:rsid w:val="00060F83"/>
    <w:rsid w:val="000628A6"/>
    <w:rsid w:val="00062DC6"/>
    <w:rsid w:val="00063819"/>
    <w:rsid w:val="00064A9D"/>
    <w:rsid w:val="00071E96"/>
    <w:rsid w:val="000724FD"/>
    <w:rsid w:val="00073098"/>
    <w:rsid w:val="000823E7"/>
    <w:rsid w:val="000862BA"/>
    <w:rsid w:val="0008788A"/>
    <w:rsid w:val="000900DA"/>
    <w:rsid w:val="0009148D"/>
    <w:rsid w:val="00091B18"/>
    <w:rsid w:val="00092F57"/>
    <w:rsid w:val="00093DC2"/>
    <w:rsid w:val="00094D4A"/>
    <w:rsid w:val="00095276"/>
    <w:rsid w:val="000A2091"/>
    <w:rsid w:val="000A3D2D"/>
    <w:rsid w:val="000A538D"/>
    <w:rsid w:val="000A6204"/>
    <w:rsid w:val="000A78EE"/>
    <w:rsid w:val="000B021D"/>
    <w:rsid w:val="000B1975"/>
    <w:rsid w:val="000B3701"/>
    <w:rsid w:val="000B3B6D"/>
    <w:rsid w:val="000B47F3"/>
    <w:rsid w:val="000B4C8A"/>
    <w:rsid w:val="000B544F"/>
    <w:rsid w:val="000C52BA"/>
    <w:rsid w:val="000C52E6"/>
    <w:rsid w:val="000D01C0"/>
    <w:rsid w:val="000D0229"/>
    <w:rsid w:val="000D147E"/>
    <w:rsid w:val="000D1957"/>
    <w:rsid w:val="000D1E1F"/>
    <w:rsid w:val="000D453A"/>
    <w:rsid w:val="000D69BC"/>
    <w:rsid w:val="000E0027"/>
    <w:rsid w:val="000E08B5"/>
    <w:rsid w:val="000E1B53"/>
    <w:rsid w:val="000E207B"/>
    <w:rsid w:val="000E24CF"/>
    <w:rsid w:val="000E36DC"/>
    <w:rsid w:val="000E4CC2"/>
    <w:rsid w:val="000E4F76"/>
    <w:rsid w:val="000E66E5"/>
    <w:rsid w:val="000F49B9"/>
    <w:rsid w:val="000F4F9F"/>
    <w:rsid w:val="0010315F"/>
    <w:rsid w:val="001036A2"/>
    <w:rsid w:val="0010475E"/>
    <w:rsid w:val="00107967"/>
    <w:rsid w:val="0011025E"/>
    <w:rsid w:val="001109F0"/>
    <w:rsid w:val="0011150A"/>
    <w:rsid w:val="0011193A"/>
    <w:rsid w:val="00112818"/>
    <w:rsid w:val="00112A0C"/>
    <w:rsid w:val="00114AF7"/>
    <w:rsid w:val="00115757"/>
    <w:rsid w:val="00115F6A"/>
    <w:rsid w:val="00116D8E"/>
    <w:rsid w:val="001172BF"/>
    <w:rsid w:val="0012053C"/>
    <w:rsid w:val="001216B4"/>
    <w:rsid w:val="00121923"/>
    <w:rsid w:val="00124C19"/>
    <w:rsid w:val="001253EC"/>
    <w:rsid w:val="001278B8"/>
    <w:rsid w:val="00131BCF"/>
    <w:rsid w:val="00133C6C"/>
    <w:rsid w:val="00133FC4"/>
    <w:rsid w:val="00134EA1"/>
    <w:rsid w:val="001378DC"/>
    <w:rsid w:val="00143F14"/>
    <w:rsid w:val="001518D3"/>
    <w:rsid w:val="00152760"/>
    <w:rsid w:val="0015286D"/>
    <w:rsid w:val="00161284"/>
    <w:rsid w:val="00167EBD"/>
    <w:rsid w:val="001714B2"/>
    <w:rsid w:val="001768C6"/>
    <w:rsid w:val="001771B6"/>
    <w:rsid w:val="00182240"/>
    <w:rsid w:val="00185C51"/>
    <w:rsid w:val="00186664"/>
    <w:rsid w:val="00186E4D"/>
    <w:rsid w:val="00190707"/>
    <w:rsid w:val="00191100"/>
    <w:rsid w:val="001918C5"/>
    <w:rsid w:val="00192C2F"/>
    <w:rsid w:val="001930E7"/>
    <w:rsid w:val="001962E0"/>
    <w:rsid w:val="00197DF0"/>
    <w:rsid w:val="001A0558"/>
    <w:rsid w:val="001A188D"/>
    <w:rsid w:val="001A41D9"/>
    <w:rsid w:val="001A4728"/>
    <w:rsid w:val="001A475A"/>
    <w:rsid w:val="001A7170"/>
    <w:rsid w:val="001B0340"/>
    <w:rsid w:val="001B0AF4"/>
    <w:rsid w:val="001B152D"/>
    <w:rsid w:val="001B1FFD"/>
    <w:rsid w:val="001B3372"/>
    <w:rsid w:val="001B3A82"/>
    <w:rsid w:val="001B5D95"/>
    <w:rsid w:val="001B6032"/>
    <w:rsid w:val="001B624A"/>
    <w:rsid w:val="001B748F"/>
    <w:rsid w:val="001B78A3"/>
    <w:rsid w:val="001C0885"/>
    <w:rsid w:val="001C102F"/>
    <w:rsid w:val="001C428E"/>
    <w:rsid w:val="001C43A4"/>
    <w:rsid w:val="001D0E15"/>
    <w:rsid w:val="001D2A3A"/>
    <w:rsid w:val="001D3654"/>
    <w:rsid w:val="001D41F4"/>
    <w:rsid w:val="001D4998"/>
    <w:rsid w:val="001D54C5"/>
    <w:rsid w:val="001D5B16"/>
    <w:rsid w:val="001E0ACB"/>
    <w:rsid w:val="001E1F02"/>
    <w:rsid w:val="001E5050"/>
    <w:rsid w:val="001E58C5"/>
    <w:rsid w:val="001E7CDE"/>
    <w:rsid w:val="001F11FC"/>
    <w:rsid w:val="001F1E3D"/>
    <w:rsid w:val="001F2EEE"/>
    <w:rsid w:val="001F2FD0"/>
    <w:rsid w:val="001F62FD"/>
    <w:rsid w:val="001F7DC1"/>
    <w:rsid w:val="00200202"/>
    <w:rsid w:val="002005D6"/>
    <w:rsid w:val="00200EB0"/>
    <w:rsid w:val="00200F59"/>
    <w:rsid w:val="00201564"/>
    <w:rsid w:val="00201851"/>
    <w:rsid w:val="00203393"/>
    <w:rsid w:val="00203667"/>
    <w:rsid w:val="00203973"/>
    <w:rsid w:val="00204890"/>
    <w:rsid w:val="00206744"/>
    <w:rsid w:val="00207799"/>
    <w:rsid w:val="00211E51"/>
    <w:rsid w:val="0021596A"/>
    <w:rsid w:val="00215B44"/>
    <w:rsid w:val="00217F43"/>
    <w:rsid w:val="00217F65"/>
    <w:rsid w:val="00220CB8"/>
    <w:rsid w:val="00226AEA"/>
    <w:rsid w:val="0022790E"/>
    <w:rsid w:val="00227EBA"/>
    <w:rsid w:val="00230831"/>
    <w:rsid w:val="002310B8"/>
    <w:rsid w:val="002312CD"/>
    <w:rsid w:val="00231617"/>
    <w:rsid w:val="002318FF"/>
    <w:rsid w:val="00233FB8"/>
    <w:rsid w:val="00234CE2"/>
    <w:rsid w:val="002359A0"/>
    <w:rsid w:val="00236F1B"/>
    <w:rsid w:val="002377B4"/>
    <w:rsid w:val="00237A58"/>
    <w:rsid w:val="002400AE"/>
    <w:rsid w:val="002425C9"/>
    <w:rsid w:val="002445B5"/>
    <w:rsid w:val="00245B07"/>
    <w:rsid w:val="00250360"/>
    <w:rsid w:val="00251A46"/>
    <w:rsid w:val="002523BC"/>
    <w:rsid w:val="00255188"/>
    <w:rsid w:val="0025553B"/>
    <w:rsid w:val="002564B7"/>
    <w:rsid w:val="002573C3"/>
    <w:rsid w:val="00257884"/>
    <w:rsid w:val="002600C1"/>
    <w:rsid w:val="002602EE"/>
    <w:rsid w:val="00270794"/>
    <w:rsid w:val="002723D7"/>
    <w:rsid w:val="0027403E"/>
    <w:rsid w:val="00274966"/>
    <w:rsid w:val="00280B2B"/>
    <w:rsid w:val="00282FA6"/>
    <w:rsid w:val="00283FFB"/>
    <w:rsid w:val="00284DC1"/>
    <w:rsid w:val="002876D7"/>
    <w:rsid w:val="00287C1A"/>
    <w:rsid w:val="002901AF"/>
    <w:rsid w:val="00290227"/>
    <w:rsid w:val="002928AE"/>
    <w:rsid w:val="002933BB"/>
    <w:rsid w:val="00297EDF"/>
    <w:rsid w:val="002A07AE"/>
    <w:rsid w:val="002A0E44"/>
    <w:rsid w:val="002A1161"/>
    <w:rsid w:val="002A2AA2"/>
    <w:rsid w:val="002A2C60"/>
    <w:rsid w:val="002A5060"/>
    <w:rsid w:val="002A55EC"/>
    <w:rsid w:val="002A5C62"/>
    <w:rsid w:val="002B1413"/>
    <w:rsid w:val="002B1FBA"/>
    <w:rsid w:val="002B3FF3"/>
    <w:rsid w:val="002B5E9E"/>
    <w:rsid w:val="002C06DB"/>
    <w:rsid w:val="002C2CA8"/>
    <w:rsid w:val="002C3374"/>
    <w:rsid w:val="002C4599"/>
    <w:rsid w:val="002C61F1"/>
    <w:rsid w:val="002C63C1"/>
    <w:rsid w:val="002C6410"/>
    <w:rsid w:val="002C7E2C"/>
    <w:rsid w:val="002D2382"/>
    <w:rsid w:val="002D2EE8"/>
    <w:rsid w:val="002D4562"/>
    <w:rsid w:val="002E0A94"/>
    <w:rsid w:val="002E2EA5"/>
    <w:rsid w:val="002E3961"/>
    <w:rsid w:val="002E3D58"/>
    <w:rsid w:val="002E4870"/>
    <w:rsid w:val="002E67BC"/>
    <w:rsid w:val="002E6D37"/>
    <w:rsid w:val="002E7FF0"/>
    <w:rsid w:val="002F15BC"/>
    <w:rsid w:val="002F3514"/>
    <w:rsid w:val="00300843"/>
    <w:rsid w:val="0030093F"/>
    <w:rsid w:val="00300D5A"/>
    <w:rsid w:val="003013B5"/>
    <w:rsid w:val="00301A71"/>
    <w:rsid w:val="00303AAD"/>
    <w:rsid w:val="00306F68"/>
    <w:rsid w:val="00306FEE"/>
    <w:rsid w:val="0030790B"/>
    <w:rsid w:val="003117CA"/>
    <w:rsid w:val="00312BB4"/>
    <w:rsid w:val="00317C57"/>
    <w:rsid w:val="00320627"/>
    <w:rsid w:val="00323D72"/>
    <w:rsid w:val="00325277"/>
    <w:rsid w:val="00325B96"/>
    <w:rsid w:val="00325FE7"/>
    <w:rsid w:val="00326915"/>
    <w:rsid w:val="003305EB"/>
    <w:rsid w:val="00331BC5"/>
    <w:rsid w:val="003320D2"/>
    <w:rsid w:val="0034003A"/>
    <w:rsid w:val="0034230C"/>
    <w:rsid w:val="003425B2"/>
    <w:rsid w:val="0034477F"/>
    <w:rsid w:val="00347ABB"/>
    <w:rsid w:val="00350DAA"/>
    <w:rsid w:val="00351D80"/>
    <w:rsid w:val="0035298E"/>
    <w:rsid w:val="00356023"/>
    <w:rsid w:val="003602D3"/>
    <w:rsid w:val="00360F55"/>
    <w:rsid w:val="00361E74"/>
    <w:rsid w:val="003622D2"/>
    <w:rsid w:val="00363285"/>
    <w:rsid w:val="00363541"/>
    <w:rsid w:val="00364745"/>
    <w:rsid w:val="00364D1D"/>
    <w:rsid w:val="00367BB6"/>
    <w:rsid w:val="00367BE7"/>
    <w:rsid w:val="00367F64"/>
    <w:rsid w:val="00370088"/>
    <w:rsid w:val="00370A71"/>
    <w:rsid w:val="003744B9"/>
    <w:rsid w:val="003747AC"/>
    <w:rsid w:val="00376B94"/>
    <w:rsid w:val="0037765F"/>
    <w:rsid w:val="00377FBC"/>
    <w:rsid w:val="00380258"/>
    <w:rsid w:val="00381529"/>
    <w:rsid w:val="00382102"/>
    <w:rsid w:val="003823AC"/>
    <w:rsid w:val="0038285C"/>
    <w:rsid w:val="00384286"/>
    <w:rsid w:val="0038438B"/>
    <w:rsid w:val="00384FE8"/>
    <w:rsid w:val="003904FB"/>
    <w:rsid w:val="003912EB"/>
    <w:rsid w:val="003918E0"/>
    <w:rsid w:val="00393474"/>
    <w:rsid w:val="00393B83"/>
    <w:rsid w:val="003946BD"/>
    <w:rsid w:val="003951B8"/>
    <w:rsid w:val="00395D78"/>
    <w:rsid w:val="003A3AE6"/>
    <w:rsid w:val="003A5A30"/>
    <w:rsid w:val="003A748F"/>
    <w:rsid w:val="003B2A3E"/>
    <w:rsid w:val="003B4972"/>
    <w:rsid w:val="003B584B"/>
    <w:rsid w:val="003B5BC5"/>
    <w:rsid w:val="003B7724"/>
    <w:rsid w:val="003C0E07"/>
    <w:rsid w:val="003C2B4F"/>
    <w:rsid w:val="003C6FD9"/>
    <w:rsid w:val="003C7731"/>
    <w:rsid w:val="003C7EC0"/>
    <w:rsid w:val="003D32B5"/>
    <w:rsid w:val="003D3EF7"/>
    <w:rsid w:val="003D4F92"/>
    <w:rsid w:val="003D52E3"/>
    <w:rsid w:val="003E2AE4"/>
    <w:rsid w:val="003E3A47"/>
    <w:rsid w:val="003E461C"/>
    <w:rsid w:val="003E4BB8"/>
    <w:rsid w:val="003E6AED"/>
    <w:rsid w:val="003E712E"/>
    <w:rsid w:val="003E75E9"/>
    <w:rsid w:val="003F0369"/>
    <w:rsid w:val="003F43AF"/>
    <w:rsid w:val="003F58DB"/>
    <w:rsid w:val="003F697C"/>
    <w:rsid w:val="003F7446"/>
    <w:rsid w:val="003F7FCC"/>
    <w:rsid w:val="004008C0"/>
    <w:rsid w:val="004016FC"/>
    <w:rsid w:val="00404320"/>
    <w:rsid w:val="00407DD7"/>
    <w:rsid w:val="00407FA3"/>
    <w:rsid w:val="0041090C"/>
    <w:rsid w:val="00411222"/>
    <w:rsid w:val="004128A5"/>
    <w:rsid w:val="00413AF0"/>
    <w:rsid w:val="004153E6"/>
    <w:rsid w:val="00415A5C"/>
    <w:rsid w:val="00415BB9"/>
    <w:rsid w:val="0041700F"/>
    <w:rsid w:val="00417051"/>
    <w:rsid w:val="0041742D"/>
    <w:rsid w:val="00417B69"/>
    <w:rsid w:val="00417DDF"/>
    <w:rsid w:val="004207A1"/>
    <w:rsid w:val="00421B08"/>
    <w:rsid w:val="004245F5"/>
    <w:rsid w:val="00424DBF"/>
    <w:rsid w:val="00432499"/>
    <w:rsid w:val="00432D53"/>
    <w:rsid w:val="004363EA"/>
    <w:rsid w:val="00437E6A"/>
    <w:rsid w:val="00440197"/>
    <w:rsid w:val="00441AAA"/>
    <w:rsid w:val="004447C1"/>
    <w:rsid w:val="004447F6"/>
    <w:rsid w:val="00445F39"/>
    <w:rsid w:val="00447D7A"/>
    <w:rsid w:val="0045507E"/>
    <w:rsid w:val="00455A2F"/>
    <w:rsid w:val="00455CA8"/>
    <w:rsid w:val="00456273"/>
    <w:rsid w:val="004614D8"/>
    <w:rsid w:val="00464BE1"/>
    <w:rsid w:val="00471915"/>
    <w:rsid w:val="00471FBB"/>
    <w:rsid w:val="00473477"/>
    <w:rsid w:val="00474BC5"/>
    <w:rsid w:val="00474BF1"/>
    <w:rsid w:val="00475728"/>
    <w:rsid w:val="00475801"/>
    <w:rsid w:val="00476222"/>
    <w:rsid w:val="004764D1"/>
    <w:rsid w:val="004766B9"/>
    <w:rsid w:val="004812F2"/>
    <w:rsid w:val="00485FDC"/>
    <w:rsid w:val="0048694F"/>
    <w:rsid w:val="00486E3A"/>
    <w:rsid w:val="0049182E"/>
    <w:rsid w:val="00492609"/>
    <w:rsid w:val="00493C99"/>
    <w:rsid w:val="004954B0"/>
    <w:rsid w:val="00495A68"/>
    <w:rsid w:val="00497F6A"/>
    <w:rsid w:val="004A00C7"/>
    <w:rsid w:val="004A199D"/>
    <w:rsid w:val="004A211F"/>
    <w:rsid w:val="004B0B8B"/>
    <w:rsid w:val="004B100E"/>
    <w:rsid w:val="004B143A"/>
    <w:rsid w:val="004B16BF"/>
    <w:rsid w:val="004B2EB9"/>
    <w:rsid w:val="004B53ED"/>
    <w:rsid w:val="004B6E46"/>
    <w:rsid w:val="004B7595"/>
    <w:rsid w:val="004B77BA"/>
    <w:rsid w:val="004B79A6"/>
    <w:rsid w:val="004B7C35"/>
    <w:rsid w:val="004B7FCE"/>
    <w:rsid w:val="004C1E0D"/>
    <w:rsid w:val="004C28A4"/>
    <w:rsid w:val="004C33A4"/>
    <w:rsid w:val="004C3B3E"/>
    <w:rsid w:val="004C4561"/>
    <w:rsid w:val="004C5523"/>
    <w:rsid w:val="004D075C"/>
    <w:rsid w:val="004D2AA4"/>
    <w:rsid w:val="004D69CA"/>
    <w:rsid w:val="004D6FD2"/>
    <w:rsid w:val="004D7F45"/>
    <w:rsid w:val="004E2CA9"/>
    <w:rsid w:val="004E4640"/>
    <w:rsid w:val="004E6E68"/>
    <w:rsid w:val="004E7518"/>
    <w:rsid w:val="004E784A"/>
    <w:rsid w:val="004F14D2"/>
    <w:rsid w:val="004F3405"/>
    <w:rsid w:val="004F3F7F"/>
    <w:rsid w:val="004F3FCA"/>
    <w:rsid w:val="004F4430"/>
    <w:rsid w:val="004F52A4"/>
    <w:rsid w:val="004F65C7"/>
    <w:rsid w:val="004F6C77"/>
    <w:rsid w:val="004F7323"/>
    <w:rsid w:val="00504C39"/>
    <w:rsid w:val="005138CF"/>
    <w:rsid w:val="00513A80"/>
    <w:rsid w:val="005162D3"/>
    <w:rsid w:val="00523A64"/>
    <w:rsid w:val="00526DAC"/>
    <w:rsid w:val="00531C56"/>
    <w:rsid w:val="005328D0"/>
    <w:rsid w:val="005331BE"/>
    <w:rsid w:val="00533E13"/>
    <w:rsid w:val="00534BB4"/>
    <w:rsid w:val="00537E64"/>
    <w:rsid w:val="0054091A"/>
    <w:rsid w:val="005410D5"/>
    <w:rsid w:val="00541E62"/>
    <w:rsid w:val="00542D73"/>
    <w:rsid w:val="005439B3"/>
    <w:rsid w:val="00544171"/>
    <w:rsid w:val="00544277"/>
    <w:rsid w:val="00547654"/>
    <w:rsid w:val="005516FB"/>
    <w:rsid w:val="0055283B"/>
    <w:rsid w:val="005531E5"/>
    <w:rsid w:val="00553C54"/>
    <w:rsid w:val="00554818"/>
    <w:rsid w:val="0055604F"/>
    <w:rsid w:val="005569DF"/>
    <w:rsid w:val="00556BD6"/>
    <w:rsid w:val="00556FC4"/>
    <w:rsid w:val="00557D19"/>
    <w:rsid w:val="005607B3"/>
    <w:rsid w:val="00560DDA"/>
    <w:rsid w:val="00563468"/>
    <w:rsid w:val="00566363"/>
    <w:rsid w:val="00566F95"/>
    <w:rsid w:val="005717B4"/>
    <w:rsid w:val="00573D48"/>
    <w:rsid w:val="0057745A"/>
    <w:rsid w:val="00580C3E"/>
    <w:rsid w:val="00582D09"/>
    <w:rsid w:val="00584CA7"/>
    <w:rsid w:val="005909FF"/>
    <w:rsid w:val="00590AD0"/>
    <w:rsid w:val="005912C8"/>
    <w:rsid w:val="00592B60"/>
    <w:rsid w:val="005937CD"/>
    <w:rsid w:val="00593B03"/>
    <w:rsid w:val="00593F36"/>
    <w:rsid w:val="00593FB6"/>
    <w:rsid w:val="005946D0"/>
    <w:rsid w:val="005967D1"/>
    <w:rsid w:val="00596B9C"/>
    <w:rsid w:val="005973FB"/>
    <w:rsid w:val="005A0B89"/>
    <w:rsid w:val="005A10D5"/>
    <w:rsid w:val="005A1A90"/>
    <w:rsid w:val="005A2220"/>
    <w:rsid w:val="005A3020"/>
    <w:rsid w:val="005A3673"/>
    <w:rsid w:val="005A4F8E"/>
    <w:rsid w:val="005A667B"/>
    <w:rsid w:val="005A6750"/>
    <w:rsid w:val="005A68AE"/>
    <w:rsid w:val="005A6CCF"/>
    <w:rsid w:val="005A7463"/>
    <w:rsid w:val="005B0E71"/>
    <w:rsid w:val="005B11CC"/>
    <w:rsid w:val="005B1BB3"/>
    <w:rsid w:val="005B26BC"/>
    <w:rsid w:val="005B4B6C"/>
    <w:rsid w:val="005B5FB7"/>
    <w:rsid w:val="005B7C95"/>
    <w:rsid w:val="005C279B"/>
    <w:rsid w:val="005D0D01"/>
    <w:rsid w:val="005D13FE"/>
    <w:rsid w:val="005D2484"/>
    <w:rsid w:val="005D338D"/>
    <w:rsid w:val="005D3C1B"/>
    <w:rsid w:val="005D4036"/>
    <w:rsid w:val="005D4259"/>
    <w:rsid w:val="005D6E9A"/>
    <w:rsid w:val="005E0AAE"/>
    <w:rsid w:val="005E1017"/>
    <w:rsid w:val="005E346A"/>
    <w:rsid w:val="005E3648"/>
    <w:rsid w:val="005E4072"/>
    <w:rsid w:val="005E6FA1"/>
    <w:rsid w:val="005F075D"/>
    <w:rsid w:val="005F197D"/>
    <w:rsid w:val="005F207C"/>
    <w:rsid w:val="005F3A91"/>
    <w:rsid w:val="005F750F"/>
    <w:rsid w:val="00606934"/>
    <w:rsid w:val="0060775F"/>
    <w:rsid w:val="00607CA7"/>
    <w:rsid w:val="00611EED"/>
    <w:rsid w:val="00614C0B"/>
    <w:rsid w:val="00617BCC"/>
    <w:rsid w:val="00622372"/>
    <w:rsid w:val="00623BE1"/>
    <w:rsid w:val="00624788"/>
    <w:rsid w:val="00625E6C"/>
    <w:rsid w:val="0062674E"/>
    <w:rsid w:val="00626E81"/>
    <w:rsid w:val="006304D3"/>
    <w:rsid w:val="00630D9F"/>
    <w:rsid w:val="00633500"/>
    <w:rsid w:val="00633629"/>
    <w:rsid w:val="00633695"/>
    <w:rsid w:val="00635039"/>
    <w:rsid w:val="00635993"/>
    <w:rsid w:val="00636167"/>
    <w:rsid w:val="006416AA"/>
    <w:rsid w:val="00642242"/>
    <w:rsid w:val="006427F9"/>
    <w:rsid w:val="00643A46"/>
    <w:rsid w:val="00644307"/>
    <w:rsid w:val="00646B69"/>
    <w:rsid w:val="00647C3D"/>
    <w:rsid w:val="00651068"/>
    <w:rsid w:val="00654EC8"/>
    <w:rsid w:val="00657369"/>
    <w:rsid w:val="006608D4"/>
    <w:rsid w:val="00660B6C"/>
    <w:rsid w:val="00665488"/>
    <w:rsid w:val="00672F29"/>
    <w:rsid w:val="006741F9"/>
    <w:rsid w:val="006767BA"/>
    <w:rsid w:val="006800A1"/>
    <w:rsid w:val="0068265F"/>
    <w:rsid w:val="00684AFD"/>
    <w:rsid w:val="00685463"/>
    <w:rsid w:val="006862BE"/>
    <w:rsid w:val="006911A2"/>
    <w:rsid w:val="006929A2"/>
    <w:rsid w:val="00693E9C"/>
    <w:rsid w:val="00694034"/>
    <w:rsid w:val="00694BBA"/>
    <w:rsid w:val="006A0907"/>
    <w:rsid w:val="006A73E6"/>
    <w:rsid w:val="006A7CCA"/>
    <w:rsid w:val="006B016E"/>
    <w:rsid w:val="006B0B01"/>
    <w:rsid w:val="006B3F4B"/>
    <w:rsid w:val="006B40C4"/>
    <w:rsid w:val="006B46D4"/>
    <w:rsid w:val="006B6C54"/>
    <w:rsid w:val="006B71B8"/>
    <w:rsid w:val="006B7DEE"/>
    <w:rsid w:val="006C074B"/>
    <w:rsid w:val="006C0A22"/>
    <w:rsid w:val="006C1534"/>
    <w:rsid w:val="006C1F64"/>
    <w:rsid w:val="006C329F"/>
    <w:rsid w:val="006C372D"/>
    <w:rsid w:val="006C3B6C"/>
    <w:rsid w:val="006C6F20"/>
    <w:rsid w:val="006C7787"/>
    <w:rsid w:val="006D14BC"/>
    <w:rsid w:val="006D30A4"/>
    <w:rsid w:val="006D3E7B"/>
    <w:rsid w:val="006D3ED1"/>
    <w:rsid w:val="006D4E9B"/>
    <w:rsid w:val="006D576A"/>
    <w:rsid w:val="006D735B"/>
    <w:rsid w:val="006D7C21"/>
    <w:rsid w:val="006E0164"/>
    <w:rsid w:val="006E027B"/>
    <w:rsid w:val="006E1956"/>
    <w:rsid w:val="006E26CD"/>
    <w:rsid w:val="006E43AE"/>
    <w:rsid w:val="006E4DE9"/>
    <w:rsid w:val="006E4F87"/>
    <w:rsid w:val="006E64AB"/>
    <w:rsid w:val="006E7592"/>
    <w:rsid w:val="006F0BDC"/>
    <w:rsid w:val="006F112A"/>
    <w:rsid w:val="006F2D09"/>
    <w:rsid w:val="006F2FE1"/>
    <w:rsid w:val="006F5B06"/>
    <w:rsid w:val="007010C4"/>
    <w:rsid w:val="00702D7D"/>
    <w:rsid w:val="0070329F"/>
    <w:rsid w:val="00703A17"/>
    <w:rsid w:val="00706AD3"/>
    <w:rsid w:val="007070FA"/>
    <w:rsid w:val="00707B36"/>
    <w:rsid w:val="00707E68"/>
    <w:rsid w:val="0071241C"/>
    <w:rsid w:val="00713BAA"/>
    <w:rsid w:val="00714EB9"/>
    <w:rsid w:val="00715564"/>
    <w:rsid w:val="0072057A"/>
    <w:rsid w:val="00720681"/>
    <w:rsid w:val="00722028"/>
    <w:rsid w:val="007225EA"/>
    <w:rsid w:val="007226E0"/>
    <w:rsid w:val="007228F6"/>
    <w:rsid w:val="00723674"/>
    <w:rsid w:val="007248AC"/>
    <w:rsid w:val="007251F5"/>
    <w:rsid w:val="007268BF"/>
    <w:rsid w:val="0073178A"/>
    <w:rsid w:val="007319BB"/>
    <w:rsid w:val="00732963"/>
    <w:rsid w:val="007329C4"/>
    <w:rsid w:val="007340F0"/>
    <w:rsid w:val="007348F8"/>
    <w:rsid w:val="00735F4A"/>
    <w:rsid w:val="007431EF"/>
    <w:rsid w:val="007434C1"/>
    <w:rsid w:val="00744F43"/>
    <w:rsid w:val="007474D8"/>
    <w:rsid w:val="0075171B"/>
    <w:rsid w:val="00752A60"/>
    <w:rsid w:val="00752C2B"/>
    <w:rsid w:val="00752E58"/>
    <w:rsid w:val="00754AEE"/>
    <w:rsid w:val="00755A72"/>
    <w:rsid w:val="007608B7"/>
    <w:rsid w:val="007618F4"/>
    <w:rsid w:val="00763F2F"/>
    <w:rsid w:val="00771213"/>
    <w:rsid w:val="00773FF8"/>
    <w:rsid w:val="007744B8"/>
    <w:rsid w:val="00774D01"/>
    <w:rsid w:val="007759E9"/>
    <w:rsid w:val="00776DEA"/>
    <w:rsid w:val="00780C53"/>
    <w:rsid w:val="00780E34"/>
    <w:rsid w:val="007818E1"/>
    <w:rsid w:val="00790167"/>
    <w:rsid w:val="007914CB"/>
    <w:rsid w:val="00794EE1"/>
    <w:rsid w:val="00795393"/>
    <w:rsid w:val="00796FD8"/>
    <w:rsid w:val="00797CC3"/>
    <w:rsid w:val="007A1B0E"/>
    <w:rsid w:val="007A3511"/>
    <w:rsid w:val="007A3B6D"/>
    <w:rsid w:val="007A52C9"/>
    <w:rsid w:val="007B0F1D"/>
    <w:rsid w:val="007B342E"/>
    <w:rsid w:val="007B376A"/>
    <w:rsid w:val="007B3A06"/>
    <w:rsid w:val="007B7B68"/>
    <w:rsid w:val="007C05BE"/>
    <w:rsid w:val="007C0A6C"/>
    <w:rsid w:val="007C3B14"/>
    <w:rsid w:val="007C52C9"/>
    <w:rsid w:val="007C73CE"/>
    <w:rsid w:val="007D0D3A"/>
    <w:rsid w:val="007D1FA8"/>
    <w:rsid w:val="007D2183"/>
    <w:rsid w:val="007D6089"/>
    <w:rsid w:val="007E51B2"/>
    <w:rsid w:val="007E61C6"/>
    <w:rsid w:val="007E6E76"/>
    <w:rsid w:val="007F2998"/>
    <w:rsid w:val="007F4FE7"/>
    <w:rsid w:val="007F7149"/>
    <w:rsid w:val="007F7B12"/>
    <w:rsid w:val="00800AB7"/>
    <w:rsid w:val="0080129C"/>
    <w:rsid w:val="00806520"/>
    <w:rsid w:val="008101F3"/>
    <w:rsid w:val="00811E42"/>
    <w:rsid w:val="00814D07"/>
    <w:rsid w:val="00815150"/>
    <w:rsid w:val="008176D8"/>
    <w:rsid w:val="00820F3D"/>
    <w:rsid w:val="008215B2"/>
    <w:rsid w:val="00821C95"/>
    <w:rsid w:val="008220AE"/>
    <w:rsid w:val="00823D91"/>
    <w:rsid w:val="00827F01"/>
    <w:rsid w:val="00831589"/>
    <w:rsid w:val="008315D3"/>
    <w:rsid w:val="008319C9"/>
    <w:rsid w:val="00834D17"/>
    <w:rsid w:val="00837DCC"/>
    <w:rsid w:val="0084354A"/>
    <w:rsid w:val="00845E23"/>
    <w:rsid w:val="0084673A"/>
    <w:rsid w:val="008477D4"/>
    <w:rsid w:val="008502ED"/>
    <w:rsid w:val="008563CC"/>
    <w:rsid w:val="00857EBD"/>
    <w:rsid w:val="00860911"/>
    <w:rsid w:val="00862080"/>
    <w:rsid w:val="0086371F"/>
    <w:rsid w:val="008637C0"/>
    <w:rsid w:val="00864198"/>
    <w:rsid w:val="008642AC"/>
    <w:rsid w:val="0086460D"/>
    <w:rsid w:val="00866AA7"/>
    <w:rsid w:val="00873AC2"/>
    <w:rsid w:val="00873B39"/>
    <w:rsid w:val="0087526C"/>
    <w:rsid w:val="0087624D"/>
    <w:rsid w:val="0088185C"/>
    <w:rsid w:val="0088187B"/>
    <w:rsid w:val="00882253"/>
    <w:rsid w:val="0088423C"/>
    <w:rsid w:val="00884BF6"/>
    <w:rsid w:val="00886292"/>
    <w:rsid w:val="00887A74"/>
    <w:rsid w:val="00890530"/>
    <w:rsid w:val="00890C7F"/>
    <w:rsid w:val="00892BCC"/>
    <w:rsid w:val="00892F5F"/>
    <w:rsid w:val="0089380D"/>
    <w:rsid w:val="00893A3E"/>
    <w:rsid w:val="00893C06"/>
    <w:rsid w:val="00895045"/>
    <w:rsid w:val="0089572D"/>
    <w:rsid w:val="00896F93"/>
    <w:rsid w:val="008971CF"/>
    <w:rsid w:val="008979DB"/>
    <w:rsid w:val="008A0B27"/>
    <w:rsid w:val="008A11E7"/>
    <w:rsid w:val="008A15C1"/>
    <w:rsid w:val="008A1CD1"/>
    <w:rsid w:val="008A1EA8"/>
    <w:rsid w:val="008A2C98"/>
    <w:rsid w:val="008A3B5F"/>
    <w:rsid w:val="008A508C"/>
    <w:rsid w:val="008A5A4B"/>
    <w:rsid w:val="008A7B3C"/>
    <w:rsid w:val="008B1079"/>
    <w:rsid w:val="008B258F"/>
    <w:rsid w:val="008B274E"/>
    <w:rsid w:val="008B3BFA"/>
    <w:rsid w:val="008B4179"/>
    <w:rsid w:val="008B6BE7"/>
    <w:rsid w:val="008B72F4"/>
    <w:rsid w:val="008C0B47"/>
    <w:rsid w:val="008C2652"/>
    <w:rsid w:val="008C2B78"/>
    <w:rsid w:val="008C52D8"/>
    <w:rsid w:val="008C68BA"/>
    <w:rsid w:val="008C6FFF"/>
    <w:rsid w:val="008D42DE"/>
    <w:rsid w:val="008D5467"/>
    <w:rsid w:val="008E1935"/>
    <w:rsid w:val="008E1A50"/>
    <w:rsid w:val="008E3522"/>
    <w:rsid w:val="008E3C8E"/>
    <w:rsid w:val="008E47A5"/>
    <w:rsid w:val="008E71E7"/>
    <w:rsid w:val="008E7E82"/>
    <w:rsid w:val="008F06FD"/>
    <w:rsid w:val="008F2355"/>
    <w:rsid w:val="008F2B11"/>
    <w:rsid w:val="008F313E"/>
    <w:rsid w:val="008F3D04"/>
    <w:rsid w:val="008F7895"/>
    <w:rsid w:val="00901607"/>
    <w:rsid w:val="009016CF"/>
    <w:rsid w:val="00901FD4"/>
    <w:rsid w:val="00902112"/>
    <w:rsid w:val="00904A58"/>
    <w:rsid w:val="00905397"/>
    <w:rsid w:val="009053BF"/>
    <w:rsid w:val="00905E15"/>
    <w:rsid w:val="009060A4"/>
    <w:rsid w:val="009100E0"/>
    <w:rsid w:val="00911B76"/>
    <w:rsid w:val="0091283C"/>
    <w:rsid w:val="00914EF7"/>
    <w:rsid w:val="00915079"/>
    <w:rsid w:val="00916010"/>
    <w:rsid w:val="00916232"/>
    <w:rsid w:val="00917A6A"/>
    <w:rsid w:val="0092227F"/>
    <w:rsid w:val="0092283B"/>
    <w:rsid w:val="00923C5D"/>
    <w:rsid w:val="00926408"/>
    <w:rsid w:val="0092705D"/>
    <w:rsid w:val="00930570"/>
    <w:rsid w:val="009311E0"/>
    <w:rsid w:val="009314AF"/>
    <w:rsid w:val="009332FF"/>
    <w:rsid w:val="009361CE"/>
    <w:rsid w:val="00941670"/>
    <w:rsid w:val="00944720"/>
    <w:rsid w:val="009474ED"/>
    <w:rsid w:val="009501CD"/>
    <w:rsid w:val="009531E6"/>
    <w:rsid w:val="0095361D"/>
    <w:rsid w:val="009541A4"/>
    <w:rsid w:val="00971810"/>
    <w:rsid w:val="009721C4"/>
    <w:rsid w:val="009733C9"/>
    <w:rsid w:val="00973905"/>
    <w:rsid w:val="00975662"/>
    <w:rsid w:val="00976607"/>
    <w:rsid w:val="00980EEA"/>
    <w:rsid w:val="00982C10"/>
    <w:rsid w:val="00983281"/>
    <w:rsid w:val="00983A68"/>
    <w:rsid w:val="009841C8"/>
    <w:rsid w:val="009854FC"/>
    <w:rsid w:val="00990FB8"/>
    <w:rsid w:val="00991BD1"/>
    <w:rsid w:val="00993C6A"/>
    <w:rsid w:val="00994511"/>
    <w:rsid w:val="009A111C"/>
    <w:rsid w:val="009A1608"/>
    <w:rsid w:val="009A18D3"/>
    <w:rsid w:val="009A3105"/>
    <w:rsid w:val="009A5710"/>
    <w:rsid w:val="009A692E"/>
    <w:rsid w:val="009A7A62"/>
    <w:rsid w:val="009A7B63"/>
    <w:rsid w:val="009B238A"/>
    <w:rsid w:val="009B30BE"/>
    <w:rsid w:val="009B515E"/>
    <w:rsid w:val="009B5BF1"/>
    <w:rsid w:val="009B605E"/>
    <w:rsid w:val="009C062D"/>
    <w:rsid w:val="009C0AF2"/>
    <w:rsid w:val="009C1A36"/>
    <w:rsid w:val="009C7108"/>
    <w:rsid w:val="009C7431"/>
    <w:rsid w:val="009D1494"/>
    <w:rsid w:val="009D1919"/>
    <w:rsid w:val="009D23B6"/>
    <w:rsid w:val="009D2944"/>
    <w:rsid w:val="009D40DB"/>
    <w:rsid w:val="009D6C5F"/>
    <w:rsid w:val="009D7D1C"/>
    <w:rsid w:val="009E1FBC"/>
    <w:rsid w:val="009E264E"/>
    <w:rsid w:val="009E26B8"/>
    <w:rsid w:val="009E6C2E"/>
    <w:rsid w:val="009E77C8"/>
    <w:rsid w:val="009F006D"/>
    <w:rsid w:val="009F474D"/>
    <w:rsid w:val="009F4D92"/>
    <w:rsid w:val="009F60A1"/>
    <w:rsid w:val="009F6821"/>
    <w:rsid w:val="009F69C4"/>
    <w:rsid w:val="009F7BA6"/>
    <w:rsid w:val="00A00A39"/>
    <w:rsid w:val="00A0601D"/>
    <w:rsid w:val="00A06F8F"/>
    <w:rsid w:val="00A10506"/>
    <w:rsid w:val="00A10D4A"/>
    <w:rsid w:val="00A129AB"/>
    <w:rsid w:val="00A13CB4"/>
    <w:rsid w:val="00A15785"/>
    <w:rsid w:val="00A16B5B"/>
    <w:rsid w:val="00A205BE"/>
    <w:rsid w:val="00A22722"/>
    <w:rsid w:val="00A2345E"/>
    <w:rsid w:val="00A25E86"/>
    <w:rsid w:val="00A264D4"/>
    <w:rsid w:val="00A32175"/>
    <w:rsid w:val="00A33DE7"/>
    <w:rsid w:val="00A34CDE"/>
    <w:rsid w:val="00A34FAC"/>
    <w:rsid w:val="00A4078E"/>
    <w:rsid w:val="00A41D17"/>
    <w:rsid w:val="00A45284"/>
    <w:rsid w:val="00A464E3"/>
    <w:rsid w:val="00A472CB"/>
    <w:rsid w:val="00A47D47"/>
    <w:rsid w:val="00A51407"/>
    <w:rsid w:val="00A536FD"/>
    <w:rsid w:val="00A54274"/>
    <w:rsid w:val="00A54C1F"/>
    <w:rsid w:val="00A55CB2"/>
    <w:rsid w:val="00A55D6B"/>
    <w:rsid w:val="00A56430"/>
    <w:rsid w:val="00A60D89"/>
    <w:rsid w:val="00A6218F"/>
    <w:rsid w:val="00A62448"/>
    <w:rsid w:val="00A70CD9"/>
    <w:rsid w:val="00A717B1"/>
    <w:rsid w:val="00A8133D"/>
    <w:rsid w:val="00A81845"/>
    <w:rsid w:val="00A826C7"/>
    <w:rsid w:val="00A8287E"/>
    <w:rsid w:val="00A83292"/>
    <w:rsid w:val="00A83364"/>
    <w:rsid w:val="00A85A8F"/>
    <w:rsid w:val="00A86AAF"/>
    <w:rsid w:val="00A87515"/>
    <w:rsid w:val="00A91964"/>
    <w:rsid w:val="00A92BAD"/>
    <w:rsid w:val="00A93EDE"/>
    <w:rsid w:val="00A958BE"/>
    <w:rsid w:val="00A95BE4"/>
    <w:rsid w:val="00AA1C6F"/>
    <w:rsid w:val="00AA315C"/>
    <w:rsid w:val="00AA46B9"/>
    <w:rsid w:val="00AA7F58"/>
    <w:rsid w:val="00AB083F"/>
    <w:rsid w:val="00AB137E"/>
    <w:rsid w:val="00AB1605"/>
    <w:rsid w:val="00AB378F"/>
    <w:rsid w:val="00AB4AF5"/>
    <w:rsid w:val="00AB4FBA"/>
    <w:rsid w:val="00AB5A3E"/>
    <w:rsid w:val="00AC031B"/>
    <w:rsid w:val="00AC5966"/>
    <w:rsid w:val="00AC7B57"/>
    <w:rsid w:val="00AD3480"/>
    <w:rsid w:val="00AD565F"/>
    <w:rsid w:val="00AD598E"/>
    <w:rsid w:val="00AD6341"/>
    <w:rsid w:val="00AE000C"/>
    <w:rsid w:val="00AE2447"/>
    <w:rsid w:val="00AE40A4"/>
    <w:rsid w:val="00AE4A8B"/>
    <w:rsid w:val="00AF1FFA"/>
    <w:rsid w:val="00AF25A9"/>
    <w:rsid w:val="00AF481A"/>
    <w:rsid w:val="00AF4E21"/>
    <w:rsid w:val="00AF5743"/>
    <w:rsid w:val="00AF73A3"/>
    <w:rsid w:val="00B00A05"/>
    <w:rsid w:val="00B013D9"/>
    <w:rsid w:val="00B047F2"/>
    <w:rsid w:val="00B050A7"/>
    <w:rsid w:val="00B06E3B"/>
    <w:rsid w:val="00B071DC"/>
    <w:rsid w:val="00B14E92"/>
    <w:rsid w:val="00B15E4F"/>
    <w:rsid w:val="00B1718C"/>
    <w:rsid w:val="00B23B48"/>
    <w:rsid w:val="00B23B5D"/>
    <w:rsid w:val="00B25594"/>
    <w:rsid w:val="00B26EAD"/>
    <w:rsid w:val="00B30A92"/>
    <w:rsid w:val="00B30EC0"/>
    <w:rsid w:val="00B32470"/>
    <w:rsid w:val="00B3341A"/>
    <w:rsid w:val="00B35952"/>
    <w:rsid w:val="00B37B16"/>
    <w:rsid w:val="00B406E5"/>
    <w:rsid w:val="00B4230F"/>
    <w:rsid w:val="00B4288A"/>
    <w:rsid w:val="00B433A0"/>
    <w:rsid w:val="00B46147"/>
    <w:rsid w:val="00B51447"/>
    <w:rsid w:val="00B55369"/>
    <w:rsid w:val="00B56A92"/>
    <w:rsid w:val="00B57ABE"/>
    <w:rsid w:val="00B57E48"/>
    <w:rsid w:val="00B601FC"/>
    <w:rsid w:val="00B632E1"/>
    <w:rsid w:val="00B63944"/>
    <w:rsid w:val="00B65052"/>
    <w:rsid w:val="00B65395"/>
    <w:rsid w:val="00B667B6"/>
    <w:rsid w:val="00B67292"/>
    <w:rsid w:val="00B679B7"/>
    <w:rsid w:val="00B67AE9"/>
    <w:rsid w:val="00B71173"/>
    <w:rsid w:val="00B74E0C"/>
    <w:rsid w:val="00B761DA"/>
    <w:rsid w:val="00B771F6"/>
    <w:rsid w:val="00B80195"/>
    <w:rsid w:val="00B8145B"/>
    <w:rsid w:val="00B81CF3"/>
    <w:rsid w:val="00B8394E"/>
    <w:rsid w:val="00B83D0D"/>
    <w:rsid w:val="00B84508"/>
    <w:rsid w:val="00B860FE"/>
    <w:rsid w:val="00B90581"/>
    <w:rsid w:val="00B928BA"/>
    <w:rsid w:val="00B943D3"/>
    <w:rsid w:val="00B94874"/>
    <w:rsid w:val="00B979BC"/>
    <w:rsid w:val="00B97EB4"/>
    <w:rsid w:val="00BA0ED2"/>
    <w:rsid w:val="00BA1BF7"/>
    <w:rsid w:val="00BA20B8"/>
    <w:rsid w:val="00BA73F9"/>
    <w:rsid w:val="00BB2715"/>
    <w:rsid w:val="00BB30B7"/>
    <w:rsid w:val="00BB3AF8"/>
    <w:rsid w:val="00BB454C"/>
    <w:rsid w:val="00BB4FC1"/>
    <w:rsid w:val="00BC3343"/>
    <w:rsid w:val="00BC45D1"/>
    <w:rsid w:val="00BC7A23"/>
    <w:rsid w:val="00BD1112"/>
    <w:rsid w:val="00BD189A"/>
    <w:rsid w:val="00BD4281"/>
    <w:rsid w:val="00BD5A16"/>
    <w:rsid w:val="00BD646D"/>
    <w:rsid w:val="00BD6CFD"/>
    <w:rsid w:val="00BE05CE"/>
    <w:rsid w:val="00BE422E"/>
    <w:rsid w:val="00BE520A"/>
    <w:rsid w:val="00BE66EC"/>
    <w:rsid w:val="00BE78F9"/>
    <w:rsid w:val="00BF02DD"/>
    <w:rsid w:val="00BF353D"/>
    <w:rsid w:val="00BF40AF"/>
    <w:rsid w:val="00BF59AC"/>
    <w:rsid w:val="00BF6E97"/>
    <w:rsid w:val="00C01444"/>
    <w:rsid w:val="00C02C55"/>
    <w:rsid w:val="00C034AD"/>
    <w:rsid w:val="00C03AAD"/>
    <w:rsid w:val="00C05A1D"/>
    <w:rsid w:val="00C05AD5"/>
    <w:rsid w:val="00C07CB2"/>
    <w:rsid w:val="00C1030D"/>
    <w:rsid w:val="00C1164C"/>
    <w:rsid w:val="00C11670"/>
    <w:rsid w:val="00C12286"/>
    <w:rsid w:val="00C127F3"/>
    <w:rsid w:val="00C12B93"/>
    <w:rsid w:val="00C14903"/>
    <w:rsid w:val="00C1796C"/>
    <w:rsid w:val="00C203E7"/>
    <w:rsid w:val="00C22F9A"/>
    <w:rsid w:val="00C27459"/>
    <w:rsid w:val="00C27D17"/>
    <w:rsid w:val="00C32222"/>
    <w:rsid w:val="00C33026"/>
    <w:rsid w:val="00C35D37"/>
    <w:rsid w:val="00C40E9E"/>
    <w:rsid w:val="00C41AEB"/>
    <w:rsid w:val="00C41E5B"/>
    <w:rsid w:val="00C43800"/>
    <w:rsid w:val="00C459FD"/>
    <w:rsid w:val="00C45C4B"/>
    <w:rsid w:val="00C45C8C"/>
    <w:rsid w:val="00C4686B"/>
    <w:rsid w:val="00C47D3E"/>
    <w:rsid w:val="00C50136"/>
    <w:rsid w:val="00C5063E"/>
    <w:rsid w:val="00C52E6A"/>
    <w:rsid w:val="00C534BA"/>
    <w:rsid w:val="00C53D2D"/>
    <w:rsid w:val="00C53E12"/>
    <w:rsid w:val="00C53F2C"/>
    <w:rsid w:val="00C56F27"/>
    <w:rsid w:val="00C616DA"/>
    <w:rsid w:val="00C6172E"/>
    <w:rsid w:val="00C619E5"/>
    <w:rsid w:val="00C62800"/>
    <w:rsid w:val="00C64531"/>
    <w:rsid w:val="00C66BBD"/>
    <w:rsid w:val="00C71771"/>
    <w:rsid w:val="00C7265D"/>
    <w:rsid w:val="00C7695A"/>
    <w:rsid w:val="00C77B63"/>
    <w:rsid w:val="00C81266"/>
    <w:rsid w:val="00C82755"/>
    <w:rsid w:val="00C82F66"/>
    <w:rsid w:val="00C83851"/>
    <w:rsid w:val="00C83C41"/>
    <w:rsid w:val="00C84390"/>
    <w:rsid w:val="00C85038"/>
    <w:rsid w:val="00C93320"/>
    <w:rsid w:val="00C9374E"/>
    <w:rsid w:val="00C975B0"/>
    <w:rsid w:val="00CA05BB"/>
    <w:rsid w:val="00CA0B23"/>
    <w:rsid w:val="00CA18DA"/>
    <w:rsid w:val="00CA1B32"/>
    <w:rsid w:val="00CA3F06"/>
    <w:rsid w:val="00CA48B0"/>
    <w:rsid w:val="00CA4B86"/>
    <w:rsid w:val="00CA714F"/>
    <w:rsid w:val="00CB194E"/>
    <w:rsid w:val="00CB19D4"/>
    <w:rsid w:val="00CB4BA3"/>
    <w:rsid w:val="00CB7E5D"/>
    <w:rsid w:val="00CC058F"/>
    <w:rsid w:val="00CC183E"/>
    <w:rsid w:val="00CC25F4"/>
    <w:rsid w:val="00CC2869"/>
    <w:rsid w:val="00CC2887"/>
    <w:rsid w:val="00CC3DE6"/>
    <w:rsid w:val="00CC678F"/>
    <w:rsid w:val="00CD03D8"/>
    <w:rsid w:val="00CD0E20"/>
    <w:rsid w:val="00CD2EB7"/>
    <w:rsid w:val="00CD5B4B"/>
    <w:rsid w:val="00CD6EEE"/>
    <w:rsid w:val="00CD77C9"/>
    <w:rsid w:val="00CE32D8"/>
    <w:rsid w:val="00CE4C56"/>
    <w:rsid w:val="00CE6663"/>
    <w:rsid w:val="00CF213E"/>
    <w:rsid w:val="00CF32C4"/>
    <w:rsid w:val="00CF36F0"/>
    <w:rsid w:val="00CF3A98"/>
    <w:rsid w:val="00CF4950"/>
    <w:rsid w:val="00CF4B6E"/>
    <w:rsid w:val="00CF4D0A"/>
    <w:rsid w:val="00CF70AA"/>
    <w:rsid w:val="00D01BB6"/>
    <w:rsid w:val="00D04F33"/>
    <w:rsid w:val="00D101A0"/>
    <w:rsid w:val="00D101B2"/>
    <w:rsid w:val="00D12677"/>
    <w:rsid w:val="00D139D1"/>
    <w:rsid w:val="00D16A83"/>
    <w:rsid w:val="00D209C5"/>
    <w:rsid w:val="00D20A07"/>
    <w:rsid w:val="00D21786"/>
    <w:rsid w:val="00D25AD9"/>
    <w:rsid w:val="00D27ECC"/>
    <w:rsid w:val="00D30043"/>
    <w:rsid w:val="00D307C6"/>
    <w:rsid w:val="00D32DC2"/>
    <w:rsid w:val="00D37AC1"/>
    <w:rsid w:val="00D417BE"/>
    <w:rsid w:val="00D41ABE"/>
    <w:rsid w:val="00D4351B"/>
    <w:rsid w:val="00D448E3"/>
    <w:rsid w:val="00D45056"/>
    <w:rsid w:val="00D4587A"/>
    <w:rsid w:val="00D46BC2"/>
    <w:rsid w:val="00D46CC6"/>
    <w:rsid w:val="00D50581"/>
    <w:rsid w:val="00D5138B"/>
    <w:rsid w:val="00D5160E"/>
    <w:rsid w:val="00D51B36"/>
    <w:rsid w:val="00D54489"/>
    <w:rsid w:val="00D546F4"/>
    <w:rsid w:val="00D55375"/>
    <w:rsid w:val="00D56BE8"/>
    <w:rsid w:val="00D57335"/>
    <w:rsid w:val="00D60E1A"/>
    <w:rsid w:val="00D61F7C"/>
    <w:rsid w:val="00D63C01"/>
    <w:rsid w:val="00D63CAE"/>
    <w:rsid w:val="00D65092"/>
    <w:rsid w:val="00D6759E"/>
    <w:rsid w:val="00D7162B"/>
    <w:rsid w:val="00D71B51"/>
    <w:rsid w:val="00D723CB"/>
    <w:rsid w:val="00D747A5"/>
    <w:rsid w:val="00D76238"/>
    <w:rsid w:val="00D837F8"/>
    <w:rsid w:val="00D83903"/>
    <w:rsid w:val="00D83DC5"/>
    <w:rsid w:val="00D8447C"/>
    <w:rsid w:val="00D856F3"/>
    <w:rsid w:val="00D92392"/>
    <w:rsid w:val="00D92EE8"/>
    <w:rsid w:val="00D9351B"/>
    <w:rsid w:val="00D93C46"/>
    <w:rsid w:val="00D96716"/>
    <w:rsid w:val="00D977AD"/>
    <w:rsid w:val="00DA01C8"/>
    <w:rsid w:val="00DA179E"/>
    <w:rsid w:val="00DA2571"/>
    <w:rsid w:val="00DA340C"/>
    <w:rsid w:val="00DA68EE"/>
    <w:rsid w:val="00DA7E49"/>
    <w:rsid w:val="00DA7E4B"/>
    <w:rsid w:val="00DA7E6C"/>
    <w:rsid w:val="00DB0D0F"/>
    <w:rsid w:val="00DB1531"/>
    <w:rsid w:val="00DB1701"/>
    <w:rsid w:val="00DB18FA"/>
    <w:rsid w:val="00DB1A52"/>
    <w:rsid w:val="00DB1E70"/>
    <w:rsid w:val="00DB206F"/>
    <w:rsid w:val="00DB2493"/>
    <w:rsid w:val="00DB422D"/>
    <w:rsid w:val="00DB58CD"/>
    <w:rsid w:val="00DB652F"/>
    <w:rsid w:val="00DB71B4"/>
    <w:rsid w:val="00DB777C"/>
    <w:rsid w:val="00DC2293"/>
    <w:rsid w:val="00DC36A0"/>
    <w:rsid w:val="00DC7BB0"/>
    <w:rsid w:val="00DD1990"/>
    <w:rsid w:val="00DD2D97"/>
    <w:rsid w:val="00DD421F"/>
    <w:rsid w:val="00DD46F3"/>
    <w:rsid w:val="00DD4AC5"/>
    <w:rsid w:val="00DE07DF"/>
    <w:rsid w:val="00DE160C"/>
    <w:rsid w:val="00DE3475"/>
    <w:rsid w:val="00DE4BA1"/>
    <w:rsid w:val="00DF13F2"/>
    <w:rsid w:val="00DF21E7"/>
    <w:rsid w:val="00DF2610"/>
    <w:rsid w:val="00DF29A0"/>
    <w:rsid w:val="00DF375F"/>
    <w:rsid w:val="00DF5D7D"/>
    <w:rsid w:val="00DF7200"/>
    <w:rsid w:val="00DF7245"/>
    <w:rsid w:val="00DF7755"/>
    <w:rsid w:val="00DF77C1"/>
    <w:rsid w:val="00E00338"/>
    <w:rsid w:val="00E0078D"/>
    <w:rsid w:val="00E00FD5"/>
    <w:rsid w:val="00E0120E"/>
    <w:rsid w:val="00E02A9F"/>
    <w:rsid w:val="00E061D7"/>
    <w:rsid w:val="00E0757D"/>
    <w:rsid w:val="00E11462"/>
    <w:rsid w:val="00E12A2A"/>
    <w:rsid w:val="00E1399F"/>
    <w:rsid w:val="00E14703"/>
    <w:rsid w:val="00E15BF2"/>
    <w:rsid w:val="00E15C9C"/>
    <w:rsid w:val="00E16B6A"/>
    <w:rsid w:val="00E171B6"/>
    <w:rsid w:val="00E200C0"/>
    <w:rsid w:val="00E20DDE"/>
    <w:rsid w:val="00E21541"/>
    <w:rsid w:val="00E21AD0"/>
    <w:rsid w:val="00E21F3C"/>
    <w:rsid w:val="00E245E9"/>
    <w:rsid w:val="00E24976"/>
    <w:rsid w:val="00E25100"/>
    <w:rsid w:val="00E259C2"/>
    <w:rsid w:val="00E2652F"/>
    <w:rsid w:val="00E26A87"/>
    <w:rsid w:val="00E3102E"/>
    <w:rsid w:val="00E32417"/>
    <w:rsid w:val="00E331BF"/>
    <w:rsid w:val="00E34DE0"/>
    <w:rsid w:val="00E35ECC"/>
    <w:rsid w:val="00E37152"/>
    <w:rsid w:val="00E400F9"/>
    <w:rsid w:val="00E42AB3"/>
    <w:rsid w:val="00E43203"/>
    <w:rsid w:val="00E43B41"/>
    <w:rsid w:val="00E44F55"/>
    <w:rsid w:val="00E45907"/>
    <w:rsid w:val="00E4636E"/>
    <w:rsid w:val="00E46DCA"/>
    <w:rsid w:val="00E504AD"/>
    <w:rsid w:val="00E51192"/>
    <w:rsid w:val="00E51FB6"/>
    <w:rsid w:val="00E5307B"/>
    <w:rsid w:val="00E54C95"/>
    <w:rsid w:val="00E614EB"/>
    <w:rsid w:val="00E61899"/>
    <w:rsid w:val="00E633C2"/>
    <w:rsid w:val="00E661BE"/>
    <w:rsid w:val="00E6674A"/>
    <w:rsid w:val="00E66B96"/>
    <w:rsid w:val="00E679D5"/>
    <w:rsid w:val="00E67A06"/>
    <w:rsid w:val="00E70B22"/>
    <w:rsid w:val="00E70BAB"/>
    <w:rsid w:val="00E7274E"/>
    <w:rsid w:val="00E732EB"/>
    <w:rsid w:val="00E82016"/>
    <w:rsid w:val="00E85B00"/>
    <w:rsid w:val="00E9101C"/>
    <w:rsid w:val="00E91118"/>
    <w:rsid w:val="00E91BC8"/>
    <w:rsid w:val="00E92D17"/>
    <w:rsid w:val="00E96586"/>
    <w:rsid w:val="00E97532"/>
    <w:rsid w:val="00E97822"/>
    <w:rsid w:val="00EA03DD"/>
    <w:rsid w:val="00EA132B"/>
    <w:rsid w:val="00EA4674"/>
    <w:rsid w:val="00EA4F23"/>
    <w:rsid w:val="00EA7AF4"/>
    <w:rsid w:val="00EB0156"/>
    <w:rsid w:val="00EB2735"/>
    <w:rsid w:val="00EB2D86"/>
    <w:rsid w:val="00EB37E8"/>
    <w:rsid w:val="00EB4990"/>
    <w:rsid w:val="00EB5381"/>
    <w:rsid w:val="00EC0B7B"/>
    <w:rsid w:val="00EC28FC"/>
    <w:rsid w:val="00EC3C28"/>
    <w:rsid w:val="00EC42FF"/>
    <w:rsid w:val="00EC52E0"/>
    <w:rsid w:val="00EC72A3"/>
    <w:rsid w:val="00ED1362"/>
    <w:rsid w:val="00ED5773"/>
    <w:rsid w:val="00ED5987"/>
    <w:rsid w:val="00ED7235"/>
    <w:rsid w:val="00EE0C1B"/>
    <w:rsid w:val="00EE315F"/>
    <w:rsid w:val="00EE34E0"/>
    <w:rsid w:val="00EE5160"/>
    <w:rsid w:val="00EE61B5"/>
    <w:rsid w:val="00EE732E"/>
    <w:rsid w:val="00EE73BF"/>
    <w:rsid w:val="00EF2F5A"/>
    <w:rsid w:val="00EF3B96"/>
    <w:rsid w:val="00EF7D93"/>
    <w:rsid w:val="00F00D1C"/>
    <w:rsid w:val="00F01878"/>
    <w:rsid w:val="00F01DDC"/>
    <w:rsid w:val="00F02B10"/>
    <w:rsid w:val="00F03970"/>
    <w:rsid w:val="00F05045"/>
    <w:rsid w:val="00F105D1"/>
    <w:rsid w:val="00F10DD1"/>
    <w:rsid w:val="00F10EDE"/>
    <w:rsid w:val="00F10FFC"/>
    <w:rsid w:val="00F11546"/>
    <w:rsid w:val="00F12846"/>
    <w:rsid w:val="00F14132"/>
    <w:rsid w:val="00F169D1"/>
    <w:rsid w:val="00F17302"/>
    <w:rsid w:val="00F22B11"/>
    <w:rsid w:val="00F23A81"/>
    <w:rsid w:val="00F2683F"/>
    <w:rsid w:val="00F26E62"/>
    <w:rsid w:val="00F27AF0"/>
    <w:rsid w:val="00F27AF5"/>
    <w:rsid w:val="00F30B21"/>
    <w:rsid w:val="00F3213E"/>
    <w:rsid w:val="00F34D7A"/>
    <w:rsid w:val="00F37DC5"/>
    <w:rsid w:val="00F420FE"/>
    <w:rsid w:val="00F44F9F"/>
    <w:rsid w:val="00F4646B"/>
    <w:rsid w:val="00F46498"/>
    <w:rsid w:val="00F56B17"/>
    <w:rsid w:val="00F56B72"/>
    <w:rsid w:val="00F60E6F"/>
    <w:rsid w:val="00F610B1"/>
    <w:rsid w:val="00F64105"/>
    <w:rsid w:val="00F65908"/>
    <w:rsid w:val="00F66381"/>
    <w:rsid w:val="00F70F5C"/>
    <w:rsid w:val="00F7580D"/>
    <w:rsid w:val="00F76255"/>
    <w:rsid w:val="00F765A4"/>
    <w:rsid w:val="00F8112C"/>
    <w:rsid w:val="00F82707"/>
    <w:rsid w:val="00F85FDC"/>
    <w:rsid w:val="00F906A3"/>
    <w:rsid w:val="00F93183"/>
    <w:rsid w:val="00F97A26"/>
    <w:rsid w:val="00FA10FC"/>
    <w:rsid w:val="00FA2879"/>
    <w:rsid w:val="00FA3239"/>
    <w:rsid w:val="00FA505A"/>
    <w:rsid w:val="00FA5DF1"/>
    <w:rsid w:val="00FB0D80"/>
    <w:rsid w:val="00FB1040"/>
    <w:rsid w:val="00FB3092"/>
    <w:rsid w:val="00FB354A"/>
    <w:rsid w:val="00FB3E7A"/>
    <w:rsid w:val="00FB4F4A"/>
    <w:rsid w:val="00FB6B5D"/>
    <w:rsid w:val="00FB79A8"/>
    <w:rsid w:val="00FB7B54"/>
    <w:rsid w:val="00FC16C0"/>
    <w:rsid w:val="00FC1D33"/>
    <w:rsid w:val="00FC32CA"/>
    <w:rsid w:val="00FC33A8"/>
    <w:rsid w:val="00FC4DD6"/>
    <w:rsid w:val="00FC5ED4"/>
    <w:rsid w:val="00FC7071"/>
    <w:rsid w:val="00FC71D0"/>
    <w:rsid w:val="00FD4809"/>
    <w:rsid w:val="00FD507F"/>
    <w:rsid w:val="00FE11FA"/>
    <w:rsid w:val="00FE257D"/>
    <w:rsid w:val="00FE3CC0"/>
    <w:rsid w:val="00FE5C3B"/>
    <w:rsid w:val="00FE66AF"/>
    <w:rsid w:val="00FF1405"/>
    <w:rsid w:val="00FF2BC3"/>
    <w:rsid w:val="00FF4F62"/>
    <w:rsid w:val="00FF54A7"/>
    <w:rsid w:val="00FF7A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8"/>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3"/>
      </w:numPr>
      <w:tabs>
        <w:tab w:val="clear" w:pos="1440"/>
      </w:tabs>
    </w:pPr>
  </w:style>
  <w:style w:type="paragraph" w:customStyle="1" w:styleId="ppBulletListIndent">
    <w:name w:val="pp Bullet List Indent"/>
    <w:basedOn w:val="ppBulletList"/>
    <w:rsid w:val="002573C3"/>
    <w:pPr>
      <w:numPr>
        <w:ilvl w:val="2"/>
      </w:numPr>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ind w:left="720"/>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7"/>
      </w:numPr>
      <w:spacing w:after="0"/>
      <w:ind w:left="0"/>
    </w:pPr>
  </w:style>
  <w:style w:type="paragraph" w:customStyle="1" w:styleId="ppFigureCaption">
    <w:name w:val="pp Figure Caption"/>
    <w:basedOn w:val="Normal"/>
    <w:next w:val="ppBodyText"/>
    <w:qFormat/>
    <w:rsid w:val="002573C3"/>
    <w:pPr>
      <w:numPr>
        <w:ilvl w:val="1"/>
        <w:numId w:val="6"/>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8"/>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link w:val="ppNumberListChar"/>
    <w:rsid w:val="002573C3"/>
    <w:pPr>
      <w:numPr>
        <w:ilvl w:val="1"/>
        <w:numId w:val="10"/>
      </w:numPr>
      <w:tabs>
        <w:tab w:val="left" w:pos="1440"/>
      </w:tabs>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link w:val="ppNoteChar"/>
    <w:qFormat/>
    <w:rsid w:val="002573C3"/>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ind w:left="862"/>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semiHidden/>
    <w:unhideWhenUsed/>
    <w:rsid w:val="002573C3"/>
    <w:pPr>
      <w:tabs>
        <w:tab w:val="center" w:pos="4680"/>
        <w:tab w:val="right" w:pos="9360"/>
      </w:tabs>
    </w:pPr>
  </w:style>
  <w:style w:type="character" w:customStyle="1" w:styleId="FooterChar">
    <w:name w:val="Footer Char"/>
    <w:basedOn w:val="DefaultParagraphFont"/>
    <w:link w:val="Footer"/>
    <w:uiPriority w:val="99"/>
    <w:semiHidden/>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3677D"/>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651068"/>
    <w:pPr>
      <w:tabs>
        <w:tab w:val="right" w:leader="do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651068"/>
    <w:pPr>
      <w:tabs>
        <w:tab w:val="right" w:leader="dot" w:pos="9346"/>
        <w:tab w:val="right" w:leader="dot" w:pos="12950"/>
      </w:tabs>
      <w:spacing w:after="100"/>
      <w:ind w:left="446"/>
    </w:pPr>
    <w:rPr>
      <w:noProof/>
    </w:r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2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86371F"/>
    <w:pPr>
      <w:spacing w:after="0" w:line="240" w:lineRule="auto"/>
    </w:pPr>
    <w:rPr>
      <w:rFonts w:eastAsiaTheme="minorEastAsia"/>
      <w:lang w:bidi="en-US"/>
    </w:rPr>
  </w:style>
  <w:style w:type="character" w:customStyle="1" w:styleId="ppNoteChar">
    <w:name w:val="pp Note Char"/>
    <w:basedOn w:val="DefaultParagraphFont"/>
    <w:link w:val="ppNote"/>
    <w:rsid w:val="00EF7D93"/>
    <w:rPr>
      <w:rFonts w:eastAsiaTheme="minorEastAsia"/>
      <w:shd w:val="clear" w:color="auto" w:fill="EAF1DD" w:themeFill="accent3" w:themeFillTint="33"/>
      <w:lang w:bidi="en-US"/>
    </w:rPr>
  </w:style>
  <w:style w:type="character" w:customStyle="1" w:styleId="ppNumberListChar">
    <w:name w:val="pp Number List Char"/>
    <w:basedOn w:val="DefaultParagraphFont"/>
    <w:link w:val="ppNumberList"/>
    <w:rsid w:val="00B94874"/>
    <w:rPr>
      <w:rFonts w:eastAsiaTheme="minorEastAsia"/>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1066030931">
      <w:bodyDiv w:val="1"/>
      <w:marLeft w:val="0"/>
      <w:marRight w:val="0"/>
      <w:marTop w:val="0"/>
      <w:marBottom w:val="0"/>
      <w:divBdr>
        <w:top w:val="none" w:sz="0" w:space="0" w:color="auto"/>
        <w:left w:val="none" w:sz="0" w:space="0" w:color="auto"/>
        <w:bottom w:val="none" w:sz="0" w:space="0" w:color="auto"/>
        <w:right w:val="none" w:sz="0" w:space="0" w:color="auto"/>
      </w:divBdr>
    </w:div>
    <w:div w:id="1103653172">
      <w:bodyDiv w:val="1"/>
      <w:marLeft w:val="0"/>
      <w:marRight w:val="0"/>
      <w:marTop w:val="0"/>
      <w:marBottom w:val="0"/>
      <w:divBdr>
        <w:top w:val="none" w:sz="0" w:space="0" w:color="auto"/>
        <w:left w:val="none" w:sz="0" w:space="0" w:color="auto"/>
        <w:bottom w:val="none" w:sz="0" w:space="0" w:color="auto"/>
        <w:right w:val="none" w:sz="0" w:space="0" w:color="auto"/>
      </w:divBdr>
    </w:div>
    <w:div w:id="1191648361">
      <w:bodyDiv w:val="1"/>
      <w:marLeft w:val="0"/>
      <w:marRight w:val="0"/>
      <w:marTop w:val="0"/>
      <w:marBottom w:val="0"/>
      <w:divBdr>
        <w:top w:val="none" w:sz="0" w:space="0" w:color="auto"/>
        <w:left w:val="none" w:sz="0" w:space="0" w:color="auto"/>
        <w:bottom w:val="none" w:sz="0" w:space="0" w:color="auto"/>
        <w:right w:val="none" w:sz="0" w:space="0" w:color="auto"/>
      </w:divBdr>
    </w:div>
    <w:div w:id="1241794544">
      <w:bodyDiv w:val="1"/>
      <w:marLeft w:val="0"/>
      <w:marRight w:val="0"/>
      <w:marTop w:val="0"/>
      <w:marBottom w:val="0"/>
      <w:divBdr>
        <w:top w:val="none" w:sz="0" w:space="0" w:color="auto"/>
        <w:left w:val="none" w:sz="0" w:space="0" w:color="auto"/>
        <w:bottom w:val="none" w:sz="0" w:space="0" w:color="auto"/>
        <w:right w:val="none" w:sz="0" w:space="0" w:color="auto"/>
      </w:divBdr>
    </w:div>
    <w:div w:id="1302464319">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436005">
      <w:bodyDiv w:val="1"/>
      <w:marLeft w:val="0"/>
      <w:marRight w:val="0"/>
      <w:marTop w:val="0"/>
      <w:marBottom w:val="0"/>
      <w:divBdr>
        <w:top w:val="none" w:sz="0" w:space="0" w:color="auto"/>
        <w:left w:val="none" w:sz="0" w:space="0" w:color="auto"/>
        <w:bottom w:val="none" w:sz="0" w:space="0" w:color="auto"/>
        <w:right w:val="none" w:sz="0" w:space="0" w:color="auto"/>
      </w:divBdr>
    </w:div>
    <w:div w:id="1671175593">
      <w:bodyDiv w:val="1"/>
      <w:marLeft w:val="0"/>
      <w:marRight w:val="0"/>
      <w:marTop w:val="0"/>
      <w:marBottom w:val="0"/>
      <w:divBdr>
        <w:top w:val="none" w:sz="0" w:space="0" w:color="auto"/>
        <w:left w:val="none" w:sz="0" w:space="0" w:color="auto"/>
        <w:bottom w:val="none" w:sz="0" w:space="0" w:color="auto"/>
        <w:right w:val="none" w:sz="0" w:space="0" w:color="auto"/>
      </w:divBdr>
    </w:div>
    <w:div w:id="176888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2.bin"/><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msdn.microsoft.com/en-us/library/ee554869%28office.14%29.aspx"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9.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oleObject" Target="embeddings/oleObject3.bin"/><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uthy\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9D00ED36-3F62-498F-AEC9-C25E37506D13}"/>
      </w:docPartPr>
      <w:docPartBody>
        <w:p w:rsidR="00AC06C0" w:rsidRDefault="00A6795C">
          <w:r w:rsidRPr="002111B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A6795C"/>
    <w:rsid w:val="00027682"/>
    <w:rsid w:val="00055004"/>
    <w:rsid w:val="00060159"/>
    <w:rsid w:val="000A4AD4"/>
    <w:rsid w:val="000C03BC"/>
    <w:rsid w:val="000E4D7C"/>
    <w:rsid w:val="00112E9C"/>
    <w:rsid w:val="00114D00"/>
    <w:rsid w:val="00116AD0"/>
    <w:rsid w:val="0012284C"/>
    <w:rsid w:val="00143213"/>
    <w:rsid w:val="00162973"/>
    <w:rsid w:val="00191E93"/>
    <w:rsid w:val="00193D37"/>
    <w:rsid w:val="00194699"/>
    <w:rsid w:val="001C0737"/>
    <w:rsid w:val="001C6734"/>
    <w:rsid w:val="001D0475"/>
    <w:rsid w:val="001D1C25"/>
    <w:rsid w:val="001E5615"/>
    <w:rsid w:val="001F37C9"/>
    <w:rsid w:val="001F7406"/>
    <w:rsid w:val="00201D19"/>
    <w:rsid w:val="002463DC"/>
    <w:rsid w:val="002535A2"/>
    <w:rsid w:val="002C4D17"/>
    <w:rsid w:val="002E07CF"/>
    <w:rsid w:val="002F1602"/>
    <w:rsid w:val="003150FC"/>
    <w:rsid w:val="003156EA"/>
    <w:rsid w:val="0033455B"/>
    <w:rsid w:val="00343F8B"/>
    <w:rsid w:val="003677D2"/>
    <w:rsid w:val="00382396"/>
    <w:rsid w:val="003A074B"/>
    <w:rsid w:val="003B7873"/>
    <w:rsid w:val="003C2E66"/>
    <w:rsid w:val="003C3A43"/>
    <w:rsid w:val="00452A05"/>
    <w:rsid w:val="0048668B"/>
    <w:rsid w:val="004913B5"/>
    <w:rsid w:val="004B0DEE"/>
    <w:rsid w:val="004C42EE"/>
    <w:rsid w:val="004E1B6F"/>
    <w:rsid w:val="005223FE"/>
    <w:rsid w:val="0052360A"/>
    <w:rsid w:val="005602F0"/>
    <w:rsid w:val="0056197A"/>
    <w:rsid w:val="00583EFC"/>
    <w:rsid w:val="005A0854"/>
    <w:rsid w:val="005B34FB"/>
    <w:rsid w:val="005B4C72"/>
    <w:rsid w:val="005C4E66"/>
    <w:rsid w:val="005C771D"/>
    <w:rsid w:val="005D5006"/>
    <w:rsid w:val="005F4B82"/>
    <w:rsid w:val="00614600"/>
    <w:rsid w:val="00621B73"/>
    <w:rsid w:val="00625AEF"/>
    <w:rsid w:val="006843EA"/>
    <w:rsid w:val="006A314F"/>
    <w:rsid w:val="006B64CB"/>
    <w:rsid w:val="006C1C0E"/>
    <w:rsid w:val="006C5D3C"/>
    <w:rsid w:val="006D4738"/>
    <w:rsid w:val="006E0FC5"/>
    <w:rsid w:val="00733BE5"/>
    <w:rsid w:val="007508DF"/>
    <w:rsid w:val="00760CB5"/>
    <w:rsid w:val="007A6EBC"/>
    <w:rsid w:val="007A6F90"/>
    <w:rsid w:val="007B4641"/>
    <w:rsid w:val="007E6B23"/>
    <w:rsid w:val="0080197B"/>
    <w:rsid w:val="008102FF"/>
    <w:rsid w:val="00825E1B"/>
    <w:rsid w:val="008754F2"/>
    <w:rsid w:val="0088421E"/>
    <w:rsid w:val="008939FF"/>
    <w:rsid w:val="008A1666"/>
    <w:rsid w:val="008B01FA"/>
    <w:rsid w:val="008D67F7"/>
    <w:rsid w:val="00921E66"/>
    <w:rsid w:val="00953457"/>
    <w:rsid w:val="009664D2"/>
    <w:rsid w:val="00985046"/>
    <w:rsid w:val="00996D42"/>
    <w:rsid w:val="009B68D3"/>
    <w:rsid w:val="00A2411F"/>
    <w:rsid w:val="00A315B8"/>
    <w:rsid w:val="00A333A8"/>
    <w:rsid w:val="00A57557"/>
    <w:rsid w:val="00A62421"/>
    <w:rsid w:val="00A6795C"/>
    <w:rsid w:val="00A81FEC"/>
    <w:rsid w:val="00AA4535"/>
    <w:rsid w:val="00AB5036"/>
    <w:rsid w:val="00AC06C0"/>
    <w:rsid w:val="00AD0106"/>
    <w:rsid w:val="00AD037A"/>
    <w:rsid w:val="00AD2839"/>
    <w:rsid w:val="00B02978"/>
    <w:rsid w:val="00B35168"/>
    <w:rsid w:val="00B453BD"/>
    <w:rsid w:val="00B751F7"/>
    <w:rsid w:val="00BA0F05"/>
    <w:rsid w:val="00BB4EAA"/>
    <w:rsid w:val="00BD1AB1"/>
    <w:rsid w:val="00C04F8B"/>
    <w:rsid w:val="00C11DD5"/>
    <w:rsid w:val="00C16791"/>
    <w:rsid w:val="00C31605"/>
    <w:rsid w:val="00C31BC7"/>
    <w:rsid w:val="00C36C0A"/>
    <w:rsid w:val="00C5289D"/>
    <w:rsid w:val="00C52E8F"/>
    <w:rsid w:val="00C571B4"/>
    <w:rsid w:val="00C760F3"/>
    <w:rsid w:val="00C83439"/>
    <w:rsid w:val="00C91E30"/>
    <w:rsid w:val="00CA3222"/>
    <w:rsid w:val="00CB6D45"/>
    <w:rsid w:val="00CD70BA"/>
    <w:rsid w:val="00CE69CC"/>
    <w:rsid w:val="00CF3339"/>
    <w:rsid w:val="00D05342"/>
    <w:rsid w:val="00D11BA1"/>
    <w:rsid w:val="00D134A4"/>
    <w:rsid w:val="00D253DA"/>
    <w:rsid w:val="00D42CDF"/>
    <w:rsid w:val="00D433BB"/>
    <w:rsid w:val="00D5482B"/>
    <w:rsid w:val="00D62B76"/>
    <w:rsid w:val="00DD3E39"/>
    <w:rsid w:val="00DE04E8"/>
    <w:rsid w:val="00DF12EE"/>
    <w:rsid w:val="00E23396"/>
    <w:rsid w:val="00E31543"/>
    <w:rsid w:val="00E42FCC"/>
    <w:rsid w:val="00E77B46"/>
    <w:rsid w:val="00E83752"/>
    <w:rsid w:val="00EA0380"/>
    <w:rsid w:val="00EA486B"/>
    <w:rsid w:val="00EB2E19"/>
    <w:rsid w:val="00EE1E53"/>
    <w:rsid w:val="00F07297"/>
    <w:rsid w:val="00F17D4B"/>
    <w:rsid w:val="00F247BE"/>
    <w:rsid w:val="00F35CFD"/>
    <w:rsid w:val="00F66C4F"/>
    <w:rsid w:val="00F70FBA"/>
    <w:rsid w:val="00F754F3"/>
    <w:rsid w:val="00F80E05"/>
    <w:rsid w:val="00F8461A"/>
    <w:rsid w:val="00FA18CF"/>
    <w:rsid w:val="00FC2970"/>
    <w:rsid w:val="00FD0312"/>
    <w:rsid w:val="00FE3F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6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1E93"/>
    <w:rPr>
      <w:color w:val="808080"/>
    </w:rPr>
  </w:style>
  <w:style w:type="paragraph" w:customStyle="1" w:styleId="232E9707C16C4C08AD6F021F4991D53F">
    <w:name w:val="232E9707C16C4C08AD6F021F4991D53F"/>
    <w:rsid w:val="00A6795C"/>
  </w:style>
  <w:style w:type="paragraph" w:customStyle="1" w:styleId="458D6E718E474EB1BF8C978B70ED9078">
    <w:name w:val="458D6E718E474EB1BF8C978B70ED9078"/>
    <w:rsid w:val="006843EA"/>
  </w:style>
  <w:style w:type="paragraph" w:customStyle="1" w:styleId="2DAD0AC774A740A78F8C59C4854F22E5">
    <w:name w:val="2DAD0AC774A740A78F8C59C4854F22E5"/>
    <w:rsid w:val="00162973"/>
  </w:style>
  <w:style w:type="paragraph" w:customStyle="1" w:styleId="A798022435E64B158BD796275BD44086">
    <w:name w:val="A798022435E64B158BD796275BD44086"/>
    <w:rsid w:val="005B4C72"/>
  </w:style>
  <w:style w:type="paragraph" w:customStyle="1" w:styleId="B3267B64BFFC42BCB7007AABE310FF08">
    <w:name w:val="B3267B64BFFC42BCB7007AABE310FF08"/>
    <w:rsid w:val="00143213"/>
  </w:style>
  <w:style w:type="paragraph" w:customStyle="1" w:styleId="D285053BAB5F4B7184B1FD3D91D41A7D">
    <w:name w:val="D285053BAB5F4B7184B1FD3D91D41A7D"/>
    <w:rsid w:val="001C0737"/>
  </w:style>
  <w:style w:type="paragraph" w:customStyle="1" w:styleId="7AFD8BFB07E04729893BE8291AB54B8A">
    <w:name w:val="7AFD8BFB07E04729893BE8291AB54B8A"/>
    <w:rsid w:val="00C5289D"/>
  </w:style>
  <w:style w:type="paragraph" w:customStyle="1" w:styleId="D43F246B0AB54E3F9642654F8F12FF4D">
    <w:name w:val="D43F246B0AB54E3F9642654F8F12FF4D"/>
    <w:rsid w:val="00C5289D"/>
  </w:style>
  <w:style w:type="paragraph" w:customStyle="1" w:styleId="12E9F8BD70944C4D99AF3BE1A74D64AA">
    <w:name w:val="12E9F8BD70944C4D99AF3BE1A74D64AA"/>
    <w:rsid w:val="00EE1E53"/>
  </w:style>
  <w:style w:type="paragraph" w:customStyle="1" w:styleId="85436AEF5342450FB5D9411FB892BF67">
    <w:name w:val="85436AEF5342450FB5D9411FB892BF67"/>
    <w:rsid w:val="00F247BE"/>
  </w:style>
  <w:style w:type="paragraph" w:customStyle="1" w:styleId="CEE2B0A1273349C6AFC777745A573611">
    <w:name w:val="CEE2B0A1273349C6AFC777745A573611"/>
    <w:rsid w:val="007B4641"/>
  </w:style>
  <w:style w:type="paragraph" w:customStyle="1" w:styleId="527BF8862985420BB05FEBAF0F717290">
    <w:name w:val="527BF8862985420BB05FEBAF0F717290"/>
    <w:rsid w:val="00191E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a c 8 f 4 5 4 2 - b 5 1 0 - 4 0 d 0 - b a 1 d - 9 8 b 8 8 6 c e 0 a 2 f "   t i t l e = " O v e r v i e w "   s t y l e = " T o p i c " / >  
     < t o p i c   i d = " 3 2 2 0 a b 0 7 - 7 7 7 b - 4 c e e - b d 3 b - 9 c 3 4 b d 4 4 c 5 c f "   t i t l e = " S e t u p   a n d   C o n f i g u r a t i o n "   s t y l e = " T o p i c " / >  
     < t o p i c   i d = " 5 5 7 f a c 7 8 - 1 0 7 d - 4 9 b f - a 2 8 2 - 5 e 8 f 9 c c 9 4 a f 6 "   t i t l e = " D e m o   F l o w "   s t y l e = " T o p i c " / >  
     < t o p i c   i d = " 5 2 b 9 f 5 8 e - 5 b e a - 4 b 4 5 - 8 d 9 9 - f c e 6 6 0 c 9 d d 0 0 "   t i t l e = " O p e n i n g   S t a t e m e n t "   s t y l e = " T o p i c " / >  
     < t o p i c   i d = " e a 5 e 7 1 1 9 - 7 3 8 2 - 4 2 0 5 - b 6 5 1 - 9 7 7 8 9 4 5 c 9 8 1 a "   t i t l e = " S t e p - b y - S t e p   W a l k t h r o u g h "   s t y l e = " T o p i c " / >  
     < t o p i c   i d = " 8 d 9 7 8 b 3 7 - 5 5 2 b - 4 4 6 6 - b e 3 5 - f c 4 a 0 3 5 3 b 2 3 d "   t i t l e = " S u m m a r y "   s t y l e = " T o p i c " / >  
     < t o p i c   i d = " 6 a f 2 9 a 7 2 - 7 1 b b - 4 d 4 b - b e 9 1 - d 0 1 1 6 9 4 8 3 f b d "   t i t l e = " K n o w n   I s s u e s " 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8FEFE-858F-4788-BE28-DA537E9304A2}">
  <ds:schemaRefs/>
</ds:datastoreItem>
</file>

<file path=customXml/itemProps2.xml><?xml version="1.0" encoding="utf-8"?>
<ds:datastoreItem xmlns:ds="http://schemas.openxmlformats.org/officeDocument/2006/customXml" ds:itemID="{B52E647E-649F-4DAD-B651-A105FDB72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5406</TotalTime>
  <Pages>16</Pages>
  <Words>2175</Words>
  <Characters>12399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SQL Server 2008 Training Kit</vt:lpstr>
    </vt:vector>
  </TitlesOfParts>
  <Company>Microsoft Corporation</Company>
  <LinksUpToDate>false</LinksUpToDate>
  <CharactersWithSpaces>14545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Microsoft SharePoint Developers Tools 2010 - Web Parts Templates
  </dc:title>
  <dc:subject/>
  <dc:creator>Microsoft Developer and Platform Evangelism</dc:creator>
  <cp:keywords/>
  <dc:description>
        In this demo you will go through tasks required to creation a SharePoint Project Items like Web parts and Visual Web Parts using the SharePoint Tools templates.
by Microsoft Developer and Platform Evangelism
</dc:description>
  <cp:lastModifiedBy>Carlos Paez</cp:lastModifiedBy>
  <cp:revision>132</cp:revision>
  <dcterms:created xsi:type="dcterms:W3CDTF">2009-01-14T00:46:00Z</dcterms:created>
  <dcterms:modified xsi:type="dcterms:W3CDTF">2011-01-03T21:01:00Z</dcterms:modified>
  <cp:version>1.1.0</cp:version>
</cp:coreProperties>
</file>