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How GLO Works — simple wireframe</w:t>
      </w:r>
    </w:p>
    <w:p>
      <w:pPr/>
      <w:r>
        <w:t xml:space="preserve">Oct 5, 2026</w:t>
      </w:r>
      <w:r>
        <w:t xml:space="preserve"> · </w:t>
      </w:r>
      <w:r>
        <w:t xml:space="preserve">@Helen</w:t>
      </w:r>
    </w:p>
    <w:p>
      <w:pPr/>
      <w:r>
        <w:t xml:space="preserve">Page 4 of the site, drawn top to bottom as a visitor scrolls it: where the diagrams, photos, cards and buttons go.</w:t>
      </w:r>
    </w:p>
    <w:p>
      <w:pPr>
        <w:pStyle w:val="Heading2"/>
      </w:pPr>
      <w:r>
        <w:t xml:space="preserve">Legend</w:t>
      </w:r>
    </w:p>
    <w:p>
      <w:pPr/>
      <w:r>
        <w:drawing>
          <wp:inline distT="0" distB="0" distL="0" distR="0">
            <wp:extent cx="5486400" cy="1632857"/>
            <wp:docPr id="1" name="image1" descr="legen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legend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legend</w:t>
      </w:r>
    </w:p>
    <w:p>
      <w:pPr/>
      <w:r>
        <w:t xml:space="preserve">Grey bars are body text. The orange button is the main action (gold on the site); the outlined button is secondary.</w:t>
      </w:r>
    </w:p>
    <w:p>
      <w:pPr>
        <w:pStyle w:val="Heading2"/>
      </w:pPr>
      <w:r>
        <w:t xml:space="preserve">The page</w:t>
      </w:r>
    </w:p>
    <w:p>
      <w:pPr/>
      <w:r>
        <w:drawing>
          <wp:inline distT="0" distB="0" distL="0" distR="0">
            <wp:extent cx="2934601" cy="7498080"/>
            <wp:docPr id="2" name="image2" descr="How GLO Works · 7 section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How GLO Works · 7 section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34601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How GLO Works · 7 sections</w:t>
      </w:r>
    </w:p>
    <w:p>
      <w:pPr/>
      <w:r>
        <w:t xml:space="preserve">This is the most diagram-driven page: instead of a video, the hero has a diagram with slow motion; after that come diagrams and cards, and a live photo appears only at the end.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How GLO Works — simple wireframe</dc:title>
  <dc:description>Claude Docs node/7ddcb09e-38c5@2 docx-w6</dc:description>
  <cp:revision>2</cp:revision>
</cp:coreProperties>
</file>