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C3155" w14:textId="77777777" w:rsidR="00AF565C" w:rsidRPr="00D87B2C" w:rsidRDefault="00000000">
      <w:pPr>
        <w:jc w:val="center"/>
        <w:rPr>
          <w:rFonts w:asciiTheme="majorHAnsi" w:hAnsiTheme="majorHAnsi" w:cstheme="majorHAnsi"/>
        </w:rPr>
      </w:pPr>
      <w:r w:rsidRPr="00D87B2C">
        <w:rPr>
          <w:rFonts w:asciiTheme="majorHAnsi" w:hAnsiTheme="majorHAnsi" w:cstheme="majorHAnsi"/>
          <w:b/>
          <w:sz w:val="26"/>
        </w:rPr>
        <w:t>PROYECTO CAPSTONE 2026</w:t>
      </w:r>
    </w:p>
    <w:p w14:paraId="1C3D4FA4" w14:textId="77777777" w:rsidR="00AF565C" w:rsidRDefault="00000000">
      <w:pPr>
        <w:pStyle w:val="Ttulo"/>
        <w:jc w:val="center"/>
      </w:pPr>
      <w:r>
        <w:t>Prototipos de Interfaces y Flujo de Navegación</w:t>
      </w:r>
      <w:r>
        <w:br/>
        <w:t>Iteración 1</w:t>
      </w:r>
    </w:p>
    <w:p w14:paraId="7724FE2C" w14:textId="77777777" w:rsidR="00AF565C" w:rsidRPr="00D87B2C" w:rsidRDefault="00000000">
      <w:pPr>
        <w:jc w:val="center"/>
        <w:rPr>
          <w:rFonts w:asciiTheme="majorHAnsi" w:hAnsiTheme="majorHAnsi" w:cstheme="majorHAnsi"/>
        </w:rPr>
      </w:pPr>
      <w:r w:rsidRPr="00D87B2C">
        <w:rPr>
          <w:rFonts w:asciiTheme="majorHAnsi" w:hAnsiTheme="majorHAnsi" w:cstheme="majorHAnsi"/>
          <w:b/>
          <w:sz w:val="24"/>
        </w:rPr>
        <w:t>Plataforma integral de gestión de arriendo de vajilla para Entre Platos y Copas</w:t>
      </w:r>
    </w:p>
    <w:p w14:paraId="6137D5A5" w14:textId="77777777" w:rsidR="00AF565C" w:rsidRDefault="00AF565C"/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14:paraId="39B4C550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60BF7EE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>Equipo</w:t>
            </w:r>
          </w:p>
        </w:tc>
        <w:tc>
          <w:tcPr>
            <w:tcW w:w="4873" w:type="dxa"/>
            <w:vAlign w:val="center"/>
          </w:tcPr>
          <w:p w14:paraId="043328E6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sz w:val="20"/>
                <w:szCs w:val="20"/>
              </w:rPr>
              <w:t>Helen Cortez y Benjamín Romero</w:t>
            </w:r>
          </w:p>
        </w:tc>
      </w:tr>
      <w:tr w:rsidR="00AF565C" w14:paraId="36E76C3B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67026C05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>Sección</w:t>
            </w:r>
          </w:p>
        </w:tc>
        <w:tc>
          <w:tcPr>
            <w:tcW w:w="4873" w:type="dxa"/>
            <w:vAlign w:val="center"/>
          </w:tcPr>
          <w:p w14:paraId="62F6F37A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sz w:val="20"/>
                <w:szCs w:val="20"/>
              </w:rPr>
              <w:t>002D</w:t>
            </w:r>
          </w:p>
        </w:tc>
      </w:tr>
      <w:tr w:rsidR="00AF565C" w14:paraId="52DE29B7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672FF643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>Iteración</w:t>
            </w:r>
          </w:p>
        </w:tc>
        <w:tc>
          <w:tcPr>
            <w:tcW w:w="4873" w:type="dxa"/>
            <w:vAlign w:val="center"/>
          </w:tcPr>
          <w:p w14:paraId="36075895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sz w:val="20"/>
                <w:szCs w:val="20"/>
              </w:rPr>
              <w:t>Iteración 1</w:t>
            </w:r>
          </w:p>
        </w:tc>
      </w:tr>
      <w:tr w:rsidR="00AF565C" w14:paraId="127D6396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2FF3264D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>Fecha</w:t>
            </w:r>
            <w:proofErr w:type="spellEnd"/>
          </w:p>
        </w:tc>
        <w:tc>
          <w:tcPr>
            <w:tcW w:w="4873" w:type="dxa"/>
            <w:vAlign w:val="center"/>
          </w:tcPr>
          <w:p w14:paraId="1E112321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sz w:val="20"/>
                <w:szCs w:val="20"/>
              </w:rPr>
              <w:t>10-09-2026</w:t>
            </w:r>
          </w:p>
        </w:tc>
      </w:tr>
      <w:tr w:rsidR="00AF565C" w14:paraId="2643C530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6F62269D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proofErr w:type="spellStart"/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>Docente</w:t>
            </w:r>
            <w:proofErr w:type="spellEnd"/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 xml:space="preserve"> </w:t>
            </w:r>
            <w:proofErr w:type="spellStart"/>
            <w:r w:rsidRPr="00D87B2C">
              <w:rPr>
                <w:rFonts w:asciiTheme="majorHAnsi" w:hAnsiTheme="majorHAnsi" w:cstheme="majorHAnsi"/>
                <w:b/>
                <w:sz w:val="20"/>
                <w:szCs w:val="20"/>
              </w:rPr>
              <w:t>guía</w:t>
            </w:r>
            <w:proofErr w:type="spellEnd"/>
          </w:p>
        </w:tc>
        <w:tc>
          <w:tcPr>
            <w:tcW w:w="4873" w:type="dxa"/>
            <w:vAlign w:val="center"/>
          </w:tcPr>
          <w:p w14:paraId="23704CEC" w14:textId="77777777" w:rsidR="00AF565C" w:rsidRPr="00D87B2C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87B2C">
              <w:rPr>
                <w:rFonts w:asciiTheme="majorHAnsi" w:hAnsiTheme="majorHAnsi" w:cstheme="majorHAnsi"/>
                <w:sz w:val="20"/>
                <w:szCs w:val="20"/>
              </w:rPr>
              <w:t>Reginaldo Salinas</w:t>
            </w:r>
          </w:p>
        </w:tc>
      </w:tr>
    </w:tbl>
    <w:p w14:paraId="10F098E8" w14:textId="77777777" w:rsidR="00AF565C" w:rsidRDefault="00AF565C"/>
    <w:p w14:paraId="7926C748" w14:textId="77777777" w:rsidR="00AF565C" w:rsidRPr="00D87B2C" w:rsidRDefault="00000000">
      <w:pPr>
        <w:pStyle w:val="Subtitulo"/>
        <w:jc w:val="center"/>
        <w:rPr>
          <w:rFonts w:asciiTheme="majorHAnsi" w:hAnsiTheme="majorHAnsi" w:cstheme="majorHAnsi"/>
        </w:rPr>
      </w:pPr>
      <w:r w:rsidRPr="00D87B2C">
        <w:rPr>
          <w:rFonts w:asciiTheme="majorHAnsi" w:hAnsiTheme="majorHAnsi" w:cstheme="majorHAnsi"/>
        </w:rPr>
        <w:t>Documento de evidencia de diseño de interfaces, navegación y estructura visual definida antes del desarrollo funcional.</w:t>
      </w:r>
    </w:p>
    <w:p w14:paraId="5FB80E8A" w14:textId="77777777" w:rsidR="00AF565C" w:rsidRDefault="00000000">
      <w:r>
        <w:br w:type="page"/>
      </w:r>
    </w:p>
    <w:p w14:paraId="3312A7DD" w14:textId="77777777" w:rsidR="00AF565C" w:rsidRDefault="00000000">
      <w:pPr>
        <w:pStyle w:val="Ttulo1"/>
      </w:pPr>
      <w:r>
        <w:lastRenderedPageBreak/>
        <w:t>1. Propósito del documento</w:t>
      </w:r>
    </w:p>
    <w:p w14:paraId="6DBE9A0E" w14:textId="77777777" w:rsidR="00AF565C" w:rsidRPr="00D87B2C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87B2C">
        <w:rPr>
          <w:rFonts w:asciiTheme="majorHAnsi" w:hAnsiTheme="majorHAnsi" w:cstheme="majorHAnsi"/>
          <w:sz w:val="20"/>
          <w:szCs w:val="20"/>
        </w:rPr>
        <w:t>Este documento reúne los prototipos de las principales interfaces definidas para la solución de Entre Platos y Copas durante la Iteración 1. Su finalidad es dejar evidencia del diseño previo al desarrollo funcional, mostrando la estructura general de las vistas, su objetivo, los elementos principales y la relación entre las pantallas del sistema.</w:t>
      </w:r>
    </w:p>
    <w:p w14:paraId="442903F2" w14:textId="77777777" w:rsidR="00AF565C" w:rsidRPr="00D87B2C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87B2C">
        <w:rPr>
          <w:rFonts w:asciiTheme="majorHAnsi" w:hAnsiTheme="majorHAnsi" w:cstheme="majorHAnsi"/>
          <w:sz w:val="20"/>
          <w:szCs w:val="20"/>
        </w:rPr>
        <w:t>Los prototipos representan una referencia de diseño y podrán ajustarse durante las siguientes iteraciones de acuerdo con la retroalimentación del usuario, las validaciones del equipo y las necesidades que surjan durante el desarrollo.</w:t>
      </w:r>
    </w:p>
    <w:p w14:paraId="7489344D" w14:textId="77777777" w:rsidR="00AF565C" w:rsidRDefault="00000000">
      <w:pPr>
        <w:pStyle w:val="Ttulo1"/>
      </w:pPr>
      <w:r>
        <w:t>2. Alcance de los prototipos</w:t>
      </w:r>
    </w:p>
    <w:p w14:paraId="4EA8628F" w14:textId="77777777" w:rsidR="00AF565C" w:rsidRPr="00D87B2C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87B2C">
        <w:rPr>
          <w:rFonts w:asciiTheme="majorHAnsi" w:hAnsiTheme="majorHAnsi" w:cstheme="majorHAnsi"/>
          <w:sz w:val="20"/>
          <w:szCs w:val="20"/>
        </w:rPr>
        <w:t>Los prototipos se agrupan en dos áreas principales de la solución:</w:t>
      </w:r>
    </w:p>
    <w:p w14:paraId="2CD9FA11" w14:textId="2E93D097" w:rsidR="00AF565C" w:rsidRPr="00D87B2C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87B2C">
        <w:rPr>
          <w:rFonts w:asciiTheme="majorHAnsi" w:hAnsiTheme="majorHAnsi" w:cstheme="majorHAnsi"/>
          <w:sz w:val="20"/>
          <w:szCs w:val="20"/>
        </w:rPr>
        <w:t xml:space="preserve">Sitio público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orientado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 al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cliente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: </w:t>
      </w:r>
      <w:proofErr w:type="spellStart"/>
      <w:r w:rsidR="00D87B2C">
        <w:rPr>
          <w:rFonts w:asciiTheme="majorHAnsi" w:hAnsiTheme="majorHAnsi" w:cstheme="majorHAnsi"/>
          <w:sz w:val="20"/>
          <w:szCs w:val="20"/>
        </w:rPr>
        <w:t>I</w:t>
      </w:r>
      <w:r w:rsidRPr="00D87B2C">
        <w:rPr>
          <w:rFonts w:asciiTheme="majorHAnsi" w:hAnsiTheme="majorHAnsi" w:cstheme="majorHAnsi"/>
          <w:sz w:val="20"/>
          <w:szCs w:val="20"/>
        </w:rPr>
        <w:t>nicio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catálogo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detalle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 de producto y cotizador rápido.</w:t>
      </w:r>
    </w:p>
    <w:p w14:paraId="415B2A27" w14:textId="1B4CBCCA" w:rsidR="00AF565C" w:rsidRPr="00D87B2C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87B2C">
        <w:rPr>
          <w:rFonts w:asciiTheme="majorHAnsi" w:hAnsiTheme="majorHAnsi" w:cstheme="majorHAnsi"/>
          <w:sz w:val="20"/>
          <w:szCs w:val="20"/>
        </w:rPr>
        <w:t xml:space="preserve">Sistema web de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gestión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 interna: </w:t>
      </w:r>
      <w:r w:rsidR="00D87B2C">
        <w:rPr>
          <w:rFonts w:asciiTheme="majorHAnsi" w:hAnsiTheme="majorHAnsi" w:cstheme="majorHAnsi"/>
          <w:sz w:val="20"/>
          <w:szCs w:val="20"/>
        </w:rPr>
        <w:t>D</w:t>
      </w:r>
      <w:r w:rsidRPr="00D87B2C">
        <w:rPr>
          <w:rFonts w:asciiTheme="majorHAnsi" w:hAnsiTheme="majorHAnsi" w:cstheme="majorHAnsi"/>
          <w:sz w:val="20"/>
          <w:szCs w:val="20"/>
        </w:rPr>
        <w:t xml:space="preserve">ashboard,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inventario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cotizaciones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D87B2C">
        <w:rPr>
          <w:rFonts w:asciiTheme="majorHAnsi" w:hAnsiTheme="majorHAnsi" w:cstheme="majorHAnsi"/>
          <w:sz w:val="20"/>
          <w:szCs w:val="20"/>
        </w:rPr>
        <w:t>reservas</w:t>
      </w:r>
      <w:proofErr w:type="spellEnd"/>
      <w:r w:rsidRPr="00D87B2C">
        <w:rPr>
          <w:rFonts w:asciiTheme="majorHAnsi" w:hAnsiTheme="majorHAnsi" w:cstheme="majorHAnsi"/>
          <w:sz w:val="20"/>
          <w:szCs w:val="20"/>
        </w:rPr>
        <w:t xml:space="preserve"> y devoluciones.</w:t>
      </w:r>
    </w:p>
    <w:p w14:paraId="616CFB0C" w14:textId="77777777" w:rsidR="00AF565C" w:rsidRPr="00D87B2C" w:rsidRDefault="00000000">
      <w:pPr>
        <w:rPr>
          <w:rFonts w:asciiTheme="majorHAnsi" w:hAnsiTheme="majorHAnsi" w:cstheme="majorHAnsi"/>
          <w:sz w:val="20"/>
          <w:szCs w:val="20"/>
        </w:rPr>
      </w:pPr>
      <w:r w:rsidRPr="00D87B2C">
        <w:rPr>
          <w:rFonts w:asciiTheme="majorHAnsi" w:hAnsiTheme="majorHAnsi" w:cstheme="majorHAnsi"/>
          <w:sz w:val="20"/>
          <w:szCs w:val="20"/>
        </w:rPr>
        <w:t>En esta etapa no se exige que todas las pantallas estén conectadas a datos reales ni que cada acción se encuentre implementada. El objetivo es validar la organización de la información, la navegación y las funcionalidades que posteriormente serán construidas de forma incremental.</w:t>
      </w:r>
    </w:p>
    <w:p w14:paraId="2CE7F63E" w14:textId="77777777" w:rsidR="00AF565C" w:rsidRDefault="00000000">
      <w:pPr>
        <w:pStyle w:val="Ttulo1"/>
      </w:pPr>
      <w:r>
        <w:t>3. Flujo general de navegación</w:t>
      </w:r>
    </w:p>
    <w:p w14:paraId="59DE7E2A" w14:textId="77777777" w:rsidR="00AF565C" w:rsidRPr="003B1EAB" w:rsidRDefault="00000000">
      <w:pPr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A nivel conceptual, la navegación prevista se organiza de la siguiente forma: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9746"/>
      </w:tblGrid>
      <w:tr w:rsidR="00AF565C" w:rsidRPr="003B1EAB" w14:paraId="20C36705" w14:textId="77777777">
        <w:trPr>
          <w:jc w:val="center"/>
        </w:trPr>
        <w:tc>
          <w:tcPr>
            <w:tcW w:w="9746" w:type="dxa"/>
            <w:vAlign w:val="center"/>
          </w:tcPr>
          <w:p w14:paraId="479B02B3" w14:textId="77777777" w:rsidR="00AF565C" w:rsidRPr="003B1EA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Cliente: Inicio → Catálogo → Detalle de producto → Cotizador rápido → Solicitud de cotización</w:t>
            </w:r>
          </w:p>
        </w:tc>
      </w:tr>
      <w:tr w:rsidR="00AF565C" w:rsidRPr="003B1EAB" w14:paraId="44610AF6" w14:textId="77777777">
        <w:trPr>
          <w:jc w:val="center"/>
        </w:trPr>
        <w:tc>
          <w:tcPr>
            <w:tcW w:w="9746" w:type="dxa"/>
            <w:vAlign w:val="center"/>
          </w:tcPr>
          <w:p w14:paraId="0353E411" w14:textId="77777777" w:rsidR="00AF565C" w:rsidRPr="003B1EA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Gestión interna: Dashboard → Inventario / Clientes / Cotizaciones / Reservas</w:t>
            </w:r>
          </w:p>
        </w:tc>
      </w:tr>
      <w:tr w:rsidR="00AF565C" w:rsidRPr="003B1EAB" w14:paraId="264061AF" w14:textId="77777777">
        <w:trPr>
          <w:jc w:val="center"/>
        </w:trPr>
        <w:tc>
          <w:tcPr>
            <w:tcW w:w="9746" w:type="dxa"/>
            <w:vAlign w:val="center"/>
          </w:tcPr>
          <w:p w14:paraId="59EE4E58" w14:textId="77777777" w:rsidR="00AF565C" w:rsidRPr="003B1EA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Proceso operacional: Cotización → Reserva → Preparación → Despacho → Devolución → Cierre</w:t>
            </w:r>
          </w:p>
        </w:tc>
      </w:tr>
    </w:tbl>
    <w:p w14:paraId="0EF036A4" w14:textId="77777777" w:rsidR="00AF565C" w:rsidRDefault="00000000">
      <w:pPr>
        <w:pStyle w:val="Ttulo1"/>
      </w:pPr>
      <w:r>
        <w:t>4. Prototipos del sitio público</w:t>
      </w:r>
    </w:p>
    <w:p w14:paraId="306CF0AB" w14:textId="77777777" w:rsidR="00AF565C" w:rsidRPr="003B1EAB" w:rsidRDefault="00000000">
      <w:pPr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Las siguientes vistas están orientadas al cliente y buscan facilitar la exploración de productos y el inicio de una solicitud de cotización.</w:t>
      </w:r>
    </w:p>
    <w:p w14:paraId="5E59A7B6" w14:textId="77777777" w:rsidR="00AF565C" w:rsidRDefault="00000000">
      <w:pPr>
        <w:pStyle w:val="Ttulo2"/>
      </w:pPr>
      <w:r>
        <w:t>4.1 Inicio del sitio público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3B1EAB" w14:paraId="75865752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083D7EC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4CFF344D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Vista pública</w:t>
            </w:r>
          </w:p>
        </w:tc>
      </w:tr>
      <w:tr w:rsidR="00AF565C" w:rsidRPr="003B1EAB" w14:paraId="250EDC82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DD0CD77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0E671EA2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Presentar la empresa y facilitar el acceso a las principales opciones del sitio desde el primer contacto del cliente.</w:t>
            </w:r>
          </w:p>
        </w:tc>
      </w:tr>
    </w:tbl>
    <w:p w14:paraId="462E2EC8" w14:textId="77777777" w:rsidR="00AF565C" w:rsidRPr="003B1EA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Esta vista corresponde a la página principal orientada al cliente. Su objetivo es presentar la empresa, destacar las principales categorías de productos y facilitar el acceso al catálogo y al cotizador rápido.</w:t>
      </w:r>
    </w:p>
    <w:p w14:paraId="74C59A66" w14:textId="77777777" w:rsidR="00AF565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DB2EABC" wp14:editId="33E41A6B">
            <wp:extent cx="5580000" cy="25667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142E6" w14:textId="77777777" w:rsidR="00AF565C" w:rsidRDefault="00000000">
      <w:pPr>
        <w:pStyle w:val="CaptionCustom"/>
        <w:jc w:val="center"/>
      </w:pPr>
      <w:r>
        <w:t>Figura Inicio del sitio público - vista 1</w:t>
      </w:r>
    </w:p>
    <w:p w14:paraId="20305789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50D658D5" wp14:editId="4A1AB4AD">
            <wp:extent cx="5580000" cy="20038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ADE69" w14:textId="77777777" w:rsidR="00AF565C" w:rsidRDefault="00000000">
      <w:pPr>
        <w:pStyle w:val="CaptionCustom"/>
        <w:jc w:val="center"/>
      </w:pPr>
      <w:r>
        <w:t>Figura Inicio del sitio público - vista 2</w:t>
      </w:r>
    </w:p>
    <w:p w14:paraId="45535276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7D922DC1" wp14:editId="6BF24E4E">
            <wp:extent cx="5580000" cy="200110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F5D7F" w14:textId="77777777" w:rsidR="00AF565C" w:rsidRDefault="00000000">
      <w:pPr>
        <w:pStyle w:val="CaptionCustom"/>
        <w:jc w:val="center"/>
      </w:pPr>
      <w:r>
        <w:t>Figura Inicio del sitio público - vista 3</w:t>
      </w:r>
    </w:p>
    <w:p w14:paraId="1F02A8CE" w14:textId="77777777" w:rsidR="00AF565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B2F6A7" wp14:editId="71AD494B">
            <wp:extent cx="5580000" cy="199814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2AE3E" w14:textId="77777777" w:rsidR="00AF565C" w:rsidRDefault="00000000">
      <w:pPr>
        <w:pStyle w:val="CaptionCustom"/>
        <w:jc w:val="center"/>
      </w:pPr>
      <w:r>
        <w:t>Figura Inicio del sitio público - vista 4</w:t>
      </w:r>
    </w:p>
    <w:p w14:paraId="1BB35E56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1FE1C047" wp14:editId="329A2B5A">
            <wp:extent cx="5580000" cy="200110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01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6CC9A" w14:textId="77777777" w:rsidR="00AF565C" w:rsidRDefault="00000000">
      <w:pPr>
        <w:pStyle w:val="CaptionCustom"/>
        <w:jc w:val="center"/>
      </w:pPr>
      <w:r>
        <w:t>Figura Inicio del sitio público - vista 5</w:t>
      </w:r>
    </w:p>
    <w:p w14:paraId="1054151A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5F7DE114" wp14:editId="7B309DBE">
            <wp:extent cx="5580000" cy="19958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9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422B" w14:textId="77777777" w:rsidR="00AF565C" w:rsidRDefault="00000000">
      <w:pPr>
        <w:pStyle w:val="CaptionCustom"/>
        <w:jc w:val="center"/>
      </w:pPr>
      <w:r>
        <w:t>Figura Inicio del sitio público - vista 6</w:t>
      </w:r>
    </w:p>
    <w:p w14:paraId="7889162D" w14:textId="77777777" w:rsidR="00AF565C" w:rsidRDefault="00000000">
      <w:pPr>
        <w:pStyle w:val="Ttulo3"/>
      </w:pPr>
      <w:r>
        <w:t>Elementos principales</w:t>
      </w:r>
    </w:p>
    <w:p w14:paraId="3E24C325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Presentación principal de Entre Platos y Copas.</w:t>
      </w:r>
    </w:p>
    <w:p w14:paraId="235F3397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Acceso visible al catálogo de productos.</w:t>
      </w:r>
    </w:p>
    <w:p w14:paraId="164AF6D5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Acceso al cotizador rápido.</w:t>
      </w:r>
    </w:p>
    <w:p w14:paraId="54EC0E16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Categorías o servicios destacados.</w:t>
      </w:r>
    </w:p>
    <w:p w14:paraId="7EE5517B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Secciones informativas y datos de contacto.</w:t>
      </w:r>
    </w:p>
    <w:p w14:paraId="3E73E6AD" w14:textId="77777777" w:rsidR="00AF565C" w:rsidRDefault="00000000">
      <w:pPr>
        <w:pStyle w:val="Ttulo3"/>
      </w:pPr>
      <w:r>
        <w:lastRenderedPageBreak/>
        <w:t>Acciones esperadas</w:t>
      </w:r>
    </w:p>
    <w:p w14:paraId="7F655296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Explorar el catálogo.</w:t>
      </w:r>
    </w:p>
    <w:p w14:paraId="6D1E393A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Iniciar una solicitud de cotización.</w:t>
      </w:r>
    </w:p>
    <w:p w14:paraId="3B866646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 xml:space="preserve">Acceder </w:t>
      </w:r>
      <w:proofErr w:type="gramStart"/>
      <w:r w:rsidRPr="003B1EAB">
        <w:rPr>
          <w:rFonts w:asciiTheme="majorHAnsi" w:hAnsiTheme="majorHAnsi" w:cstheme="majorHAnsi"/>
          <w:sz w:val="20"/>
          <w:szCs w:val="20"/>
        </w:rPr>
        <w:t>a</w:t>
      </w:r>
      <w:proofErr w:type="gramEnd"/>
      <w:r w:rsidRPr="003B1EAB">
        <w:rPr>
          <w:rFonts w:asciiTheme="majorHAnsi" w:hAnsiTheme="majorHAnsi" w:cstheme="majorHAnsi"/>
          <w:sz w:val="20"/>
          <w:szCs w:val="20"/>
        </w:rPr>
        <w:t xml:space="preserve"> información general de la empresa.</w:t>
      </w:r>
    </w:p>
    <w:p w14:paraId="2E0E5D2E" w14:textId="77777777" w:rsidR="00AF565C" w:rsidRDefault="00000000">
      <w:pPr>
        <w:pStyle w:val="Ttulo3"/>
      </w:pPr>
      <w:r>
        <w:t>Relación con el flujo</w:t>
      </w:r>
    </w:p>
    <w:p w14:paraId="5016A8E2" w14:textId="2A557D9C" w:rsidR="00AF565C" w:rsidRPr="003B1EAB" w:rsidRDefault="00000000">
      <w:pPr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 xml:space="preserve">Es el punto de entrada principal del sitio público y dirige al usuario hacia el catálogo o el </w:t>
      </w:r>
      <w:proofErr w:type="spellStart"/>
      <w:r w:rsidRPr="003B1EAB">
        <w:rPr>
          <w:rFonts w:asciiTheme="majorHAnsi" w:hAnsiTheme="majorHAnsi" w:cstheme="majorHAnsi"/>
          <w:sz w:val="20"/>
          <w:szCs w:val="20"/>
        </w:rPr>
        <w:t>proceso</w:t>
      </w:r>
      <w:proofErr w:type="spellEnd"/>
      <w:r w:rsidRPr="003B1EAB">
        <w:rPr>
          <w:rFonts w:asciiTheme="majorHAnsi" w:hAnsiTheme="majorHAnsi" w:cstheme="majorHAnsi"/>
          <w:sz w:val="20"/>
          <w:szCs w:val="20"/>
        </w:rPr>
        <w:t xml:space="preserve"> de </w:t>
      </w:r>
      <w:proofErr w:type="spellStart"/>
      <w:r w:rsidRPr="003B1EAB">
        <w:rPr>
          <w:rFonts w:asciiTheme="majorHAnsi" w:hAnsiTheme="majorHAnsi" w:cstheme="majorHAnsi"/>
          <w:sz w:val="20"/>
          <w:szCs w:val="20"/>
        </w:rPr>
        <w:t>cotización</w:t>
      </w:r>
      <w:proofErr w:type="spellEnd"/>
      <w:r w:rsidRPr="003B1EAB">
        <w:rPr>
          <w:rFonts w:asciiTheme="majorHAnsi" w:hAnsiTheme="majorHAnsi" w:cstheme="majorHAnsi"/>
          <w:sz w:val="20"/>
          <w:szCs w:val="20"/>
        </w:rPr>
        <w:t>.</w:t>
      </w:r>
    </w:p>
    <w:p w14:paraId="702C055C" w14:textId="77777777" w:rsidR="007D1EEB" w:rsidRDefault="007D1EEB"/>
    <w:p w14:paraId="1059B3F5" w14:textId="77777777" w:rsidR="00AF565C" w:rsidRDefault="00000000">
      <w:pPr>
        <w:pStyle w:val="Ttulo2"/>
      </w:pPr>
      <w:r>
        <w:t>4.2 Catálogo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3B1EAB" w14:paraId="35D322DE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C5966EA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6CCDFF97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Vista pública</w:t>
            </w:r>
          </w:p>
        </w:tc>
      </w:tr>
      <w:tr w:rsidR="00AF565C" w:rsidRPr="003B1EAB" w14:paraId="07C77E39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7FED5E69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504BD216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Permitir que el cliente explore de forma ordenada los productos disponibles para arriendo.</w:t>
            </w:r>
          </w:p>
        </w:tc>
      </w:tr>
    </w:tbl>
    <w:p w14:paraId="0B41F739" w14:textId="77777777" w:rsidR="00AF565C" w:rsidRPr="003B1EA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Esta vista permite visualizar los productos disponibles organizados por categoría. Considera opciones de búsqueda y filtrado para facilitar la navegación del cliente.</w:t>
      </w:r>
    </w:p>
    <w:p w14:paraId="7CB6071E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13208E4B" wp14:editId="62FF87EB">
            <wp:extent cx="5580000" cy="255971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F9B0" w14:textId="77777777" w:rsidR="00AF565C" w:rsidRDefault="00000000">
      <w:pPr>
        <w:pStyle w:val="CaptionCustom"/>
        <w:jc w:val="center"/>
      </w:pPr>
      <w:r>
        <w:t>Figura Catálogo - vista 1</w:t>
      </w:r>
    </w:p>
    <w:p w14:paraId="0DE6D571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000E36D0" wp14:editId="3C598761">
            <wp:extent cx="5580000" cy="256857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7174E" w14:textId="77777777" w:rsidR="00AF565C" w:rsidRDefault="00000000">
      <w:pPr>
        <w:pStyle w:val="CaptionCustom"/>
        <w:jc w:val="center"/>
      </w:pPr>
      <w:r>
        <w:lastRenderedPageBreak/>
        <w:t>Figura Catálogo - vista 2</w:t>
      </w:r>
    </w:p>
    <w:p w14:paraId="1E660193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51AB6875" wp14:editId="37D33E46">
            <wp:extent cx="5580000" cy="258448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4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73028" w14:textId="77777777" w:rsidR="00AF565C" w:rsidRDefault="00000000">
      <w:pPr>
        <w:pStyle w:val="CaptionCustom"/>
        <w:jc w:val="center"/>
      </w:pPr>
      <w:r>
        <w:t>Figura Catálogo - vista 3</w:t>
      </w:r>
    </w:p>
    <w:p w14:paraId="0DDF3A83" w14:textId="77777777" w:rsidR="00AF565C" w:rsidRDefault="00000000">
      <w:pPr>
        <w:pStyle w:val="Ttulo3"/>
      </w:pPr>
      <w:r>
        <w:t>Elementos principales</w:t>
      </w:r>
    </w:p>
    <w:p w14:paraId="47D46E1C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Listado visual de productos.</w:t>
      </w:r>
    </w:p>
    <w:p w14:paraId="3B90FCB1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Categorías de productos.</w:t>
      </w:r>
    </w:p>
    <w:p w14:paraId="443AE7F2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Buscador.</w:t>
      </w:r>
    </w:p>
    <w:p w14:paraId="22E0F9FF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Filtros.</w:t>
      </w:r>
    </w:p>
    <w:p w14:paraId="2BE35F44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Acceso al detalle de cada producto.</w:t>
      </w:r>
    </w:p>
    <w:p w14:paraId="4CCA6CF3" w14:textId="77777777" w:rsidR="00AF565C" w:rsidRDefault="00000000">
      <w:pPr>
        <w:pStyle w:val="Ttulo3"/>
      </w:pPr>
      <w:r>
        <w:t>Acciones esperadas</w:t>
      </w:r>
    </w:p>
    <w:p w14:paraId="0CC2776E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Buscar productos.</w:t>
      </w:r>
    </w:p>
    <w:p w14:paraId="1B6C5F93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Filtrar por categoría.</w:t>
      </w:r>
    </w:p>
    <w:p w14:paraId="279B4F1D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Seleccionar un producto para revisar su detalle.</w:t>
      </w:r>
    </w:p>
    <w:p w14:paraId="0C36D4AB" w14:textId="77777777" w:rsidR="00AF565C" w:rsidRDefault="00000000">
      <w:pPr>
        <w:pStyle w:val="Ttulo3"/>
      </w:pPr>
      <w:r>
        <w:t>Relación con el flujo</w:t>
      </w:r>
    </w:p>
    <w:p w14:paraId="32CC86BF" w14:textId="63D69DB2" w:rsidR="00AF565C" w:rsidRDefault="00000000">
      <w:pPr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 xml:space="preserve">Se accede desde el inicio del sitio y conecta directamente con la vista de </w:t>
      </w:r>
      <w:proofErr w:type="spellStart"/>
      <w:r w:rsidRPr="003B1EAB">
        <w:rPr>
          <w:rFonts w:asciiTheme="majorHAnsi" w:hAnsiTheme="majorHAnsi" w:cstheme="majorHAnsi"/>
          <w:sz w:val="20"/>
          <w:szCs w:val="20"/>
        </w:rPr>
        <w:t>detalle</w:t>
      </w:r>
      <w:proofErr w:type="spellEnd"/>
      <w:r w:rsidRPr="003B1EAB">
        <w:rPr>
          <w:rFonts w:asciiTheme="majorHAnsi" w:hAnsiTheme="majorHAnsi" w:cstheme="majorHAnsi"/>
          <w:sz w:val="20"/>
          <w:szCs w:val="20"/>
        </w:rPr>
        <w:t xml:space="preserve"> de </w:t>
      </w:r>
      <w:proofErr w:type="spellStart"/>
      <w:r w:rsidRPr="003B1EAB">
        <w:rPr>
          <w:rFonts w:asciiTheme="majorHAnsi" w:hAnsiTheme="majorHAnsi" w:cstheme="majorHAnsi"/>
          <w:sz w:val="20"/>
          <w:szCs w:val="20"/>
        </w:rPr>
        <w:t>producto</w:t>
      </w:r>
      <w:proofErr w:type="spellEnd"/>
      <w:r w:rsidRPr="003B1EAB">
        <w:rPr>
          <w:rFonts w:asciiTheme="majorHAnsi" w:hAnsiTheme="majorHAnsi" w:cstheme="majorHAnsi"/>
          <w:sz w:val="20"/>
          <w:szCs w:val="20"/>
        </w:rPr>
        <w:t>.</w:t>
      </w:r>
    </w:p>
    <w:p w14:paraId="2F962A6E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5AF95795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1AFB2B87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0EDD1C48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3D517436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628DAA5D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3B94C93F" w14:textId="77777777" w:rsid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56BF77E6" w14:textId="77777777" w:rsidR="003B1EAB" w:rsidRPr="003B1EAB" w:rsidRDefault="003B1EAB">
      <w:pPr>
        <w:rPr>
          <w:rFonts w:asciiTheme="majorHAnsi" w:hAnsiTheme="majorHAnsi" w:cstheme="majorHAnsi"/>
          <w:sz w:val="20"/>
          <w:szCs w:val="20"/>
        </w:rPr>
      </w:pPr>
    </w:p>
    <w:p w14:paraId="6B5A0C2D" w14:textId="77777777" w:rsidR="00AF565C" w:rsidRDefault="00000000">
      <w:pPr>
        <w:pStyle w:val="Ttulo2"/>
      </w:pPr>
      <w:r>
        <w:lastRenderedPageBreak/>
        <w:t>4.3 Detalle de producto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3B1EAB" w14:paraId="43C9167B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7891FC6D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138DD8F6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Vista pública</w:t>
            </w:r>
          </w:p>
        </w:tc>
      </w:tr>
      <w:tr w:rsidR="00AF565C" w:rsidRPr="003B1EAB" w14:paraId="7A4C2CB8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1470409B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316B3E92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Entregar al cliente información específica de un producto antes de incorporarlo a una solicitud de cotización.</w:t>
            </w:r>
          </w:p>
        </w:tc>
      </w:tr>
    </w:tbl>
    <w:p w14:paraId="575C8C33" w14:textId="77777777" w:rsidR="00AF565C" w:rsidRPr="003B1EA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Esta interfaz muestra la información específica de un producto, incluyendo imagen, descripción, categoría y características relevantes. También contempla una acción para incorporarlo a una futura solicitud de cotización.</w:t>
      </w:r>
    </w:p>
    <w:p w14:paraId="147B5606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3E08E13E" wp14:editId="75B5CAE2">
            <wp:extent cx="5580000" cy="255725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7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E152" w14:textId="77777777" w:rsidR="00AF565C" w:rsidRDefault="00000000">
      <w:pPr>
        <w:pStyle w:val="CaptionCustom"/>
        <w:jc w:val="center"/>
      </w:pPr>
      <w:r>
        <w:t>Figura Detalle de producto - vista 1</w:t>
      </w:r>
    </w:p>
    <w:p w14:paraId="4293E905" w14:textId="77777777" w:rsidR="00AF565C" w:rsidRDefault="00000000">
      <w:pPr>
        <w:pStyle w:val="Ttulo3"/>
      </w:pPr>
      <w:r>
        <w:t>Elementos principales</w:t>
      </w:r>
    </w:p>
    <w:p w14:paraId="3F5F43AD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Imagen o galería del producto.</w:t>
      </w:r>
    </w:p>
    <w:p w14:paraId="44B41C0A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Nombre y categoría.</w:t>
      </w:r>
    </w:p>
    <w:p w14:paraId="4CA47D74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Descripción.</w:t>
      </w:r>
    </w:p>
    <w:p w14:paraId="5D6DB277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Características relevantes.</w:t>
      </w:r>
    </w:p>
    <w:p w14:paraId="54646B93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Acción relacionada con cotización.</w:t>
      </w:r>
    </w:p>
    <w:p w14:paraId="2B7FD945" w14:textId="77777777" w:rsidR="00AF565C" w:rsidRDefault="00000000">
      <w:pPr>
        <w:pStyle w:val="Ttulo3"/>
      </w:pPr>
      <w:r>
        <w:t>Acciones esperadas</w:t>
      </w:r>
    </w:p>
    <w:p w14:paraId="62BEF100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Revisar información del producto.</w:t>
      </w:r>
    </w:p>
    <w:p w14:paraId="52306B09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Volver al catálogo.</w:t>
      </w:r>
    </w:p>
    <w:p w14:paraId="26871089" w14:textId="77777777" w:rsidR="00AF565C" w:rsidRPr="003B1EA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Agregar el producto a una solicitud de cotización.</w:t>
      </w:r>
    </w:p>
    <w:p w14:paraId="26923090" w14:textId="77777777" w:rsidR="00AF565C" w:rsidRDefault="00000000">
      <w:pPr>
        <w:pStyle w:val="Ttulo3"/>
      </w:pPr>
      <w:r>
        <w:t>Relación con el flujo</w:t>
      </w:r>
    </w:p>
    <w:p w14:paraId="515DC127" w14:textId="77777777" w:rsidR="00AF565C" w:rsidRPr="003B1EAB" w:rsidRDefault="00000000">
      <w:pPr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Complementa el catálogo y permite que el cliente tome una decisión informada antes de continuar con la cotización.</w:t>
      </w:r>
    </w:p>
    <w:p w14:paraId="4D92C9BC" w14:textId="77777777" w:rsidR="00AF565C" w:rsidRDefault="00AF565C"/>
    <w:p w14:paraId="50230A04" w14:textId="77777777" w:rsidR="007D1EEB" w:rsidRDefault="007D1EEB"/>
    <w:p w14:paraId="470F1AE9" w14:textId="77777777" w:rsidR="003B1EAB" w:rsidRDefault="003B1EAB"/>
    <w:p w14:paraId="6848F41B" w14:textId="77777777" w:rsidR="003B1EAB" w:rsidRDefault="003B1EAB"/>
    <w:p w14:paraId="2E816974" w14:textId="77777777" w:rsidR="007D1EEB" w:rsidRDefault="007D1EEB"/>
    <w:p w14:paraId="13521E52" w14:textId="77777777" w:rsidR="00AF565C" w:rsidRDefault="00000000">
      <w:pPr>
        <w:pStyle w:val="Ttulo2"/>
      </w:pPr>
      <w:r>
        <w:lastRenderedPageBreak/>
        <w:t>4.4 Cotizador rápido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3B1EAB" w14:paraId="6DA3FF31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061EE47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57FF065D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Vista pública</w:t>
            </w:r>
          </w:p>
        </w:tc>
      </w:tr>
      <w:tr w:rsidR="00AF565C" w:rsidRPr="003B1EAB" w14:paraId="79D49612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4781D9BC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5B8AE088" w14:textId="77777777" w:rsidR="00AF565C" w:rsidRPr="003B1EA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3B1EAB">
              <w:rPr>
                <w:rFonts w:asciiTheme="majorHAnsi" w:hAnsiTheme="majorHAnsi" w:cstheme="majorHAnsi"/>
                <w:sz w:val="20"/>
                <w:szCs w:val="20"/>
              </w:rPr>
              <w:t>Capturar los antecedentes básicos de un evento para iniciar una solicitud de cotización de forma guiada.</w:t>
            </w:r>
          </w:p>
        </w:tc>
      </w:tr>
    </w:tbl>
    <w:p w14:paraId="6B8E3A7B" w14:textId="77777777" w:rsidR="00AF565C" w:rsidRPr="003B1EA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3B1EAB">
        <w:rPr>
          <w:rFonts w:asciiTheme="majorHAnsi" w:hAnsiTheme="majorHAnsi" w:cstheme="majorHAnsi"/>
          <w:sz w:val="20"/>
          <w:szCs w:val="20"/>
        </w:rPr>
        <w:t>Esta vista permite que el cliente entregue antecedentes básicos de su evento, como fecha, cantidad de asistentes y tipo de productos requeridos, con el fin de generar una solicitud de cotización inicial.</w:t>
      </w:r>
    </w:p>
    <w:p w14:paraId="4A6669F5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5A352541" wp14:editId="43E310D8">
            <wp:extent cx="5580000" cy="25586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BDC9" w14:textId="77777777" w:rsidR="00AF565C" w:rsidRDefault="00000000">
      <w:pPr>
        <w:pStyle w:val="CaptionCustom"/>
        <w:jc w:val="center"/>
      </w:pPr>
      <w:r>
        <w:t>Figura Cotizador rápido - vista 1</w:t>
      </w:r>
    </w:p>
    <w:p w14:paraId="35ACA36F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790A0D53" wp14:editId="11AE27B6">
            <wp:extent cx="5580000" cy="205221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5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A3E1" w14:textId="77777777" w:rsidR="00AF565C" w:rsidRDefault="00000000">
      <w:pPr>
        <w:pStyle w:val="CaptionCustom"/>
        <w:jc w:val="center"/>
      </w:pPr>
      <w:r>
        <w:t>Figura Cotizador rápido - vista 2</w:t>
      </w:r>
    </w:p>
    <w:p w14:paraId="08C9BE51" w14:textId="77777777" w:rsidR="00AF565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61361CA6" wp14:editId="73F5FA99">
            <wp:extent cx="5580000" cy="214979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4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6D928" w14:textId="77777777" w:rsidR="00AF565C" w:rsidRDefault="00000000">
      <w:pPr>
        <w:pStyle w:val="CaptionCustom"/>
        <w:jc w:val="center"/>
      </w:pPr>
      <w:r>
        <w:t>Figura Cotizador rápido - vista 3</w:t>
      </w:r>
    </w:p>
    <w:p w14:paraId="3C15A20F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3E9BA7CF" wp14:editId="74817D26">
            <wp:extent cx="5580000" cy="207324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073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6DAB7" w14:textId="77777777" w:rsidR="00AF565C" w:rsidRDefault="00000000">
      <w:pPr>
        <w:pStyle w:val="CaptionCustom"/>
        <w:jc w:val="center"/>
      </w:pPr>
      <w:r>
        <w:t>Figura Cotizador rápido - vista 4</w:t>
      </w:r>
    </w:p>
    <w:p w14:paraId="2D3159FA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26AB098D" wp14:editId="0A9A2BAF">
            <wp:extent cx="5580000" cy="129065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2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587D6" w14:textId="77777777" w:rsidR="00AF565C" w:rsidRDefault="00000000">
      <w:pPr>
        <w:pStyle w:val="CaptionCustom"/>
        <w:jc w:val="center"/>
      </w:pPr>
      <w:r>
        <w:t>Figura Cotizador rápido - vista 5</w:t>
      </w:r>
    </w:p>
    <w:p w14:paraId="4149098A" w14:textId="77777777" w:rsidR="00AF565C" w:rsidRDefault="00000000">
      <w:pPr>
        <w:pStyle w:val="Ttulo3"/>
      </w:pPr>
      <w:r>
        <w:t>Elementos principales</w:t>
      </w:r>
    </w:p>
    <w:p w14:paraId="29FFC315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Datos generales del evento.</w:t>
      </w:r>
    </w:p>
    <w:p w14:paraId="53EBCF33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Fecha del evento.</w:t>
      </w:r>
    </w:p>
    <w:p w14:paraId="1878B7D0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Cantidad aproximada de asistentes.</w:t>
      </w:r>
    </w:p>
    <w:p w14:paraId="6A3069B2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Categorías o productos requeridos.</w:t>
      </w:r>
    </w:p>
    <w:p w14:paraId="5E53C846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Datos de contacto del cliente.</w:t>
      </w:r>
    </w:p>
    <w:p w14:paraId="4F3713E0" w14:textId="77777777" w:rsidR="00AF565C" w:rsidRDefault="00000000">
      <w:pPr>
        <w:pStyle w:val="Ttulo3"/>
      </w:pPr>
      <w:r>
        <w:t>Acciones esperadas</w:t>
      </w:r>
    </w:p>
    <w:p w14:paraId="0F02482D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Completar la información solicitada.</w:t>
      </w:r>
    </w:p>
    <w:p w14:paraId="6597AAFB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lastRenderedPageBreak/>
        <w:t>Avanzar entre etapas del formulario.</w:t>
      </w:r>
    </w:p>
    <w:p w14:paraId="068747B6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Enviar la solicitud de cotización.</w:t>
      </w:r>
    </w:p>
    <w:p w14:paraId="0ED6D382" w14:textId="77777777" w:rsidR="00AF565C" w:rsidRDefault="00000000">
      <w:pPr>
        <w:pStyle w:val="Ttulo3"/>
      </w:pPr>
      <w:r>
        <w:t>Relación con el flujo</w:t>
      </w:r>
    </w:p>
    <w:p w14:paraId="627CD327" w14:textId="77777777" w:rsidR="00AF565C" w:rsidRPr="00DF096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Conecta el sitio público con el futuro módulo interno de cotizaciones, donde la solicitud podrá ser revisada por la empresa.</w:t>
      </w:r>
    </w:p>
    <w:p w14:paraId="515D981B" w14:textId="77777777" w:rsidR="00AF565C" w:rsidRDefault="00000000">
      <w:pPr>
        <w:pStyle w:val="Ttulo1"/>
      </w:pPr>
      <w:r>
        <w:t>5. Prototipos del sistema de gestión</w:t>
      </w:r>
    </w:p>
    <w:p w14:paraId="0EA119E8" w14:textId="77777777" w:rsidR="00AF565C" w:rsidRPr="00DF096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Las siguientes vistas corresponden al uso interno de la empresa y representan los principales módulos de gestión definidos para la solución.</w:t>
      </w:r>
    </w:p>
    <w:p w14:paraId="556B8171" w14:textId="77777777" w:rsidR="00AF565C" w:rsidRDefault="00000000">
      <w:pPr>
        <w:pStyle w:val="Ttulo2"/>
      </w:pPr>
      <w:r>
        <w:t>5.1 Dashboard administrativo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DF096B" w14:paraId="31213CC6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1851B3AE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1166D5B5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Vista administrativa</w:t>
            </w:r>
          </w:p>
        </w:tc>
      </w:tr>
      <w:tr w:rsidR="00AF565C" w:rsidRPr="00DF096B" w14:paraId="053E0FDF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63253E5C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26D645BC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Entregar una visión rápida del estado general de la operación y facilitar el acceso a los módulos internos.</w:t>
            </w:r>
          </w:p>
        </w:tc>
      </w:tr>
    </w:tbl>
    <w:p w14:paraId="38F397EF" w14:textId="77777777" w:rsidR="00AF565C" w:rsidRPr="00DF096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 interfaz corresponde a la vista principal del sistema interno y presenta indicadores asociados a reservas, inventario, entregas, retiros y otras métricas relevantes para la operación.</w:t>
      </w:r>
    </w:p>
    <w:p w14:paraId="74186EF5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578A9AA9" wp14:editId="7B5C272C">
            <wp:extent cx="5580000" cy="256131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1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5A39D" w14:textId="77777777" w:rsidR="00AF565C" w:rsidRDefault="00000000">
      <w:pPr>
        <w:pStyle w:val="CaptionCustom"/>
        <w:jc w:val="center"/>
      </w:pPr>
      <w:r>
        <w:t>Figura Dashboard administrativo - vista 1</w:t>
      </w:r>
    </w:p>
    <w:p w14:paraId="1E42AC8F" w14:textId="77777777" w:rsidR="00AF565C" w:rsidRDefault="00000000">
      <w:pPr>
        <w:pStyle w:val="Ttulo3"/>
      </w:pPr>
      <w:r>
        <w:t>Elementos principales</w:t>
      </w:r>
    </w:p>
    <w:p w14:paraId="7EE29A59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Indicadores de reservas y movimientos.</w:t>
      </w:r>
    </w:p>
    <w:p w14:paraId="56485592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Resumen de inventario.</w:t>
      </w:r>
    </w:p>
    <w:p w14:paraId="3007AB04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Entregas y retiros próximos.</w:t>
      </w:r>
    </w:p>
    <w:p w14:paraId="31387E4A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Accesos a módulos internos.</w:t>
      </w:r>
    </w:p>
    <w:p w14:paraId="5F519B72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Gráficos o indicadores de seguimiento.</w:t>
      </w:r>
    </w:p>
    <w:p w14:paraId="58C557F4" w14:textId="77777777" w:rsidR="00AF565C" w:rsidRDefault="00000000">
      <w:pPr>
        <w:pStyle w:val="Ttulo3"/>
      </w:pPr>
      <w:r>
        <w:t>Acciones esperadas</w:t>
      </w:r>
    </w:p>
    <w:p w14:paraId="25CC08EE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Consultar indicadores.</w:t>
      </w:r>
    </w:p>
    <w:p w14:paraId="1F7F4B69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Acceder a módulos operativos.</w:t>
      </w:r>
    </w:p>
    <w:p w14:paraId="717CB06A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Revisar actividades o movimientos pendientes.</w:t>
      </w:r>
    </w:p>
    <w:p w14:paraId="5788D854" w14:textId="77777777" w:rsidR="00AF565C" w:rsidRDefault="00000000">
      <w:pPr>
        <w:pStyle w:val="Ttulo3"/>
      </w:pPr>
      <w:r>
        <w:lastRenderedPageBreak/>
        <w:t>Relación con el flujo</w:t>
      </w:r>
    </w:p>
    <w:p w14:paraId="37DFF83E" w14:textId="77777777" w:rsidR="00AF565C" w:rsidRPr="00DF096B" w:rsidRDefault="00000000">
      <w:pPr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 el punto de entrada al sistema interno y concentra información resumida del resto de los módulos.</w:t>
      </w:r>
    </w:p>
    <w:p w14:paraId="12AFF839" w14:textId="77777777" w:rsidR="00AF565C" w:rsidRDefault="00AF565C"/>
    <w:p w14:paraId="03D24D6C" w14:textId="77777777" w:rsidR="00AF565C" w:rsidRDefault="00000000">
      <w:pPr>
        <w:pStyle w:val="Ttulo2"/>
      </w:pPr>
      <w:r>
        <w:t>5.2 Inventario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DF096B" w14:paraId="7779FACB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5F0C9E1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717D8591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Vista administrativa</w:t>
            </w:r>
          </w:p>
        </w:tc>
      </w:tr>
      <w:tr w:rsidR="00AF565C" w:rsidRPr="00DF096B" w14:paraId="599C1A86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1D9725F9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4A988E68" w14:textId="77777777" w:rsidR="00AF565C" w:rsidRPr="00DF096B" w:rsidRDefault="00000000" w:rsidP="00DF096B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Consultar y mantener el estado de los productos disponibles para arriendo.</w:t>
            </w:r>
          </w:p>
        </w:tc>
      </w:tr>
    </w:tbl>
    <w:p w14:paraId="54B2725A" w14:textId="77777777" w:rsidR="00AF565C" w:rsidRPr="00DF096B" w:rsidRDefault="00000000" w:rsidP="00DF096B">
      <w:pPr>
        <w:jc w:val="both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 vista permite consultar y administrar los productos registrados en el sistema, mostrando información de stock disponible, reservado, arrendado y con merma.</w:t>
      </w:r>
    </w:p>
    <w:p w14:paraId="5CD9C135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1957C4C3" wp14:editId="57243764">
            <wp:extent cx="5580000" cy="25735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5F847" w14:textId="77777777" w:rsidR="00AF565C" w:rsidRDefault="00000000">
      <w:pPr>
        <w:pStyle w:val="CaptionCustom"/>
        <w:jc w:val="center"/>
      </w:pPr>
      <w:r>
        <w:t>Figura Inventario - vista 1</w:t>
      </w:r>
    </w:p>
    <w:p w14:paraId="33A29675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236DED44" wp14:editId="4B341FCC">
            <wp:extent cx="5580000" cy="256609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2D819" w14:textId="77777777" w:rsidR="00AF565C" w:rsidRDefault="00000000">
      <w:pPr>
        <w:pStyle w:val="CaptionCustom"/>
        <w:jc w:val="center"/>
      </w:pPr>
      <w:r>
        <w:t>Figura Inventario - vista 2</w:t>
      </w:r>
    </w:p>
    <w:p w14:paraId="73D92FDD" w14:textId="77777777" w:rsidR="00AF565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9B4A3A3" wp14:editId="11F6657B">
            <wp:extent cx="5580000" cy="257424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4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E29FE" w14:textId="77777777" w:rsidR="00AF565C" w:rsidRDefault="00000000">
      <w:pPr>
        <w:pStyle w:val="CaptionCustom"/>
        <w:jc w:val="center"/>
      </w:pPr>
      <w:r>
        <w:t>Figura Inventario - vista 3</w:t>
      </w:r>
    </w:p>
    <w:p w14:paraId="306DE717" w14:textId="77777777" w:rsidR="00AF565C" w:rsidRDefault="00000000">
      <w:pPr>
        <w:pStyle w:val="Ttulo3"/>
      </w:pPr>
      <w:r>
        <w:t>Elementos principales</w:t>
      </w:r>
    </w:p>
    <w:p w14:paraId="034733E7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Listado de productos.</w:t>
      </w:r>
    </w:p>
    <w:p w14:paraId="5D9ED086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Stock total y disponible.</w:t>
      </w:r>
    </w:p>
    <w:p w14:paraId="30B299F2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Unidades reservadas o arrendadas.</w:t>
      </w:r>
    </w:p>
    <w:p w14:paraId="4EC8ADA8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Estado de cada producto.</w:t>
      </w:r>
    </w:p>
    <w:p w14:paraId="03BAF095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Filtros y opciones de administración.</w:t>
      </w:r>
    </w:p>
    <w:p w14:paraId="35AC42D8" w14:textId="77777777" w:rsidR="00AF565C" w:rsidRDefault="00000000">
      <w:pPr>
        <w:pStyle w:val="Ttulo3"/>
      </w:pPr>
      <w:r>
        <w:t>Acciones esperadas</w:t>
      </w:r>
    </w:p>
    <w:p w14:paraId="2C8D3395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Buscar y filtrar productos.</w:t>
      </w:r>
    </w:p>
    <w:p w14:paraId="4000B02C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Consultar stock.</w:t>
      </w:r>
    </w:p>
    <w:p w14:paraId="7573680A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Registrar o modificar productos.</w:t>
      </w:r>
    </w:p>
    <w:p w14:paraId="676B4297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Revisar movimientos de inventario.</w:t>
      </w:r>
    </w:p>
    <w:p w14:paraId="18E6778B" w14:textId="77777777" w:rsidR="00AF565C" w:rsidRDefault="00000000">
      <w:pPr>
        <w:pStyle w:val="Ttulo3"/>
      </w:pPr>
      <w:r>
        <w:t>Relación con el flujo</w:t>
      </w:r>
    </w:p>
    <w:p w14:paraId="0E4493F3" w14:textId="5F0C429B" w:rsidR="007D1EEB" w:rsidRPr="00DF096B" w:rsidRDefault="00000000">
      <w:pPr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 xml:space="preserve">Entrega información base para validar disponibilidad y apoyar los procesos de cotización, </w:t>
      </w:r>
      <w:proofErr w:type="spellStart"/>
      <w:r w:rsidRPr="00DF096B">
        <w:rPr>
          <w:rFonts w:asciiTheme="majorHAnsi" w:hAnsiTheme="majorHAnsi" w:cstheme="majorHAnsi"/>
          <w:sz w:val="20"/>
          <w:szCs w:val="20"/>
        </w:rPr>
        <w:t>reserva</w:t>
      </w:r>
      <w:proofErr w:type="spellEnd"/>
      <w:r w:rsidRPr="00DF096B">
        <w:rPr>
          <w:rFonts w:asciiTheme="majorHAnsi" w:hAnsiTheme="majorHAnsi" w:cstheme="majorHAnsi"/>
          <w:sz w:val="20"/>
          <w:szCs w:val="20"/>
        </w:rPr>
        <w:t xml:space="preserve">, </w:t>
      </w:r>
      <w:proofErr w:type="spellStart"/>
      <w:r w:rsidRPr="00DF096B">
        <w:rPr>
          <w:rFonts w:asciiTheme="majorHAnsi" w:hAnsiTheme="majorHAnsi" w:cstheme="majorHAnsi"/>
          <w:sz w:val="20"/>
          <w:szCs w:val="20"/>
        </w:rPr>
        <w:t>despacho</w:t>
      </w:r>
      <w:proofErr w:type="spellEnd"/>
      <w:r w:rsidRPr="00DF096B">
        <w:rPr>
          <w:rFonts w:asciiTheme="majorHAnsi" w:hAnsiTheme="majorHAnsi" w:cstheme="majorHAnsi"/>
          <w:sz w:val="20"/>
          <w:szCs w:val="20"/>
        </w:rPr>
        <w:t xml:space="preserve"> y </w:t>
      </w:r>
      <w:proofErr w:type="spellStart"/>
      <w:r w:rsidRPr="00DF096B">
        <w:rPr>
          <w:rFonts w:asciiTheme="majorHAnsi" w:hAnsiTheme="majorHAnsi" w:cstheme="majorHAnsi"/>
          <w:sz w:val="20"/>
          <w:szCs w:val="20"/>
        </w:rPr>
        <w:t>devolución</w:t>
      </w:r>
      <w:proofErr w:type="spellEnd"/>
      <w:r w:rsidRPr="00DF096B">
        <w:rPr>
          <w:rFonts w:asciiTheme="majorHAnsi" w:hAnsiTheme="majorHAnsi" w:cstheme="majorHAnsi"/>
          <w:sz w:val="20"/>
          <w:szCs w:val="20"/>
        </w:rPr>
        <w:t>.</w:t>
      </w:r>
    </w:p>
    <w:p w14:paraId="46A25DD0" w14:textId="77777777" w:rsidR="007D1EEB" w:rsidRDefault="007D1EEB"/>
    <w:p w14:paraId="777FD3EC" w14:textId="77777777" w:rsidR="00DF096B" w:rsidRDefault="00DF096B"/>
    <w:p w14:paraId="46B773E6" w14:textId="77777777" w:rsidR="00DF096B" w:rsidRDefault="00DF096B"/>
    <w:p w14:paraId="465F140D" w14:textId="77777777" w:rsidR="00DF096B" w:rsidRDefault="00DF096B"/>
    <w:p w14:paraId="7F0483B0" w14:textId="77777777" w:rsidR="00DF096B" w:rsidRDefault="00DF096B"/>
    <w:p w14:paraId="1F09D8FF" w14:textId="77777777" w:rsidR="00DF096B" w:rsidRDefault="00DF096B"/>
    <w:p w14:paraId="59A39FFF" w14:textId="77777777" w:rsidR="00DF096B" w:rsidRDefault="00DF096B"/>
    <w:p w14:paraId="5B7143A8" w14:textId="77777777" w:rsidR="00DF096B" w:rsidRDefault="00DF096B"/>
    <w:p w14:paraId="73406747" w14:textId="77777777" w:rsidR="00AF565C" w:rsidRDefault="00000000">
      <w:pPr>
        <w:pStyle w:val="Ttulo2"/>
      </w:pPr>
      <w:r>
        <w:lastRenderedPageBreak/>
        <w:t>5.3 Cotizaciones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DF096B" w14:paraId="3A81DF78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08C6F97F" w14:textId="77777777" w:rsidR="00AF565C" w:rsidRPr="00DF096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545E236D" w14:textId="77777777" w:rsidR="00AF565C" w:rsidRPr="00DF096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Vista administrativa</w:t>
            </w:r>
          </w:p>
        </w:tc>
      </w:tr>
      <w:tr w:rsidR="00AF565C" w:rsidRPr="00DF096B" w14:paraId="725518ED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2366D464" w14:textId="77777777" w:rsidR="00AF565C" w:rsidRPr="00DF096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3AEEB2FB" w14:textId="77777777" w:rsidR="00AF565C" w:rsidRPr="00DF096B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Permitir el seguimiento y administración de las solicitudes y cotizaciones generadas para los clientes.</w:t>
            </w:r>
          </w:p>
        </w:tc>
      </w:tr>
    </w:tbl>
    <w:p w14:paraId="45AA42D2" w14:textId="77777777" w:rsidR="00AF565C" w:rsidRPr="00DF096B" w:rsidRDefault="00000000">
      <w:pPr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 interfaz permite revisar y gestionar las cotizaciones generadas, incluyendo información del cliente, evento, estado y monto asociado.</w:t>
      </w:r>
    </w:p>
    <w:p w14:paraId="2FD23C8B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349FDB2D" wp14:editId="73A82FBA">
            <wp:extent cx="5580000" cy="25565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97A90" w14:textId="77777777" w:rsidR="00AF565C" w:rsidRDefault="00000000">
      <w:pPr>
        <w:pStyle w:val="CaptionCustom"/>
        <w:jc w:val="center"/>
      </w:pPr>
      <w:r>
        <w:t>Figura Cotizaciones - vista 1</w:t>
      </w:r>
    </w:p>
    <w:p w14:paraId="7C8FA686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163BDF5E" wp14:editId="11F4E91A">
            <wp:extent cx="5580000" cy="25756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45612" w14:textId="77777777" w:rsidR="00AF565C" w:rsidRDefault="00000000">
      <w:pPr>
        <w:pStyle w:val="CaptionCustom"/>
        <w:jc w:val="center"/>
      </w:pPr>
      <w:r>
        <w:t>Figura Cotizaciones - vista 2</w:t>
      </w:r>
    </w:p>
    <w:p w14:paraId="1196BFE4" w14:textId="77777777" w:rsidR="00AF565C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B9F36A6" wp14:editId="260084F4">
            <wp:extent cx="5580000" cy="2552459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5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C4F04" w14:textId="77777777" w:rsidR="00AF565C" w:rsidRDefault="00000000">
      <w:pPr>
        <w:pStyle w:val="CaptionCustom"/>
        <w:jc w:val="center"/>
      </w:pPr>
      <w:r>
        <w:t>Figura Cotizaciones - vista 3</w:t>
      </w:r>
    </w:p>
    <w:p w14:paraId="0D802758" w14:textId="77777777" w:rsidR="00AF565C" w:rsidRDefault="00000000">
      <w:pPr>
        <w:pStyle w:val="Ttulo3"/>
      </w:pPr>
      <w:r>
        <w:t>Elementos principales</w:t>
      </w:r>
    </w:p>
    <w:p w14:paraId="08721B1C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Número o identificador de cotización.</w:t>
      </w:r>
    </w:p>
    <w:p w14:paraId="1C86C73B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Cliente y datos del evento.</w:t>
      </w:r>
    </w:p>
    <w:p w14:paraId="7995F5E7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Estado de la cotización.</w:t>
      </w:r>
    </w:p>
    <w:p w14:paraId="09078619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Productos y cantidades.</w:t>
      </w:r>
    </w:p>
    <w:p w14:paraId="00B02535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Monto asociado y acciones disponibles.</w:t>
      </w:r>
    </w:p>
    <w:p w14:paraId="0090179B" w14:textId="77777777" w:rsidR="00AF565C" w:rsidRDefault="00000000">
      <w:pPr>
        <w:pStyle w:val="Ttulo3"/>
      </w:pPr>
      <w:r>
        <w:t>Acciones esperadas</w:t>
      </w:r>
    </w:p>
    <w:p w14:paraId="32E65560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Crear o editar una cotización.</w:t>
      </w:r>
    </w:p>
    <w:p w14:paraId="49660E77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Revisar solicitudes recibidas.</w:t>
      </w:r>
    </w:p>
    <w:p w14:paraId="6B45BA77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Cambiar estado.</w:t>
      </w:r>
    </w:p>
    <w:p w14:paraId="6D0F5778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Convertir una cotización aceptada en reserva.</w:t>
      </w:r>
    </w:p>
    <w:p w14:paraId="009B9AB2" w14:textId="77777777" w:rsidR="00AF565C" w:rsidRDefault="00000000">
      <w:pPr>
        <w:pStyle w:val="Ttulo3"/>
      </w:pPr>
      <w:r>
        <w:t>Relación con el flujo</w:t>
      </w:r>
    </w:p>
    <w:p w14:paraId="6C8A5B21" w14:textId="77777777" w:rsidR="00AF565C" w:rsidRPr="00DF096B" w:rsidRDefault="00000000">
      <w:pPr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Recibe solicitudes del sitio público o registros internos y, cuando una cotización es aceptada, da paso al módulo de reservas.</w:t>
      </w:r>
    </w:p>
    <w:p w14:paraId="0C8E8189" w14:textId="77777777" w:rsidR="00AF565C" w:rsidRDefault="00AF565C"/>
    <w:p w14:paraId="39DF5862" w14:textId="77777777" w:rsidR="007D1EEB" w:rsidRDefault="007D1EEB"/>
    <w:p w14:paraId="07249997" w14:textId="77777777" w:rsidR="007D1EEB" w:rsidRDefault="007D1EEB"/>
    <w:p w14:paraId="7A83114B" w14:textId="77777777" w:rsidR="007D1EEB" w:rsidRDefault="007D1EEB"/>
    <w:p w14:paraId="2DAF23B3" w14:textId="77777777" w:rsidR="007D1EEB" w:rsidRDefault="007D1EEB"/>
    <w:p w14:paraId="240EB21B" w14:textId="77777777" w:rsidR="007D1EEB" w:rsidRDefault="007D1EEB"/>
    <w:p w14:paraId="49506F00" w14:textId="77777777" w:rsidR="00DF096B" w:rsidRDefault="00DF096B"/>
    <w:p w14:paraId="6904076E" w14:textId="77777777" w:rsidR="007D1EEB" w:rsidRDefault="007D1EEB"/>
    <w:p w14:paraId="520C0C68" w14:textId="77777777" w:rsidR="00AF565C" w:rsidRDefault="00000000">
      <w:pPr>
        <w:pStyle w:val="Ttulo2"/>
      </w:pPr>
      <w:r>
        <w:lastRenderedPageBreak/>
        <w:t>5.4 Reservas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DF096B" w14:paraId="4A2E6CCB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344CEFE" w14:textId="77777777" w:rsidR="00AF565C" w:rsidRPr="00DF096B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71C5BE9C" w14:textId="77777777" w:rsidR="00AF565C" w:rsidRPr="00DF096B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Vista administrativa</w:t>
            </w:r>
          </w:p>
        </w:tc>
      </w:tr>
      <w:tr w:rsidR="00AF565C" w:rsidRPr="00DF096B" w14:paraId="352DD1ED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721086FA" w14:textId="77777777" w:rsidR="00AF565C" w:rsidRPr="00DF096B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7F171FD9" w14:textId="77777777" w:rsidR="00AF565C" w:rsidRPr="00DF096B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DF096B">
              <w:rPr>
                <w:rFonts w:asciiTheme="majorHAnsi" w:hAnsiTheme="majorHAnsi" w:cstheme="majorHAnsi"/>
                <w:sz w:val="20"/>
                <w:szCs w:val="20"/>
              </w:rPr>
              <w:t>Gestionar los compromisos confirmados con los clientes y controlar su estado durante el ciclo de arriendo.</w:t>
            </w:r>
          </w:p>
        </w:tc>
      </w:tr>
    </w:tbl>
    <w:p w14:paraId="39DB41F2" w14:textId="77777777" w:rsidR="00AF565C" w:rsidRPr="00DF096B" w:rsidRDefault="00000000" w:rsidP="00BF0084">
      <w:pPr>
        <w:jc w:val="both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 vista permite administrar las reservas confirmadas, consultar fechas de entrega y retiro, estado de preparación y disponibilidad de productos.</w:t>
      </w:r>
    </w:p>
    <w:p w14:paraId="2B7DBA61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7CF947D9" wp14:editId="02464D6A">
            <wp:extent cx="5580000" cy="2583828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8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3F06F" w14:textId="77777777" w:rsidR="00AF565C" w:rsidRDefault="00000000">
      <w:pPr>
        <w:pStyle w:val="CaptionCustom"/>
        <w:jc w:val="center"/>
      </w:pPr>
      <w:r>
        <w:t>Figura Reservas - vista 1</w:t>
      </w:r>
    </w:p>
    <w:p w14:paraId="420B99F5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5E149F77" wp14:editId="58368EC5">
            <wp:extent cx="5580000" cy="2538782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E185B" w14:textId="77777777" w:rsidR="00AF565C" w:rsidRDefault="00000000">
      <w:pPr>
        <w:pStyle w:val="CaptionCustom"/>
        <w:jc w:val="center"/>
      </w:pPr>
      <w:r>
        <w:t>Figura Reservas - vista 2</w:t>
      </w:r>
    </w:p>
    <w:p w14:paraId="6799386B" w14:textId="77777777" w:rsidR="00AF565C" w:rsidRDefault="00000000">
      <w:pPr>
        <w:pStyle w:val="Ttulo3"/>
      </w:pPr>
      <w:r>
        <w:t>Elementos principales</w:t>
      </w:r>
    </w:p>
    <w:p w14:paraId="7C164725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Identificador de reserva.</w:t>
      </w:r>
    </w:p>
    <w:p w14:paraId="7DB45451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Cliente.</w:t>
      </w:r>
    </w:p>
    <w:p w14:paraId="0A13ADA0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Fecha del evento, entrega y retiro.</w:t>
      </w:r>
    </w:p>
    <w:p w14:paraId="2FF892E4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Estado de la reserva.</w:t>
      </w:r>
    </w:p>
    <w:p w14:paraId="6E27FE68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Detalle de productos comprometidos.</w:t>
      </w:r>
    </w:p>
    <w:p w14:paraId="0F57C3DC" w14:textId="77777777" w:rsidR="00AF565C" w:rsidRDefault="00000000">
      <w:pPr>
        <w:pStyle w:val="Ttulo3"/>
      </w:pPr>
      <w:r>
        <w:lastRenderedPageBreak/>
        <w:t>Acciones esperadas</w:t>
      </w:r>
    </w:p>
    <w:p w14:paraId="35018DF0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Consultar reservas.</w:t>
      </w:r>
    </w:p>
    <w:p w14:paraId="17AF00D0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Revisar disponibilidad.</w:t>
      </w:r>
    </w:p>
    <w:p w14:paraId="2FBEF020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Actualizar estado.</w:t>
      </w:r>
    </w:p>
    <w:p w14:paraId="4B0EB6D1" w14:textId="77777777" w:rsidR="00AF565C" w:rsidRPr="00DF096B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Dar seguimiento a preparación, despacho y devolución.</w:t>
      </w:r>
    </w:p>
    <w:p w14:paraId="0E885CCD" w14:textId="77777777" w:rsidR="00AF565C" w:rsidRDefault="00000000">
      <w:pPr>
        <w:pStyle w:val="Ttulo3"/>
      </w:pPr>
      <w:r>
        <w:t>Relación con el flujo</w:t>
      </w:r>
    </w:p>
    <w:p w14:paraId="205CD507" w14:textId="77777777" w:rsidR="00AF565C" w:rsidRPr="00DF096B" w:rsidRDefault="00000000">
      <w:pPr>
        <w:rPr>
          <w:rFonts w:asciiTheme="majorHAnsi" w:hAnsiTheme="majorHAnsi" w:cstheme="majorHAnsi"/>
          <w:sz w:val="20"/>
          <w:szCs w:val="20"/>
        </w:rPr>
      </w:pPr>
      <w:r w:rsidRPr="00DF096B">
        <w:rPr>
          <w:rFonts w:asciiTheme="majorHAnsi" w:hAnsiTheme="majorHAnsi" w:cstheme="majorHAnsi"/>
          <w:sz w:val="20"/>
          <w:szCs w:val="20"/>
        </w:rPr>
        <w:t>Se origina a partir de una cotización aceptada y conecta con los procesos operativos posteriores del arriendo.</w:t>
      </w:r>
    </w:p>
    <w:p w14:paraId="246291B2" w14:textId="77777777" w:rsidR="00AF565C" w:rsidRDefault="00AF565C"/>
    <w:p w14:paraId="747C239E" w14:textId="77777777" w:rsidR="00AF565C" w:rsidRDefault="00000000">
      <w:pPr>
        <w:pStyle w:val="Ttulo2"/>
      </w:pPr>
      <w:r>
        <w:t>5.5 Devoluciones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AF565C" w:rsidRPr="00BF0084" w14:paraId="68FD59DF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96F48F3" w14:textId="77777777" w:rsidR="00AF565C" w:rsidRPr="00BF0084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F0084">
              <w:rPr>
                <w:rFonts w:asciiTheme="majorHAnsi" w:hAnsiTheme="majorHAnsi" w:cstheme="majorHAnsi"/>
                <w:b/>
                <w:sz w:val="20"/>
                <w:szCs w:val="20"/>
              </w:rPr>
              <w:t>Tipo de interfaz</w:t>
            </w:r>
          </w:p>
        </w:tc>
        <w:tc>
          <w:tcPr>
            <w:tcW w:w="4873" w:type="dxa"/>
            <w:vAlign w:val="center"/>
          </w:tcPr>
          <w:p w14:paraId="1D4E897E" w14:textId="77777777" w:rsidR="00AF565C" w:rsidRPr="00BF0084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F0084">
              <w:rPr>
                <w:rFonts w:asciiTheme="majorHAnsi" w:hAnsiTheme="majorHAnsi" w:cstheme="majorHAnsi"/>
                <w:sz w:val="20"/>
                <w:szCs w:val="20"/>
              </w:rPr>
              <w:t>Vista administrativa</w:t>
            </w:r>
          </w:p>
        </w:tc>
      </w:tr>
      <w:tr w:rsidR="00AF565C" w:rsidRPr="00BF0084" w14:paraId="23E46DD7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A6DBB91" w14:textId="77777777" w:rsidR="00AF565C" w:rsidRPr="00BF0084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F0084">
              <w:rPr>
                <w:rFonts w:asciiTheme="majorHAnsi" w:hAnsiTheme="majorHAnsi" w:cstheme="majorHAnsi"/>
                <w:b/>
                <w:sz w:val="20"/>
                <w:szCs w:val="20"/>
              </w:rPr>
              <w:t>Objetivo</w:t>
            </w:r>
          </w:p>
        </w:tc>
        <w:tc>
          <w:tcPr>
            <w:tcW w:w="4873" w:type="dxa"/>
            <w:vAlign w:val="center"/>
          </w:tcPr>
          <w:p w14:paraId="3EC197AC" w14:textId="77777777" w:rsidR="00AF565C" w:rsidRPr="00BF0084" w:rsidRDefault="00000000" w:rsidP="00BF0084">
            <w:pPr>
              <w:jc w:val="both"/>
              <w:rPr>
                <w:rFonts w:asciiTheme="majorHAnsi" w:hAnsiTheme="majorHAnsi" w:cstheme="majorHAnsi"/>
                <w:sz w:val="20"/>
                <w:szCs w:val="20"/>
              </w:rPr>
            </w:pPr>
            <w:r w:rsidRPr="00BF0084">
              <w:rPr>
                <w:rFonts w:asciiTheme="majorHAnsi" w:hAnsiTheme="majorHAnsi" w:cstheme="majorHAnsi"/>
                <w:sz w:val="20"/>
                <w:szCs w:val="20"/>
              </w:rPr>
              <w:t>Registrar el retorno de los productos y controlar diferencias entre lo despachado y lo recibido.</w:t>
            </w:r>
          </w:p>
        </w:tc>
      </w:tr>
    </w:tbl>
    <w:p w14:paraId="0D56881B" w14:textId="77777777" w:rsidR="00AF565C" w:rsidRPr="00BF0084" w:rsidRDefault="00000000" w:rsidP="00BF0084">
      <w:pPr>
        <w:jc w:val="both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Esta interfaz permite registrar los productos devueltos y clasificar su estado, diferenciando unidades correctas, dañadas, perdidas o enviadas a mantención.</w:t>
      </w:r>
    </w:p>
    <w:p w14:paraId="4BB033B9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400FF3AF" wp14:editId="3F044B6E">
            <wp:extent cx="5580000" cy="2530533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30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17B9" w14:textId="77777777" w:rsidR="00AF565C" w:rsidRDefault="00000000">
      <w:pPr>
        <w:pStyle w:val="CaptionCustom"/>
        <w:jc w:val="center"/>
      </w:pPr>
      <w:r>
        <w:t>Figura Devoluciones - vista 1</w:t>
      </w:r>
    </w:p>
    <w:p w14:paraId="0E43F40B" w14:textId="77777777" w:rsidR="00AF565C" w:rsidRDefault="00000000">
      <w:pPr>
        <w:jc w:val="center"/>
      </w:pPr>
      <w:r>
        <w:rPr>
          <w:noProof/>
        </w:rPr>
        <w:drawing>
          <wp:inline distT="0" distB="0" distL="0" distR="0" wp14:anchorId="22CE800C" wp14:editId="671311F7">
            <wp:extent cx="5580000" cy="2570828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7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609AF" w14:textId="77777777" w:rsidR="00AF565C" w:rsidRDefault="00000000">
      <w:pPr>
        <w:pStyle w:val="CaptionCustom"/>
        <w:jc w:val="center"/>
      </w:pPr>
      <w:r>
        <w:lastRenderedPageBreak/>
        <w:t>Figura Devoluciones - vista 2</w:t>
      </w:r>
    </w:p>
    <w:p w14:paraId="7CDE678C" w14:textId="77777777" w:rsidR="00AF565C" w:rsidRDefault="00000000">
      <w:pPr>
        <w:pStyle w:val="Ttulo3"/>
      </w:pPr>
      <w:r>
        <w:t>Elementos principales</w:t>
      </w:r>
    </w:p>
    <w:p w14:paraId="7B37520D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Reserva asociada.</w:t>
      </w:r>
    </w:p>
    <w:p w14:paraId="1453C804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Productos y cantidades despachadas.</w:t>
      </w:r>
    </w:p>
    <w:p w14:paraId="6D2D0EB4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Cantidad recibida correctamente.</w:t>
      </w:r>
    </w:p>
    <w:p w14:paraId="7499F3A4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Daños, pérdidas o diferencias.</w:t>
      </w:r>
    </w:p>
    <w:p w14:paraId="5124DC47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Observaciones de devolución.</w:t>
      </w:r>
    </w:p>
    <w:p w14:paraId="0E2379D2" w14:textId="77777777" w:rsidR="00AF565C" w:rsidRDefault="00000000">
      <w:pPr>
        <w:pStyle w:val="Ttulo3"/>
      </w:pPr>
      <w:r>
        <w:t>Acciones esperadas</w:t>
      </w:r>
    </w:p>
    <w:p w14:paraId="02052198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Registrar cantidades recibidas.</w:t>
      </w:r>
    </w:p>
    <w:p w14:paraId="19E66F74" w14:textId="27B0414C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proofErr w:type="spellStart"/>
      <w:r w:rsidRPr="00BF0084">
        <w:rPr>
          <w:rFonts w:asciiTheme="majorHAnsi" w:hAnsiTheme="majorHAnsi" w:cstheme="majorHAnsi"/>
          <w:sz w:val="20"/>
          <w:szCs w:val="20"/>
        </w:rPr>
        <w:t>Clasificar</w:t>
      </w:r>
      <w:proofErr w:type="spellEnd"/>
      <w:r w:rsidRPr="00BF008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BF0084">
        <w:rPr>
          <w:rFonts w:asciiTheme="majorHAnsi" w:hAnsiTheme="majorHAnsi" w:cstheme="majorHAnsi"/>
          <w:sz w:val="20"/>
          <w:szCs w:val="20"/>
        </w:rPr>
        <w:t>daños</w:t>
      </w:r>
      <w:proofErr w:type="spellEnd"/>
      <w:r w:rsidRPr="00BF0084">
        <w:rPr>
          <w:rFonts w:asciiTheme="majorHAnsi" w:hAnsiTheme="majorHAnsi" w:cstheme="majorHAnsi"/>
          <w:sz w:val="20"/>
          <w:szCs w:val="20"/>
        </w:rPr>
        <w:t xml:space="preserve"> </w:t>
      </w:r>
      <w:r w:rsidR="00BF0084">
        <w:rPr>
          <w:rFonts w:asciiTheme="majorHAnsi" w:hAnsiTheme="majorHAnsi" w:cstheme="majorHAnsi"/>
          <w:sz w:val="20"/>
          <w:szCs w:val="20"/>
        </w:rPr>
        <w:t>y</w:t>
      </w:r>
      <w:r w:rsidRPr="00BF0084">
        <w:rPr>
          <w:rFonts w:asciiTheme="majorHAnsi" w:hAnsiTheme="majorHAnsi" w:cstheme="majorHAnsi"/>
          <w:sz w:val="20"/>
          <w:szCs w:val="20"/>
        </w:rPr>
        <w:t xml:space="preserve"> </w:t>
      </w:r>
      <w:proofErr w:type="spellStart"/>
      <w:r w:rsidRPr="00BF0084">
        <w:rPr>
          <w:rFonts w:asciiTheme="majorHAnsi" w:hAnsiTheme="majorHAnsi" w:cstheme="majorHAnsi"/>
          <w:sz w:val="20"/>
          <w:szCs w:val="20"/>
        </w:rPr>
        <w:t>pérdidas</w:t>
      </w:r>
      <w:proofErr w:type="spellEnd"/>
      <w:r w:rsidRPr="00BF0084">
        <w:rPr>
          <w:rFonts w:asciiTheme="majorHAnsi" w:hAnsiTheme="majorHAnsi" w:cstheme="majorHAnsi"/>
          <w:sz w:val="20"/>
          <w:szCs w:val="20"/>
        </w:rPr>
        <w:t>.</w:t>
      </w:r>
    </w:p>
    <w:p w14:paraId="384E8791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Enviar productos a mantención cuando corresponda.</w:t>
      </w:r>
    </w:p>
    <w:p w14:paraId="37B388AA" w14:textId="77777777" w:rsidR="00AF565C" w:rsidRPr="00BF0084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Finalizar la devolución.</w:t>
      </w:r>
    </w:p>
    <w:p w14:paraId="7D8EA411" w14:textId="77777777" w:rsidR="00AF565C" w:rsidRDefault="00000000">
      <w:pPr>
        <w:pStyle w:val="Ttulo3"/>
      </w:pPr>
      <w:r>
        <w:t>Relación con el flujo</w:t>
      </w:r>
    </w:p>
    <w:p w14:paraId="643916DC" w14:textId="77777777" w:rsidR="00AF565C" w:rsidRPr="00BF0084" w:rsidRDefault="00000000">
      <w:pPr>
        <w:rPr>
          <w:rFonts w:asciiTheme="majorHAnsi" w:hAnsiTheme="majorHAnsi" w:cstheme="majorHAnsi"/>
          <w:sz w:val="20"/>
          <w:szCs w:val="20"/>
        </w:rPr>
      </w:pPr>
      <w:r w:rsidRPr="00BF0084">
        <w:rPr>
          <w:rFonts w:asciiTheme="majorHAnsi" w:hAnsiTheme="majorHAnsi" w:cstheme="majorHAnsi"/>
          <w:sz w:val="20"/>
          <w:szCs w:val="20"/>
        </w:rPr>
        <w:t>Corresponde a la etapa final del ciclo operacional y debe actualizar posteriormente el estado del inventario y de la reserva.</w:t>
      </w:r>
    </w:p>
    <w:p w14:paraId="79D9ACC4" w14:textId="77777777" w:rsidR="00AF565C" w:rsidRDefault="00000000">
      <w:pPr>
        <w:pStyle w:val="Ttulo1"/>
      </w:pPr>
      <w:r>
        <w:t>6. Matriz resumida de trazabilidad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AF565C" w:rsidRPr="00987992" w14:paraId="7E931C2C" w14:textId="77777777">
        <w:trPr>
          <w:jc w:val="center"/>
        </w:trPr>
        <w:tc>
          <w:tcPr>
            <w:tcW w:w="2436" w:type="dxa"/>
            <w:shd w:val="clear" w:color="auto" w:fill="D9EAF7"/>
            <w:vAlign w:val="center"/>
          </w:tcPr>
          <w:p w14:paraId="2EC5CD7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b/>
                <w:sz w:val="20"/>
                <w:szCs w:val="20"/>
              </w:rPr>
              <w:t>Vista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75684E94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b/>
                <w:sz w:val="20"/>
                <w:szCs w:val="20"/>
              </w:rPr>
              <w:t>Actor principal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3D9B89BD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b/>
                <w:sz w:val="20"/>
                <w:szCs w:val="20"/>
              </w:rPr>
              <w:t>Función representada</w:t>
            </w:r>
          </w:p>
        </w:tc>
        <w:tc>
          <w:tcPr>
            <w:tcW w:w="2436" w:type="dxa"/>
            <w:shd w:val="clear" w:color="auto" w:fill="D9EAF7"/>
            <w:vAlign w:val="center"/>
          </w:tcPr>
          <w:p w14:paraId="12FFE8D0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b/>
                <w:sz w:val="20"/>
                <w:szCs w:val="20"/>
              </w:rPr>
              <w:t>Estado en Iteración 1</w:t>
            </w:r>
          </w:p>
        </w:tc>
      </w:tr>
      <w:tr w:rsidR="00AF565C" w:rsidRPr="00987992" w14:paraId="1EB545ED" w14:textId="77777777">
        <w:trPr>
          <w:jc w:val="center"/>
        </w:trPr>
        <w:tc>
          <w:tcPr>
            <w:tcW w:w="2436" w:type="dxa"/>
            <w:vAlign w:val="center"/>
          </w:tcPr>
          <w:p w14:paraId="6CACAF0E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Inicio del sitio público</w:t>
            </w:r>
          </w:p>
        </w:tc>
        <w:tc>
          <w:tcPr>
            <w:tcW w:w="2436" w:type="dxa"/>
            <w:vAlign w:val="center"/>
          </w:tcPr>
          <w:p w14:paraId="37C49BA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Cliente</w:t>
            </w:r>
          </w:p>
        </w:tc>
        <w:tc>
          <w:tcPr>
            <w:tcW w:w="2436" w:type="dxa"/>
            <w:vAlign w:val="center"/>
          </w:tcPr>
          <w:p w14:paraId="0C94415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Acceso inicial, navegación y contacto</w:t>
            </w:r>
          </w:p>
        </w:tc>
        <w:tc>
          <w:tcPr>
            <w:tcW w:w="2436" w:type="dxa"/>
            <w:vAlign w:val="center"/>
          </w:tcPr>
          <w:p w14:paraId="2E9B811F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7853F4D7" w14:textId="77777777">
        <w:trPr>
          <w:jc w:val="center"/>
        </w:trPr>
        <w:tc>
          <w:tcPr>
            <w:tcW w:w="2436" w:type="dxa"/>
            <w:vAlign w:val="center"/>
          </w:tcPr>
          <w:p w14:paraId="2B484966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Catálogo</w:t>
            </w:r>
          </w:p>
        </w:tc>
        <w:tc>
          <w:tcPr>
            <w:tcW w:w="2436" w:type="dxa"/>
            <w:vAlign w:val="center"/>
          </w:tcPr>
          <w:p w14:paraId="0F349FA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Cliente</w:t>
            </w:r>
          </w:p>
        </w:tc>
        <w:tc>
          <w:tcPr>
            <w:tcW w:w="2436" w:type="dxa"/>
            <w:vAlign w:val="center"/>
          </w:tcPr>
          <w:p w14:paraId="70DD9C16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Consulta, búsqueda y filtrado de productos</w:t>
            </w:r>
          </w:p>
        </w:tc>
        <w:tc>
          <w:tcPr>
            <w:tcW w:w="2436" w:type="dxa"/>
            <w:vAlign w:val="center"/>
          </w:tcPr>
          <w:p w14:paraId="00B9F0B5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51D257D0" w14:textId="77777777">
        <w:trPr>
          <w:jc w:val="center"/>
        </w:trPr>
        <w:tc>
          <w:tcPr>
            <w:tcW w:w="2436" w:type="dxa"/>
            <w:vAlign w:val="center"/>
          </w:tcPr>
          <w:p w14:paraId="47E4D8F0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Detalle de producto</w:t>
            </w:r>
          </w:p>
        </w:tc>
        <w:tc>
          <w:tcPr>
            <w:tcW w:w="2436" w:type="dxa"/>
            <w:vAlign w:val="center"/>
          </w:tcPr>
          <w:p w14:paraId="316345BB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Cliente</w:t>
            </w:r>
          </w:p>
        </w:tc>
        <w:tc>
          <w:tcPr>
            <w:tcW w:w="2436" w:type="dxa"/>
            <w:vAlign w:val="center"/>
          </w:tcPr>
          <w:p w14:paraId="4876E8E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Consulta de información específica</w:t>
            </w:r>
          </w:p>
        </w:tc>
        <w:tc>
          <w:tcPr>
            <w:tcW w:w="2436" w:type="dxa"/>
            <w:vAlign w:val="center"/>
          </w:tcPr>
          <w:p w14:paraId="14D1DB2F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4F93FA98" w14:textId="77777777">
        <w:trPr>
          <w:jc w:val="center"/>
        </w:trPr>
        <w:tc>
          <w:tcPr>
            <w:tcW w:w="2436" w:type="dxa"/>
            <w:vAlign w:val="center"/>
          </w:tcPr>
          <w:p w14:paraId="0D7FBA2E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Cotizador rápido</w:t>
            </w:r>
          </w:p>
        </w:tc>
        <w:tc>
          <w:tcPr>
            <w:tcW w:w="2436" w:type="dxa"/>
            <w:vAlign w:val="center"/>
          </w:tcPr>
          <w:p w14:paraId="78163499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Cliente</w:t>
            </w:r>
          </w:p>
        </w:tc>
        <w:tc>
          <w:tcPr>
            <w:tcW w:w="2436" w:type="dxa"/>
            <w:vAlign w:val="center"/>
          </w:tcPr>
          <w:p w14:paraId="06ECD323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Solicitud inicial de cotización</w:t>
            </w:r>
          </w:p>
        </w:tc>
        <w:tc>
          <w:tcPr>
            <w:tcW w:w="2436" w:type="dxa"/>
            <w:vAlign w:val="center"/>
          </w:tcPr>
          <w:p w14:paraId="466C9B70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345634D5" w14:textId="77777777">
        <w:trPr>
          <w:jc w:val="center"/>
        </w:trPr>
        <w:tc>
          <w:tcPr>
            <w:tcW w:w="2436" w:type="dxa"/>
            <w:vAlign w:val="center"/>
          </w:tcPr>
          <w:p w14:paraId="7B016A10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Dashboard administrativo</w:t>
            </w:r>
          </w:p>
        </w:tc>
        <w:tc>
          <w:tcPr>
            <w:tcW w:w="2436" w:type="dxa"/>
            <w:vAlign w:val="center"/>
          </w:tcPr>
          <w:p w14:paraId="004EE7A5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Administrador</w:t>
            </w:r>
          </w:p>
        </w:tc>
        <w:tc>
          <w:tcPr>
            <w:tcW w:w="2436" w:type="dxa"/>
            <w:vAlign w:val="center"/>
          </w:tcPr>
          <w:p w14:paraId="6E1953EB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Resumen de operación</w:t>
            </w:r>
          </w:p>
        </w:tc>
        <w:tc>
          <w:tcPr>
            <w:tcW w:w="2436" w:type="dxa"/>
            <w:vAlign w:val="center"/>
          </w:tcPr>
          <w:p w14:paraId="5CB55A4D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41D319D5" w14:textId="77777777">
        <w:trPr>
          <w:jc w:val="center"/>
        </w:trPr>
        <w:tc>
          <w:tcPr>
            <w:tcW w:w="2436" w:type="dxa"/>
            <w:vAlign w:val="center"/>
          </w:tcPr>
          <w:p w14:paraId="6A35A8B1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Inventario</w:t>
            </w:r>
          </w:p>
        </w:tc>
        <w:tc>
          <w:tcPr>
            <w:tcW w:w="2436" w:type="dxa"/>
            <w:vAlign w:val="center"/>
          </w:tcPr>
          <w:p w14:paraId="27957BEC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Administrador / Operaciones</w:t>
            </w:r>
          </w:p>
        </w:tc>
        <w:tc>
          <w:tcPr>
            <w:tcW w:w="2436" w:type="dxa"/>
            <w:vAlign w:val="center"/>
          </w:tcPr>
          <w:p w14:paraId="2CBFDC9C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Consulta y gestión de stock</w:t>
            </w:r>
          </w:p>
        </w:tc>
        <w:tc>
          <w:tcPr>
            <w:tcW w:w="2436" w:type="dxa"/>
            <w:vAlign w:val="center"/>
          </w:tcPr>
          <w:p w14:paraId="577F1846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13309DB2" w14:textId="77777777">
        <w:trPr>
          <w:jc w:val="center"/>
        </w:trPr>
        <w:tc>
          <w:tcPr>
            <w:tcW w:w="2436" w:type="dxa"/>
            <w:vAlign w:val="center"/>
          </w:tcPr>
          <w:p w14:paraId="5A92E981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Cotizaciones</w:t>
            </w:r>
          </w:p>
        </w:tc>
        <w:tc>
          <w:tcPr>
            <w:tcW w:w="2436" w:type="dxa"/>
            <w:vAlign w:val="center"/>
          </w:tcPr>
          <w:p w14:paraId="5114CDA2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Administrativo / Ventas</w:t>
            </w:r>
          </w:p>
        </w:tc>
        <w:tc>
          <w:tcPr>
            <w:tcW w:w="2436" w:type="dxa"/>
            <w:vAlign w:val="center"/>
          </w:tcPr>
          <w:p w14:paraId="26219C8A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Gestión comercial</w:t>
            </w:r>
          </w:p>
        </w:tc>
        <w:tc>
          <w:tcPr>
            <w:tcW w:w="2436" w:type="dxa"/>
            <w:vAlign w:val="center"/>
          </w:tcPr>
          <w:p w14:paraId="727F280E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3593EA60" w14:textId="77777777">
        <w:trPr>
          <w:jc w:val="center"/>
        </w:trPr>
        <w:tc>
          <w:tcPr>
            <w:tcW w:w="2436" w:type="dxa"/>
            <w:vAlign w:val="center"/>
          </w:tcPr>
          <w:p w14:paraId="4B1E6BD6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Reservas</w:t>
            </w:r>
          </w:p>
        </w:tc>
        <w:tc>
          <w:tcPr>
            <w:tcW w:w="2436" w:type="dxa"/>
            <w:vAlign w:val="center"/>
          </w:tcPr>
          <w:p w14:paraId="691BD71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Administrativo / Operaciones</w:t>
            </w:r>
          </w:p>
        </w:tc>
        <w:tc>
          <w:tcPr>
            <w:tcW w:w="2436" w:type="dxa"/>
            <w:vAlign w:val="center"/>
          </w:tcPr>
          <w:p w14:paraId="6C179233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Seguimiento del arriendo</w:t>
            </w:r>
          </w:p>
        </w:tc>
        <w:tc>
          <w:tcPr>
            <w:tcW w:w="2436" w:type="dxa"/>
            <w:vAlign w:val="center"/>
          </w:tcPr>
          <w:p w14:paraId="5F50B09A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  <w:tr w:rsidR="00AF565C" w:rsidRPr="00987992" w14:paraId="58D9CC5E" w14:textId="77777777">
        <w:trPr>
          <w:jc w:val="center"/>
        </w:trPr>
        <w:tc>
          <w:tcPr>
            <w:tcW w:w="2436" w:type="dxa"/>
            <w:vAlign w:val="center"/>
          </w:tcPr>
          <w:p w14:paraId="069323F8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Devoluciones</w:t>
            </w:r>
          </w:p>
        </w:tc>
        <w:tc>
          <w:tcPr>
            <w:tcW w:w="2436" w:type="dxa"/>
            <w:vAlign w:val="center"/>
          </w:tcPr>
          <w:p w14:paraId="55D79252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Operaciones</w:t>
            </w:r>
          </w:p>
        </w:tc>
        <w:tc>
          <w:tcPr>
            <w:tcW w:w="2436" w:type="dxa"/>
            <w:vAlign w:val="center"/>
          </w:tcPr>
          <w:p w14:paraId="4A153A97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Recepción y clasificación de devoluciones</w:t>
            </w:r>
          </w:p>
        </w:tc>
        <w:tc>
          <w:tcPr>
            <w:tcW w:w="2436" w:type="dxa"/>
            <w:vAlign w:val="center"/>
          </w:tcPr>
          <w:p w14:paraId="2B7594CA" w14:textId="77777777" w:rsidR="00AF565C" w:rsidRPr="00987992" w:rsidRDefault="00000000">
            <w:pPr>
              <w:rPr>
                <w:rFonts w:asciiTheme="majorHAnsi" w:hAnsiTheme="majorHAnsi" w:cstheme="majorHAnsi"/>
                <w:sz w:val="20"/>
                <w:szCs w:val="20"/>
              </w:rPr>
            </w:pPr>
            <w:r w:rsidRPr="00987992">
              <w:rPr>
                <w:rFonts w:asciiTheme="majorHAnsi" w:hAnsiTheme="majorHAnsi" w:cstheme="majorHAnsi"/>
                <w:sz w:val="20"/>
                <w:szCs w:val="20"/>
              </w:rPr>
              <w:t>Prototipo definido</w:t>
            </w:r>
          </w:p>
        </w:tc>
      </w:tr>
    </w:tbl>
    <w:p w14:paraId="36821AD3" w14:textId="77777777" w:rsidR="00AF565C" w:rsidRDefault="00000000">
      <w:pPr>
        <w:pStyle w:val="Ttulo1"/>
      </w:pPr>
      <w:r>
        <w:t>7. Criterios de validación de los prototipos</w:t>
      </w:r>
    </w:p>
    <w:p w14:paraId="384BE0FA" w14:textId="77777777" w:rsidR="00AF565C" w:rsidRPr="00987992" w:rsidRDefault="00000000">
      <w:pPr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Para considerar las interfaces definidas como una base válida para las siguientes iteraciones, se revisarán los siguientes criterios:</w:t>
      </w:r>
    </w:p>
    <w:p w14:paraId="5202A5DE" w14:textId="77777777" w:rsidR="00AF565C" w:rsidRPr="00987992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La navegación entre vistas debe ser coherente con el flujo principal del negocio.</w:t>
      </w:r>
    </w:p>
    <w:p w14:paraId="4AA227B0" w14:textId="77777777" w:rsidR="00AF565C" w:rsidRPr="00987992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Cada pantalla debe tener un objetivo claro y evitar información innecesaria.</w:t>
      </w:r>
    </w:p>
    <w:p w14:paraId="49D9764F" w14:textId="77777777" w:rsidR="00AF565C" w:rsidRPr="00987992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Las vistas públicas deben facilitar la exploración del catálogo y el inicio de una cotización.</w:t>
      </w:r>
    </w:p>
    <w:p w14:paraId="369C99B4" w14:textId="77777777" w:rsidR="00AF565C" w:rsidRPr="00987992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Las vistas administrativas deben apoyar la gestión de inventario, cotizaciones, reservas y devoluciones.</w:t>
      </w:r>
    </w:p>
    <w:p w14:paraId="30C16289" w14:textId="77777777" w:rsidR="00AF565C" w:rsidRPr="00987992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La solución debe mantener una estructura adaptable a distintos tamaños de pantalla.</w:t>
      </w:r>
    </w:p>
    <w:p w14:paraId="05EDFAF0" w14:textId="77777777" w:rsidR="00AF565C" w:rsidRPr="00987992" w:rsidRDefault="00000000">
      <w:pPr>
        <w:pStyle w:val="Listaconvietas"/>
        <w:spacing w:after="40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Los prototipos podrán ser ajustados antes o durante el desarrollo según validación con usuario y docente.</w:t>
      </w:r>
    </w:p>
    <w:p w14:paraId="15C08283" w14:textId="77777777" w:rsidR="00AF565C" w:rsidRDefault="00000000">
      <w:pPr>
        <w:pStyle w:val="Ttulo1"/>
      </w:pPr>
      <w:r>
        <w:lastRenderedPageBreak/>
        <w:t>8. Conclusión</w:t>
      </w:r>
    </w:p>
    <w:p w14:paraId="155B8D58" w14:textId="77777777" w:rsidR="00AF565C" w:rsidRPr="00987992" w:rsidRDefault="00000000" w:rsidP="007D1EEB">
      <w:pPr>
        <w:jc w:val="both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Los prototipos definidos durante la Iteración 1 permiten representar de forma visual la solución antes de su implementación y sirven como referencia para el desarrollo de los siguientes incrementos. La separación entre vistas públicas y administrativas facilita comprender el recorrido del cliente y las operaciones internas que deberá soportar la plataforma.</w:t>
      </w:r>
    </w:p>
    <w:p w14:paraId="744A33D2" w14:textId="77777777" w:rsidR="00AF565C" w:rsidRPr="00987992" w:rsidRDefault="00000000" w:rsidP="007D1EEB">
      <w:pPr>
        <w:jc w:val="both"/>
        <w:rPr>
          <w:rFonts w:asciiTheme="majorHAnsi" w:hAnsiTheme="majorHAnsi" w:cstheme="majorHAnsi"/>
          <w:sz w:val="20"/>
          <w:szCs w:val="20"/>
        </w:rPr>
      </w:pPr>
      <w:r w:rsidRPr="00987992">
        <w:rPr>
          <w:rFonts w:asciiTheme="majorHAnsi" w:hAnsiTheme="majorHAnsi" w:cstheme="majorHAnsi"/>
          <w:sz w:val="20"/>
          <w:szCs w:val="20"/>
        </w:rPr>
        <w:t>Estas interfaces deberán mantenerse alineadas con el alcance V1, el backlog priorizado, el modelo de datos y el flujo principal del proceso de arriendo.</w:t>
      </w:r>
    </w:p>
    <w:sectPr w:rsidR="00AF565C" w:rsidRPr="00987992" w:rsidSect="00034616">
      <w:footerReference w:type="default" r:id="rId34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D74C6" w14:textId="77777777" w:rsidR="00B664F4" w:rsidRDefault="00B664F4">
      <w:pPr>
        <w:spacing w:after="0" w:line="240" w:lineRule="auto"/>
      </w:pPr>
      <w:r>
        <w:separator/>
      </w:r>
    </w:p>
  </w:endnote>
  <w:endnote w:type="continuationSeparator" w:id="0">
    <w:p w14:paraId="4D0559C8" w14:textId="77777777" w:rsidR="00B664F4" w:rsidRDefault="00B664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D52E0" w14:textId="77777777" w:rsidR="00AF565C" w:rsidRDefault="00000000">
    <w:pPr>
      <w:pStyle w:val="Piedepgina"/>
      <w:jc w:val="center"/>
    </w:pPr>
    <w:r>
      <w:rPr>
        <w:sz w:val="16"/>
      </w:rPr>
      <w:t xml:space="preserve">Proyecto Capstone 2026 - Entre </w:t>
    </w:r>
    <w:proofErr w:type="spellStart"/>
    <w:r>
      <w:rPr>
        <w:sz w:val="16"/>
      </w:rPr>
      <w:t>Platos</w:t>
    </w:r>
    <w:proofErr w:type="spellEnd"/>
    <w:r>
      <w:rPr>
        <w:sz w:val="16"/>
      </w:rPr>
      <w:t xml:space="preserve"> y Copas | </w:t>
    </w:r>
    <w:proofErr w:type="spellStart"/>
    <w:r>
      <w:rPr>
        <w:sz w:val="16"/>
      </w:rPr>
      <w:t>Prototipos</w:t>
    </w:r>
    <w:proofErr w:type="spellEnd"/>
    <w:r>
      <w:rPr>
        <w:sz w:val="16"/>
      </w:rPr>
      <w:t xml:space="preserve"> de Interfaces - </w:t>
    </w:r>
    <w:proofErr w:type="spellStart"/>
    <w:r>
      <w:rPr>
        <w:sz w:val="16"/>
      </w:rPr>
      <w:t>Iteración</w:t>
    </w:r>
    <w:proofErr w:type="spellEnd"/>
    <w:r>
      <w:rPr>
        <w:sz w:val="16"/>
      </w:rPr>
      <w:t xml:space="preserve">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05D38" w14:textId="77777777" w:rsidR="00B664F4" w:rsidRDefault="00B664F4">
      <w:pPr>
        <w:spacing w:after="0" w:line="240" w:lineRule="auto"/>
      </w:pPr>
      <w:r>
        <w:separator/>
      </w:r>
    </w:p>
  </w:footnote>
  <w:footnote w:type="continuationSeparator" w:id="0">
    <w:p w14:paraId="799FE834" w14:textId="77777777" w:rsidR="00B664F4" w:rsidRDefault="00B664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8915840">
    <w:abstractNumId w:val="8"/>
  </w:num>
  <w:num w:numId="2" w16cid:durableId="1925869182">
    <w:abstractNumId w:val="6"/>
  </w:num>
  <w:num w:numId="3" w16cid:durableId="2037384325">
    <w:abstractNumId w:val="5"/>
  </w:num>
  <w:num w:numId="4" w16cid:durableId="1794447583">
    <w:abstractNumId w:val="4"/>
  </w:num>
  <w:num w:numId="5" w16cid:durableId="72819122">
    <w:abstractNumId w:val="7"/>
  </w:num>
  <w:num w:numId="6" w16cid:durableId="900680033">
    <w:abstractNumId w:val="3"/>
  </w:num>
  <w:num w:numId="7" w16cid:durableId="673649511">
    <w:abstractNumId w:val="2"/>
  </w:num>
  <w:num w:numId="8" w16cid:durableId="1920484364">
    <w:abstractNumId w:val="1"/>
  </w:num>
  <w:num w:numId="9" w16cid:durableId="1009482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1EAB"/>
    <w:rsid w:val="007D1EEB"/>
    <w:rsid w:val="009468CF"/>
    <w:rsid w:val="00987992"/>
    <w:rsid w:val="00A45129"/>
    <w:rsid w:val="00AA1D8D"/>
    <w:rsid w:val="00AF565C"/>
    <w:rsid w:val="00B47730"/>
    <w:rsid w:val="00B664F4"/>
    <w:rsid w:val="00B73D4D"/>
    <w:rsid w:val="00BF0084"/>
    <w:rsid w:val="00CB0664"/>
    <w:rsid w:val="00D87B2C"/>
    <w:rsid w:val="00DF096B"/>
    <w:rsid w:val="00F84D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5EB064"/>
  <w14:defaultImageDpi w14:val="300"/>
  <w15:docId w15:val="{9B1075D8-7C0E-4BF9-BC5E-CB73C4216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5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ubtitulo">
    <w:name w:val="Subtitulo"/>
    <w:rPr>
      <w:rFonts w:ascii="Aptos" w:hAnsi="Aptos"/>
      <w:i/>
    </w:rPr>
  </w:style>
  <w:style w:type="paragraph" w:customStyle="1" w:styleId="CaptionCustom">
    <w:name w:val="CaptionCustom"/>
    <w:rPr>
      <w:rFonts w:ascii="Aptos" w:hAnsi="Aptos"/>
      <w:i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18</Pages>
  <Words>1904</Words>
  <Characters>10474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12354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HELEN MARIA CORTEZ AVILES</cp:lastModifiedBy>
  <cp:revision>12</cp:revision>
  <dcterms:created xsi:type="dcterms:W3CDTF">2013-12-23T23:15:00Z</dcterms:created>
  <dcterms:modified xsi:type="dcterms:W3CDTF">2026-09-11T14:53:00Z</dcterms:modified>
  <cp:category/>
</cp:coreProperties>
</file>