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302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5E7EEEA2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73658A37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B736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25DD8" w14:textId="77777777" w:rsidR="004C01E0" w:rsidRPr="000A1C44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Helen Cortez y Benjamín Romero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70F66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66D22" w14:textId="7E2FFDD0" w:rsidR="004C01E0" w:rsidRPr="000A1C44" w:rsidRDefault="00BE6259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002D</w:t>
            </w:r>
          </w:p>
        </w:tc>
      </w:tr>
      <w:tr w:rsidR="000650E0" w14:paraId="26FEB7CA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4A28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A2D8" w14:textId="77777777" w:rsidR="004C01E0" w:rsidRPr="000A1C44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Plataforma integral de gestión de arriendo de vajilla para Entre Platos y Copas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08CB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722CB" w14:textId="77777777" w:rsidR="004C01E0" w:rsidRPr="000A1C44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Semanas 3 y 4 · Iteración 1</w:t>
            </w:r>
          </w:p>
        </w:tc>
      </w:tr>
      <w:tr w:rsidR="000650E0" w14:paraId="5B4245A7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D8565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33256" w14:textId="77777777" w:rsidR="004C01E0" w:rsidRPr="000A1C44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10-09-2026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EBB06" w14:textId="77777777" w:rsidR="000650E0" w:rsidRPr="000A1C44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9AE59" w14:textId="77777777" w:rsidR="004C01E0" w:rsidRPr="000A1C44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0A1C44">
              <w:rPr>
                <w:rFonts w:asciiTheme="majorHAnsi" w:eastAsia="Arial" w:hAnsiTheme="majorHAnsi" w:cstheme="majorHAnsi"/>
                <w:sz w:val="20"/>
                <w:szCs w:val="20"/>
              </w:rPr>
              <w:t>Reginaldo Salinas</w:t>
            </w:r>
          </w:p>
        </w:tc>
      </w:tr>
    </w:tbl>
    <w:p w14:paraId="1876EFC9" w14:textId="798FBD09" w:rsidR="000650E0" w:rsidRPr="00BE6259" w:rsidRDefault="00BE6259">
      <w:pPr>
        <w:spacing w:before="140" w:after="80"/>
        <w:rPr>
          <w:sz w:val="28"/>
          <w:szCs w:val="28"/>
        </w:rPr>
      </w:pPr>
      <w:r>
        <w:rPr>
          <w:b/>
          <w:color w:val="1F4E78"/>
          <w:sz w:val="28"/>
          <w:szCs w:val="28"/>
        </w:rPr>
        <w:br/>
      </w:r>
      <w:proofErr w:type="spellStart"/>
      <w:r w:rsidRPr="00BE6259">
        <w:rPr>
          <w:b/>
          <w:color w:val="1F4E78"/>
          <w:sz w:val="28"/>
          <w:szCs w:val="28"/>
        </w:rPr>
        <w:t>Propósito</w:t>
      </w:r>
      <w:proofErr w:type="spellEnd"/>
      <w:r w:rsidRPr="00BE6259">
        <w:rPr>
          <w:b/>
          <w:color w:val="1F4E78"/>
          <w:sz w:val="28"/>
          <w:szCs w:val="28"/>
        </w:rPr>
        <w:t xml:space="preserve"> de la </w:t>
      </w:r>
      <w:proofErr w:type="spellStart"/>
      <w:r w:rsidRPr="00BE6259">
        <w:rPr>
          <w:b/>
          <w:color w:val="1F4E78"/>
          <w:sz w:val="28"/>
          <w:szCs w:val="28"/>
        </w:rPr>
        <w:t>ficha</w:t>
      </w:r>
      <w:proofErr w:type="spellEnd"/>
    </w:p>
    <w:p w14:paraId="25D9BCE0" w14:textId="77777777" w:rsidR="000650E0" w:rsidRDefault="00000000" w:rsidP="00D81B58">
      <w:pPr>
        <w:jc w:val="both"/>
        <w:rPr>
          <w:sz w:val="20"/>
          <w:szCs w:val="20"/>
        </w:rPr>
      </w:pPr>
      <w:r w:rsidRPr="00E663F4">
        <w:rPr>
          <w:sz w:val="20"/>
          <w:szCs w:val="20"/>
        </w:rPr>
        <w:t xml:space="preserve">Registrar evidencia concreta del avance de la solución informática, revisar el incremento desarrollado, recibir retroalimentación y definir el siguiente paso de trabajo. Cada semana debe existir un </w:t>
      </w:r>
      <w:proofErr w:type="spellStart"/>
      <w:r w:rsidRPr="00E663F4">
        <w:rPr>
          <w:sz w:val="20"/>
          <w:szCs w:val="20"/>
        </w:rPr>
        <w:t>resultado</w:t>
      </w:r>
      <w:proofErr w:type="spellEnd"/>
      <w:r w:rsidRPr="00E663F4">
        <w:rPr>
          <w:sz w:val="20"/>
          <w:szCs w:val="20"/>
        </w:rPr>
        <w:t xml:space="preserve"> </w:t>
      </w:r>
      <w:proofErr w:type="spellStart"/>
      <w:r w:rsidRPr="00E663F4">
        <w:rPr>
          <w:sz w:val="20"/>
          <w:szCs w:val="20"/>
        </w:rPr>
        <w:t>verificable</w:t>
      </w:r>
      <w:proofErr w:type="spellEnd"/>
      <w:r w:rsidRPr="00E663F4">
        <w:rPr>
          <w:sz w:val="20"/>
          <w:szCs w:val="20"/>
        </w:rPr>
        <w:t xml:space="preserve">, </w:t>
      </w:r>
      <w:proofErr w:type="spellStart"/>
      <w:r w:rsidRPr="00E663F4">
        <w:rPr>
          <w:sz w:val="20"/>
          <w:szCs w:val="20"/>
        </w:rPr>
        <w:t>aunque</w:t>
      </w:r>
      <w:proofErr w:type="spellEnd"/>
      <w:r w:rsidRPr="00E663F4">
        <w:rPr>
          <w:sz w:val="20"/>
          <w:szCs w:val="20"/>
        </w:rPr>
        <w:t xml:space="preserve"> </w:t>
      </w:r>
      <w:proofErr w:type="spellStart"/>
      <w:r w:rsidRPr="00E663F4">
        <w:rPr>
          <w:sz w:val="20"/>
          <w:szCs w:val="20"/>
        </w:rPr>
        <w:t>todavía</w:t>
      </w:r>
      <w:proofErr w:type="spellEnd"/>
      <w:r w:rsidRPr="00E663F4">
        <w:rPr>
          <w:sz w:val="20"/>
          <w:szCs w:val="20"/>
        </w:rPr>
        <w:t xml:space="preserve"> sea </w:t>
      </w:r>
      <w:proofErr w:type="spellStart"/>
      <w:r w:rsidRPr="00E663F4">
        <w:rPr>
          <w:sz w:val="20"/>
          <w:szCs w:val="20"/>
        </w:rPr>
        <w:t>parcial</w:t>
      </w:r>
      <w:proofErr w:type="spellEnd"/>
      <w:r w:rsidRPr="00E663F4">
        <w:rPr>
          <w:sz w:val="20"/>
          <w:szCs w:val="20"/>
        </w:rPr>
        <w:t>.</w:t>
      </w:r>
    </w:p>
    <w:p w14:paraId="2434AA9A" w14:textId="77777777" w:rsidR="00BE6259" w:rsidRPr="00E663F4" w:rsidRDefault="00BE6259">
      <w:pPr>
        <w:rPr>
          <w:sz w:val="20"/>
          <w:szCs w:val="20"/>
        </w:rPr>
      </w:pPr>
    </w:p>
    <w:p w14:paraId="2D2FA276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17784E7A" w14:textId="77777777" w:rsidR="000650E0" w:rsidRPr="00BE6259" w:rsidRDefault="00000000" w:rsidP="00D81B58">
      <w:pPr>
        <w:spacing w:after="40"/>
        <w:jc w:val="both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Objetivo semanal (resultado que el equipo espera lograr): Consolidar el diseño base de la solución antes de iniciar el desarrollo funcional, dejando definidos alcance, arquitectura, modelo de datos, flujos, interfaces y funcionalidades priorizadas.</w:t>
      </w:r>
    </w:p>
    <w:p w14:paraId="7D676E57" w14:textId="77777777" w:rsidR="000650E0" w:rsidRPr="00BE6259" w:rsidRDefault="00000000" w:rsidP="00D81B58">
      <w:pPr>
        <w:spacing w:after="40"/>
        <w:jc w:val="both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Necesidad del usuario o problema que aborda esta iteración: Organizar y validar cómo la plataforma apoyará el proceso completo de arriendo, evitando información dispersa y definiendo una base coherente para gestionar catálogo, cotizaciones, reservas, inventario, devoluciones y mermas.</w:t>
      </w:r>
    </w:p>
    <w:p w14:paraId="0400FF83" w14:textId="77777777" w:rsidR="000650E0" w:rsidRDefault="00000000" w:rsidP="00D81B58">
      <w:pPr>
        <w:spacing w:after="40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 xml:space="preserve">Criterio que permitirá considerar cumplida la meta: Contar con requerimientos y alcance V1 validados, arquitectura definida, modelo de datos inicial consistente, flujo de arriendo documentado, prototipos de interfaces y backlog </w:t>
      </w:r>
      <w:proofErr w:type="spellStart"/>
      <w:r w:rsidRPr="00BE6259">
        <w:rPr>
          <w:rFonts w:asciiTheme="majorHAnsi" w:eastAsia="Arial" w:hAnsiTheme="majorHAnsi" w:cstheme="majorHAnsi"/>
          <w:sz w:val="20"/>
          <w:szCs w:val="20"/>
        </w:rPr>
        <w:t>ordenado</w:t>
      </w:r>
      <w:proofErr w:type="spellEnd"/>
      <w:r w:rsidRPr="00BE6259">
        <w:rPr>
          <w:rFonts w:asciiTheme="majorHAnsi" w:eastAsia="Arial" w:hAnsiTheme="majorHAnsi" w:cstheme="majorHAnsi"/>
          <w:sz w:val="20"/>
          <w:szCs w:val="20"/>
        </w:rPr>
        <w:t xml:space="preserve"> para </w:t>
      </w:r>
      <w:proofErr w:type="spellStart"/>
      <w:r w:rsidRPr="00BE6259">
        <w:rPr>
          <w:rFonts w:asciiTheme="majorHAnsi" w:eastAsia="Arial" w:hAnsiTheme="majorHAnsi" w:cstheme="majorHAnsi"/>
          <w:sz w:val="20"/>
          <w:szCs w:val="20"/>
        </w:rPr>
        <w:t>comenzar</w:t>
      </w:r>
      <w:proofErr w:type="spellEnd"/>
      <w:r w:rsidRPr="00BE6259">
        <w:rPr>
          <w:rFonts w:asciiTheme="majorHAnsi" w:eastAsia="Arial" w:hAnsiTheme="majorHAnsi" w:cstheme="majorHAnsi"/>
          <w:sz w:val="20"/>
          <w:szCs w:val="20"/>
        </w:rPr>
        <w:t xml:space="preserve"> la </w:t>
      </w:r>
      <w:proofErr w:type="spellStart"/>
      <w:r w:rsidRPr="00BE6259">
        <w:rPr>
          <w:rFonts w:asciiTheme="majorHAnsi" w:eastAsia="Arial" w:hAnsiTheme="majorHAnsi" w:cstheme="majorHAnsi"/>
          <w:sz w:val="20"/>
          <w:szCs w:val="20"/>
        </w:rPr>
        <w:t>Iteración</w:t>
      </w:r>
      <w:proofErr w:type="spellEnd"/>
      <w:r w:rsidRPr="00BE6259">
        <w:rPr>
          <w:rFonts w:asciiTheme="majorHAnsi" w:eastAsia="Arial" w:hAnsiTheme="majorHAnsi" w:cstheme="majorHAnsi"/>
          <w:sz w:val="20"/>
          <w:szCs w:val="20"/>
        </w:rPr>
        <w:t xml:space="preserve"> 2.</w:t>
      </w:r>
    </w:p>
    <w:p w14:paraId="6EE8BEB8" w14:textId="77777777" w:rsidR="00BE6259" w:rsidRPr="00BE6259" w:rsidRDefault="00BE6259">
      <w:pPr>
        <w:spacing w:after="40"/>
        <w:rPr>
          <w:rFonts w:asciiTheme="majorHAnsi" w:hAnsiTheme="majorHAnsi" w:cstheme="majorHAnsi"/>
          <w:sz w:val="20"/>
          <w:szCs w:val="20"/>
        </w:rPr>
      </w:pPr>
    </w:p>
    <w:p w14:paraId="3556FA77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64D371B5" w14:textId="77777777" w:rsidR="000650E0" w:rsidRPr="00BE6259" w:rsidRDefault="00000000">
      <w:pPr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hAnsiTheme="majorHAnsi" w:cstheme="majorHAnsi"/>
          <w:sz w:val="20"/>
          <w:szCs w:val="20"/>
        </w:rPr>
        <w:t>El equipo debe transformar la idea aprobada en una solución coherente y construible. Marque y adjunte evidencia de los elementos trabajados:</w:t>
      </w:r>
    </w:p>
    <w:p w14:paraId="1EBE1BBA" w14:textId="17EB4609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Definición del alcance inicial: qué resolverá y qué quedará fuera por ahora.</w:t>
      </w:r>
    </w:p>
    <w:p w14:paraId="7E3A626B" w14:textId="2451A91C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Usuarios o actores principales y necesidades que atenderá la solución.</w:t>
      </w:r>
    </w:p>
    <w:p w14:paraId="20DE9763" w14:textId="6BD16B2A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Flujo principal de uso o proceso que apoyará la solución.</w:t>
      </w:r>
    </w:p>
    <w:p w14:paraId="166275D4" w14:textId="5C091BD9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Arquitectura o esquema general: componentes, módulos e interacción entre ellos.</w:t>
      </w:r>
    </w:p>
    <w:p w14:paraId="5A4EF6B8" w14:textId="647E3BC1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Modelo inicial de datos: entidades, atributos y relaciones relevantes.</w:t>
      </w:r>
    </w:p>
    <w:p w14:paraId="225BCD3C" w14:textId="59C758D7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Diseño de interfaces o vistas principales, cuando corresponda.</w:t>
      </w:r>
    </w:p>
    <w:p w14:paraId="36DD28DA" w14:textId="4FA8285D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Tecnologías seleccionadas y justificación de su aporte al proyecto.</w:t>
      </w:r>
    </w:p>
    <w:p w14:paraId="5D74F38F" w14:textId="01216615" w:rsidR="000650E0" w:rsidRPr="00BE6259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E6259">
        <w:rPr>
          <w:rFonts w:asciiTheme="majorHAnsi" w:eastAsia="Arial" w:hAnsiTheme="majorHAnsi" w:cstheme="majorHAnsi"/>
          <w:sz w:val="20"/>
          <w:szCs w:val="20"/>
        </w:rPr>
        <w:t>Historias de usuario o funcionalidades priorizadas para el primer incremento funcional.</w:t>
      </w:r>
    </w:p>
    <w:p w14:paraId="6AB08FE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128DCB1E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683E5C49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5FFD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48897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8C62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6699B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:rsidRPr="00A76798" w14:paraId="321B584E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75BD3" w14:textId="77777777" w:rsidR="000650E0" w:rsidRPr="00BE6259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3F029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17647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Pendiente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50E12D89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617643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En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curso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073A786F" w14:textId="699CB609" w:rsidR="004C01E0" w:rsidRPr="00BE6259" w:rsidRDefault="00000000" w:rsidP="000851A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776322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AF870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Helen / Benjamín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9D0C8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Documentación del proyecto: alcance, arquitectura y flujos</w:t>
            </w:r>
          </w:p>
        </w:tc>
      </w:tr>
      <w:tr w:rsidR="000650E0" w:rsidRPr="00A76798" w14:paraId="1809DD4E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78565" w14:textId="77777777" w:rsidR="000650E0" w:rsidRPr="00BE6259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332AC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40251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Pendiente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3E0BA802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1276671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En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curso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47656475" w14:textId="60391F0E" w:rsidR="004C01E0" w:rsidRPr="00BE6259" w:rsidRDefault="00000000" w:rsidP="000851A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196056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BC482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Benjamín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E6732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Modelo ER y definición inicial de entidades/relaciones</w:t>
            </w:r>
          </w:p>
        </w:tc>
      </w:tr>
      <w:tr w:rsidR="000650E0" w:rsidRPr="00A76798" w14:paraId="597DF517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BC1A4" w14:textId="77777777" w:rsidR="000650E0" w:rsidRPr="00BE6259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61A36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020846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Pendiente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19382FD5" w14:textId="66B92714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563178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En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curso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1FC09549" w14:textId="1B8FCA49" w:rsidR="004C01E0" w:rsidRPr="00BE6259" w:rsidRDefault="00000000" w:rsidP="000851A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2441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BC9CB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Helen / Benjamín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93408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Prototipos y flujo principal de la solución</w:t>
            </w:r>
          </w:p>
        </w:tc>
      </w:tr>
      <w:tr w:rsidR="000650E0" w:rsidRPr="00A76798" w14:paraId="3BBD4267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0598F" w14:textId="77777777" w:rsidR="000650E0" w:rsidRPr="00BE6259" w:rsidRDefault="00000000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0611C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56140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Pendiente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55FA53BA" w14:textId="77777777" w:rsidR="000851A7" w:rsidRDefault="00000000" w:rsidP="000851A7">
            <w:pPr>
              <w:rPr>
                <w:rFonts w:ascii="Segoe UI Symbol" w:hAnsi="Segoe UI Symbol" w:cs="Segoe UI Symbol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8225536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En </w:t>
            </w:r>
            <w:proofErr w:type="spellStart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curso</w:t>
            </w:r>
            <w:proofErr w:type="spellEnd"/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  <w:p w14:paraId="69E8937F" w14:textId="7F6AD744" w:rsidR="004C01E0" w:rsidRPr="00BE6259" w:rsidRDefault="00000000" w:rsidP="000851A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361667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51A7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0851A7" w:rsidRPr="000134C1">
              <w:rPr>
                <w:rFonts w:asciiTheme="majorHAnsi" w:hAnsiTheme="majorHAnsi" w:cstheme="majorHAnsi"/>
                <w:sz w:val="18"/>
                <w:szCs w:val="18"/>
              </w:rPr>
              <w:t>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F5318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Helen / Benjamín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37F09" w14:textId="77777777" w:rsidR="004C01E0" w:rsidRPr="00BE6259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BE6259">
              <w:rPr>
                <w:rFonts w:asciiTheme="majorHAnsi" w:eastAsia="Arial" w:hAnsiTheme="majorHAnsi" w:cstheme="majorHAnsi"/>
                <w:sz w:val="20"/>
                <w:szCs w:val="20"/>
              </w:rPr>
              <w:t>Plan de iteraciones y funcionalidades priorizadas</w:t>
            </w:r>
          </w:p>
        </w:tc>
      </w:tr>
    </w:tbl>
    <w:p w14:paraId="66A943DB" w14:textId="77777777" w:rsidR="000650E0" w:rsidRDefault="000650E0"/>
    <w:p w14:paraId="069D0B9E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7219CF2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364D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F9D8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A8088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C85B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03AE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17748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:rsidRPr="00624125" w14:paraId="72DAE57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E2998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Revisar y consolidar requerimientos, actores y alcance V1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9F3B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Helen / Benjamín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F93AB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27-08-2026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0DCE9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29-08-2026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7D606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A75EC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Requerimientos y alcance documentados</w:t>
            </w:r>
          </w:p>
        </w:tc>
      </w:tr>
      <w:tr w:rsidR="000650E0" w:rsidRPr="00624125" w14:paraId="036A8E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1839B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Definir arquitectura general y tecnologías de la solución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2C3E0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Benjamín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37CD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28-08-2026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67BA0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31-08-2026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1A642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3F27E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Diagrama de arquitectura y stack definido</w:t>
            </w:r>
          </w:p>
        </w:tc>
      </w:tr>
      <w:tr w:rsidR="000650E0" w:rsidRPr="00624125" w14:paraId="6822929E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268EF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Diseñar y corregir modelo de datos del ciclo de arriendo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05271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Benjamín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7AD0A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29-08-2026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6395D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03-09-2026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391BB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A90D2" w14:textId="2A1BD52C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 xml:space="preserve">Modelo ER con </w:t>
            </w:r>
            <w:proofErr w:type="spellStart"/>
            <w:r w:rsidR="004335C7">
              <w:rPr>
                <w:rFonts w:eastAsia="Arial" w:cs="Calibri"/>
                <w:sz w:val="20"/>
                <w:szCs w:val="20"/>
              </w:rPr>
              <w:t>articulos</w:t>
            </w:r>
            <w:proofErr w:type="spellEnd"/>
            <w:r w:rsidRPr="00624125">
              <w:rPr>
                <w:rFonts w:eastAsia="Arial" w:cs="Calibri"/>
                <w:sz w:val="20"/>
                <w:szCs w:val="20"/>
              </w:rPr>
              <w:t xml:space="preserve">, </w:t>
            </w:r>
            <w:proofErr w:type="spellStart"/>
            <w:r w:rsidRPr="00624125">
              <w:rPr>
                <w:rFonts w:eastAsia="Arial" w:cs="Calibri"/>
                <w:sz w:val="20"/>
                <w:szCs w:val="20"/>
              </w:rPr>
              <w:t>reservas</w:t>
            </w:r>
            <w:proofErr w:type="spellEnd"/>
            <w:r w:rsidRPr="00624125">
              <w:rPr>
                <w:rFonts w:eastAsia="Arial" w:cs="Calibri"/>
                <w:sz w:val="20"/>
                <w:szCs w:val="20"/>
              </w:rPr>
              <w:t xml:space="preserve">, </w:t>
            </w:r>
            <w:proofErr w:type="spellStart"/>
            <w:r w:rsidRPr="00624125">
              <w:rPr>
                <w:rFonts w:eastAsia="Arial" w:cs="Calibri"/>
                <w:sz w:val="20"/>
                <w:szCs w:val="20"/>
              </w:rPr>
              <w:t>devoluciones</w:t>
            </w:r>
            <w:proofErr w:type="spellEnd"/>
            <w:r w:rsidRPr="00624125">
              <w:rPr>
                <w:rFonts w:eastAsia="Arial" w:cs="Calibri"/>
                <w:sz w:val="20"/>
                <w:szCs w:val="20"/>
              </w:rPr>
              <w:t xml:space="preserve"> y mermas</w:t>
            </w:r>
          </w:p>
        </w:tc>
      </w:tr>
      <w:tr w:rsidR="000650E0" w:rsidRPr="00624125" w14:paraId="3CA2D608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F986F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Definir flujo completo: cotización → reserva → despacho → devolución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7966B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Helen / Benjamín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25445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01-09-2026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7CD42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05-09-2026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A2FEC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4D7E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Flujo operacional y reglas de disponibilidad</w:t>
            </w:r>
          </w:p>
        </w:tc>
      </w:tr>
      <w:tr w:rsidR="000650E0" w:rsidRPr="00624125" w14:paraId="6D90906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9C31A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Preparar prototipos de vistas públicas y administrativas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EA041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Helen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8EFF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03-09-2026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874A7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07-09-2026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FF4FD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65FA7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Diseño de interfaces principales</w:t>
            </w:r>
          </w:p>
        </w:tc>
      </w:tr>
      <w:tr w:rsidR="000650E0" w:rsidRPr="00624125" w14:paraId="629154E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0166E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lastRenderedPageBreak/>
              <w:t>Priorizar backlog y planificar el inicio de la Iteración 2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96C87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Helen / Benjamín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54678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06-09-2026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D31BF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09-09-2026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A6984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ED3D4" w14:textId="77777777" w:rsidR="004C01E0" w:rsidRPr="00624125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624125">
              <w:rPr>
                <w:rFonts w:eastAsia="Arial" w:cs="Calibri"/>
                <w:sz w:val="20"/>
                <w:szCs w:val="20"/>
              </w:rPr>
              <w:t>Gantt iterativo y backlog priorizado</w:t>
            </w:r>
          </w:p>
        </w:tc>
      </w:tr>
    </w:tbl>
    <w:p w14:paraId="615EAF95" w14:textId="77777777" w:rsidR="00BE6259" w:rsidRDefault="00BE6259">
      <w:pPr>
        <w:pStyle w:val="Ttulo1"/>
        <w:rPr>
          <w:rFonts w:ascii="Calibri" w:hAnsi="Calibri"/>
        </w:rPr>
      </w:pPr>
    </w:p>
    <w:p w14:paraId="7C737A3C" w14:textId="79B9A0E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752538D8" w14:textId="77777777" w:rsidR="000650E0" w:rsidRPr="00BE6259" w:rsidRDefault="00000000">
      <w:pPr>
        <w:rPr>
          <w:sz w:val="20"/>
          <w:szCs w:val="20"/>
        </w:rPr>
      </w:pPr>
      <w:r w:rsidRPr="00BE6259">
        <w:rPr>
          <w:sz w:val="20"/>
          <w:szCs w:val="20"/>
        </w:rP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351D139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2A9A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28CBB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DCD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78F5750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4931E" w14:textId="77777777" w:rsidR="000650E0" w:rsidRPr="004D0063" w:rsidRDefault="00000000">
            <w:pPr>
              <w:spacing w:after="0" w:line="252" w:lineRule="auto"/>
              <w:rPr>
                <w:sz w:val="20"/>
                <w:szCs w:val="20"/>
              </w:rPr>
            </w:pPr>
            <w:r w:rsidRPr="004D0063">
              <w:rPr>
                <w:b/>
                <w:color w:val="1F4E78"/>
                <w:sz w:val="20"/>
                <w:szCs w:val="20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CBFE2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Se completó la definición del alcance V1, actores, requerimientos, arquitectura, modelo de datos, flujo principal, prototipos y planificación iterativa. Se dejó preparada la base para iniciar el desarrollo.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02080" w14:textId="77777777" w:rsidR="004D0063" w:rsidRDefault="00000000" w:rsidP="004D0063">
            <w:pPr>
              <w:rPr>
                <w:rFonts w:asciiTheme="majorHAns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80944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  <w:p w14:paraId="282A4713" w14:textId="7F7B9A19" w:rsidR="004C01E0" w:rsidRPr="000C379F" w:rsidRDefault="00000000" w:rsidP="004D0063">
            <w:pPr>
              <w:spacing w:after="0"/>
              <w:rPr>
                <w:rFonts w:cs="Calibr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310407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Parcial</w:t>
            </w:r>
            <w:proofErr w:type="spellEnd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br/>
            </w: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9664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</w:tc>
      </w:tr>
      <w:tr w:rsidR="000650E0" w14:paraId="0C38B1E3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842B2" w14:textId="77777777" w:rsidR="000650E0" w:rsidRPr="004D0063" w:rsidRDefault="00000000">
            <w:pPr>
              <w:spacing w:after="0" w:line="252" w:lineRule="auto"/>
              <w:rPr>
                <w:sz w:val="20"/>
                <w:szCs w:val="20"/>
              </w:rPr>
            </w:pPr>
            <w:r w:rsidRPr="004D0063">
              <w:rPr>
                <w:b/>
                <w:color w:val="1F4E78"/>
                <w:sz w:val="20"/>
                <w:szCs w:val="20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391BD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No se inició todavía la construcción funcional del catálogo, clientes y cotizaciones, ya que esas actividades corresponden a la Iteración 2. No quedó pendiente un elemento crítico del diseño base.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CAE81" w14:textId="77777777" w:rsidR="004D0063" w:rsidRDefault="00000000" w:rsidP="004D0063">
            <w:pPr>
              <w:rPr>
                <w:rFonts w:asciiTheme="majorHAns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252097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  <w:p w14:paraId="0A3AC8DE" w14:textId="121F6155" w:rsidR="004C01E0" w:rsidRPr="000C379F" w:rsidRDefault="00000000" w:rsidP="004D0063">
            <w:pPr>
              <w:spacing w:after="0"/>
              <w:rPr>
                <w:rFonts w:cs="Calibr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2105712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Parcial</w:t>
            </w:r>
            <w:proofErr w:type="spellEnd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br/>
            </w: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1260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</w:tc>
      </w:tr>
      <w:tr w:rsidR="000650E0" w14:paraId="19E34B5A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CFEA5" w14:textId="77777777" w:rsidR="000650E0" w:rsidRPr="004D0063" w:rsidRDefault="00000000">
            <w:pPr>
              <w:spacing w:after="0" w:line="252" w:lineRule="auto"/>
              <w:rPr>
                <w:sz w:val="20"/>
                <w:szCs w:val="20"/>
              </w:rPr>
            </w:pPr>
            <w:r w:rsidRPr="004D0063">
              <w:rPr>
                <w:b/>
                <w:color w:val="1F4E78"/>
                <w:sz w:val="20"/>
                <w:szCs w:val="20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1EE15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Con los propietarios se levantaron y revisaron necesidades del proceso de arriendo. Con el docente se ajustaron el alcance, objetivo general, metodología iterativa y planificación del proyecto.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04241" w14:textId="77777777" w:rsidR="004D0063" w:rsidRDefault="00000000" w:rsidP="004D0063">
            <w:pPr>
              <w:rPr>
                <w:rFonts w:asciiTheme="majorHAns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200716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  <w:p w14:paraId="58679C48" w14:textId="688AB6EA" w:rsidR="004C01E0" w:rsidRPr="000C379F" w:rsidRDefault="00000000" w:rsidP="004D0063">
            <w:pPr>
              <w:spacing w:after="0"/>
              <w:rPr>
                <w:rFonts w:cs="Calibr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2574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Parcial</w:t>
            </w:r>
            <w:proofErr w:type="spellEnd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br/>
            </w: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972022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</w:tc>
      </w:tr>
      <w:tr w:rsidR="000650E0" w14:paraId="04840E0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E8354" w14:textId="77777777" w:rsidR="000650E0" w:rsidRPr="004D0063" w:rsidRDefault="00000000">
            <w:pPr>
              <w:spacing w:after="0" w:line="252" w:lineRule="auto"/>
              <w:rPr>
                <w:sz w:val="20"/>
                <w:szCs w:val="20"/>
              </w:rPr>
            </w:pPr>
            <w:r w:rsidRPr="004D0063">
              <w:rPr>
                <w:b/>
                <w:color w:val="1F4E78"/>
                <w:sz w:val="20"/>
                <w:szCs w:val="20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0F9DD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Se decidió implementar una aplicación web responsive con Django y PostgreSQL. La disponibilidad se calculará por fechas; las cotizaciones no bloquearán stock y las reservas confirmadas sí.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E9CCF" w14:textId="77777777" w:rsidR="004D0063" w:rsidRDefault="00000000" w:rsidP="004D0063">
            <w:pPr>
              <w:rPr>
                <w:rFonts w:asciiTheme="majorHAns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246581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☒</w:t>
                </w:r>
              </w:sdtContent>
            </w:sdt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  <w:p w14:paraId="04CE9703" w14:textId="311294A1" w:rsidR="004C01E0" w:rsidRPr="000C379F" w:rsidRDefault="00000000" w:rsidP="004D0063">
            <w:pPr>
              <w:spacing w:after="0"/>
              <w:rPr>
                <w:rFonts w:cs="Calibr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-191692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Parcial</w:t>
            </w:r>
            <w:proofErr w:type="spellEnd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br/>
            </w: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id w:val="1186716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063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="004D0063" w:rsidRPr="000134C1">
              <w:rPr>
                <w:rFonts w:asciiTheme="majorHAnsi" w:hAnsiTheme="majorHAnsi" w:cstheme="majorHAnsi"/>
                <w:sz w:val="18"/>
                <w:szCs w:val="18"/>
              </w:rPr>
              <w:t>logrado</w:t>
            </w:r>
            <w:proofErr w:type="spellEnd"/>
          </w:p>
        </w:tc>
      </w:tr>
    </w:tbl>
    <w:p w14:paraId="68380C3A" w14:textId="77777777" w:rsidR="00BE6259" w:rsidRDefault="00BE6259">
      <w:pPr>
        <w:pStyle w:val="Ttulo1"/>
        <w:rPr>
          <w:rFonts w:ascii="Calibri" w:hAnsi="Calibri"/>
        </w:rPr>
      </w:pPr>
    </w:p>
    <w:p w14:paraId="591A13E1" w14:textId="2DB7334E" w:rsidR="000650E0" w:rsidRDefault="00000000">
      <w:pPr>
        <w:pStyle w:val="Ttulo1"/>
      </w:pPr>
      <w:r>
        <w:rPr>
          <w:rFonts w:ascii="Calibri" w:hAnsi="Calibri"/>
        </w:rPr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09C6990D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97E9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98D17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69454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546B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:rsidRPr="000C379F" w14:paraId="4711FAF9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A2E8A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Crecimiento del alcance (app móvil, IA o funciones avanzadas).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81B0F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Puede retrasar el MVP y desviar el foco.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2C766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Mantener esas funciones fuera de V1 y priorizar la web responsive.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84955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Equipo / 09-09-2026</w:t>
            </w:r>
          </w:p>
        </w:tc>
      </w:tr>
      <w:tr w:rsidR="000650E0" w:rsidRPr="000C379F" w14:paraId="6DFA883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60C09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Complejidad de disponibilidad por fechas, solapamientos y devoluciones parciales.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6620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Puede generar errores de stock y reservas.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29D96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Modelar reglas antes de desarrollar y validar escenarios críticos del ciclo de arriendo.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453AB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Benjamín / 09-09-2026</w:t>
            </w:r>
          </w:p>
        </w:tc>
      </w:tr>
      <w:tr w:rsidR="000650E0" w:rsidRPr="000C379F" w14:paraId="45F9619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939B8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lastRenderedPageBreak/>
              <w:t>Mantener documentación, modelo y prototipos coherentes entre sí.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80C1A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Cambios aislados pueden generar inconsistencias.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52D7E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Revisar los entregables al cierre de cada iteración y versionarlos en el repositorio.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F11C3" w14:textId="77777777" w:rsidR="004C01E0" w:rsidRPr="000C379F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0C379F">
              <w:rPr>
                <w:rFonts w:eastAsia="Arial" w:cs="Calibri"/>
                <w:sz w:val="20"/>
                <w:szCs w:val="20"/>
              </w:rPr>
              <w:t>Helen / Benjamín / 09-09-2026</w:t>
            </w:r>
          </w:p>
        </w:tc>
      </w:tr>
    </w:tbl>
    <w:p w14:paraId="51F3F56C" w14:textId="77777777" w:rsidR="00BE6259" w:rsidRDefault="00BE6259"/>
    <w:p w14:paraId="55F662F6" w14:textId="77777777" w:rsidR="000650E0" w:rsidRDefault="00166CC0">
      <w:pPr>
        <w:pStyle w:val="Ttulo1"/>
      </w:pPr>
      <w:r>
        <w:rPr>
          <w:rFonts w:ascii="Calibri" w:hAnsi="Calibri"/>
        </w:rPr>
        <w:t>7.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09C616D9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F55DA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D67E8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815B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5A63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:rsidRPr="00DF1EA9" w14:paraId="0E82F909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4346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Construir el catálogo web responsive para clientes.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C9000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Helen / Benjamín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D12FD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17-09-2026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E3638" w14:textId="578E8352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Mostrar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="004335C7">
              <w:rPr>
                <w:rFonts w:eastAsia="Arial" w:cs="Calibri"/>
                <w:sz w:val="20"/>
                <w:szCs w:val="20"/>
              </w:rPr>
              <w:t>articulos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desde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la base de datos, con navegación, búsqueda y filtros funcionales.</w:t>
            </w:r>
          </w:p>
        </w:tc>
      </w:tr>
      <w:tr w:rsidR="000650E0" w:rsidRPr="00DF1EA9" w14:paraId="5EF0EF7F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876F4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Integrar Producto y Categoría con Django/PostgreSQL.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860AE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Benjamín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1DE94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17-09-2026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4DF22" w14:textId="6150E171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 xml:space="preserve">El catálogo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debe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obtener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los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="004335C7">
              <w:rPr>
                <w:rFonts w:eastAsia="Arial" w:cs="Calibri"/>
                <w:sz w:val="20"/>
                <w:szCs w:val="20"/>
              </w:rPr>
              <w:t>articulos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activos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</w:t>
            </w:r>
            <w:proofErr w:type="spellStart"/>
            <w:r w:rsidRPr="00DF1EA9">
              <w:rPr>
                <w:rFonts w:eastAsia="Arial" w:cs="Calibri"/>
                <w:sz w:val="20"/>
                <w:szCs w:val="20"/>
              </w:rPr>
              <w:t>desde</w:t>
            </w:r>
            <w:proofErr w:type="spellEnd"/>
            <w:r w:rsidRPr="00DF1EA9">
              <w:rPr>
                <w:rFonts w:eastAsia="Arial" w:cs="Calibri"/>
                <w:sz w:val="20"/>
                <w:szCs w:val="20"/>
              </w:rPr>
              <w:t xml:space="preserve"> PostgreSQL, sin datos estáticos.</w:t>
            </w:r>
          </w:p>
        </w:tc>
      </w:tr>
      <w:tr w:rsidR="000650E0" w:rsidRPr="00DF1EA9" w14:paraId="5071127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0B44D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Validar el catálogo en escritorio y móvil.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1CDA7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Helen / Benjamín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B7E25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17-09-2026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42A8" w14:textId="77777777" w:rsidR="004C01E0" w:rsidRPr="00DF1EA9" w:rsidRDefault="00000000">
            <w:pPr>
              <w:spacing w:after="0"/>
              <w:rPr>
                <w:rFonts w:cs="Calibri"/>
                <w:sz w:val="20"/>
                <w:szCs w:val="20"/>
              </w:rPr>
            </w:pPr>
            <w:r w:rsidRPr="00DF1EA9">
              <w:rPr>
                <w:rFonts w:eastAsia="Arial" w:cs="Calibri"/>
                <w:sz w:val="20"/>
                <w:szCs w:val="20"/>
              </w:rPr>
              <w:t>Las vistas deben ser utilizables y mantener el diseño acordado en distintos tamaños de pantalla.</w:t>
            </w:r>
          </w:p>
        </w:tc>
      </w:tr>
    </w:tbl>
    <w:p w14:paraId="03ABE916" w14:textId="77777777" w:rsidR="00BE6259" w:rsidRDefault="00BE6259">
      <w:pPr>
        <w:spacing w:after="40"/>
        <w:rPr>
          <w:rFonts w:ascii="Arial" w:eastAsia="Arial" w:hAnsi="Arial"/>
        </w:rPr>
      </w:pPr>
    </w:p>
    <w:p w14:paraId="7448BB71" w14:textId="77777777" w:rsidR="00BE6259" w:rsidRDefault="00BE6259">
      <w:pPr>
        <w:spacing w:after="40"/>
        <w:rPr>
          <w:rFonts w:ascii="Arial" w:eastAsia="Arial" w:hAnsi="Arial"/>
        </w:rPr>
      </w:pPr>
    </w:p>
    <w:p w14:paraId="1D13C02A" w14:textId="76C6D11F" w:rsidR="00A178CF" w:rsidRDefault="00A178CF" w:rsidP="00A178CF">
      <w:pPr>
        <w:spacing w:before="160" w:after="60"/>
        <w:rPr>
          <w:rFonts w:asciiTheme="majorHAnsi" w:hAnsiTheme="majorHAnsi" w:cstheme="majorHAnsi"/>
          <w:sz w:val="18"/>
          <w:szCs w:val="18"/>
        </w:rPr>
      </w:pPr>
      <w:r w:rsidRPr="000134C1">
        <w:rPr>
          <w:rFonts w:asciiTheme="majorHAnsi" w:hAnsiTheme="majorHAnsi" w:cstheme="majorHAnsi"/>
          <w:sz w:val="18"/>
          <w:szCs w:val="18"/>
        </w:rPr>
        <w:t xml:space="preserve">Estado general de la </w:t>
      </w:r>
      <w:proofErr w:type="spellStart"/>
      <w:r w:rsidRPr="000134C1">
        <w:rPr>
          <w:rFonts w:asciiTheme="majorHAnsi" w:hAnsiTheme="majorHAnsi" w:cstheme="majorHAnsi"/>
          <w:sz w:val="18"/>
          <w:szCs w:val="18"/>
        </w:rPr>
        <w:t>iteración</w:t>
      </w:r>
      <w:proofErr w:type="spellEnd"/>
      <w:r w:rsidRPr="000134C1">
        <w:rPr>
          <w:rFonts w:asciiTheme="majorHAnsi" w:hAnsiTheme="majorHAnsi" w:cstheme="majorHAnsi"/>
          <w:sz w:val="18"/>
          <w:szCs w:val="18"/>
        </w:rPr>
        <w:t xml:space="preserve">:  </w:t>
      </w:r>
      <w:sdt>
        <w:sdtPr>
          <w:rPr>
            <w:rFonts w:asciiTheme="majorHAnsi" w:hAnsiTheme="majorHAnsi" w:cstheme="majorHAnsi"/>
            <w:sz w:val="18"/>
            <w:szCs w:val="18"/>
          </w:rPr>
          <w:id w:val="-7480404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</w:rPr>
            <w:t>☒</w:t>
          </w:r>
        </w:sdtContent>
      </w:sdt>
      <w:r w:rsidRPr="000134C1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0134C1">
        <w:rPr>
          <w:rFonts w:asciiTheme="majorHAnsi" w:hAnsiTheme="majorHAnsi" w:cstheme="majorHAnsi"/>
          <w:sz w:val="18"/>
          <w:szCs w:val="18"/>
        </w:rPr>
        <w:t>Cumplida</w:t>
      </w:r>
      <w:proofErr w:type="spellEnd"/>
      <w:r w:rsidRPr="000134C1">
        <w:rPr>
          <w:rFonts w:asciiTheme="majorHAnsi" w:hAnsiTheme="majorHAnsi" w:cstheme="majorHAnsi"/>
          <w:sz w:val="18"/>
          <w:szCs w:val="18"/>
        </w:rPr>
        <w:t xml:space="preserve">   </w:t>
      </w:r>
      <w:sdt>
        <w:sdtPr>
          <w:rPr>
            <w:rFonts w:asciiTheme="majorHAnsi" w:hAnsiTheme="majorHAnsi" w:cstheme="majorHAnsi"/>
            <w:sz w:val="18"/>
            <w:szCs w:val="18"/>
          </w:rPr>
          <w:id w:val="711544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</w:rPr>
            <w:t>☐</w:t>
          </w:r>
        </w:sdtContent>
      </w:sdt>
      <w:r w:rsidRPr="000134C1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0134C1">
        <w:rPr>
          <w:rFonts w:asciiTheme="majorHAnsi" w:hAnsiTheme="majorHAnsi" w:cstheme="majorHAnsi"/>
          <w:sz w:val="18"/>
          <w:szCs w:val="18"/>
        </w:rPr>
        <w:t>Parcialmente</w:t>
      </w:r>
      <w:proofErr w:type="spellEnd"/>
      <w:r w:rsidRPr="000134C1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0134C1">
        <w:rPr>
          <w:rFonts w:asciiTheme="majorHAnsi" w:hAnsiTheme="majorHAnsi" w:cstheme="majorHAnsi"/>
          <w:sz w:val="18"/>
          <w:szCs w:val="18"/>
        </w:rPr>
        <w:t>cumplida</w:t>
      </w:r>
      <w:proofErr w:type="spellEnd"/>
      <w:r w:rsidRPr="000134C1">
        <w:rPr>
          <w:rFonts w:asciiTheme="majorHAnsi" w:hAnsiTheme="majorHAnsi" w:cstheme="majorHAnsi"/>
          <w:sz w:val="18"/>
          <w:szCs w:val="18"/>
        </w:rPr>
        <w:t xml:space="preserve">   </w:t>
      </w:r>
      <w:sdt>
        <w:sdtPr>
          <w:rPr>
            <w:rFonts w:asciiTheme="majorHAnsi" w:hAnsiTheme="majorHAnsi" w:cstheme="majorHAnsi"/>
            <w:sz w:val="18"/>
            <w:szCs w:val="18"/>
          </w:rPr>
          <w:id w:val="853529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sz w:val="18"/>
              <w:szCs w:val="18"/>
            </w:rPr>
            <w:t>☐</w:t>
          </w:r>
        </w:sdtContent>
      </w:sdt>
      <w:r w:rsidRPr="000134C1">
        <w:rPr>
          <w:rFonts w:asciiTheme="majorHAnsi" w:hAnsiTheme="majorHAnsi" w:cstheme="majorHAnsi"/>
          <w:sz w:val="18"/>
          <w:szCs w:val="18"/>
        </w:rPr>
        <w:t xml:space="preserve"> No </w:t>
      </w:r>
      <w:proofErr w:type="spellStart"/>
      <w:r w:rsidRPr="000134C1">
        <w:rPr>
          <w:rFonts w:asciiTheme="majorHAnsi" w:hAnsiTheme="majorHAnsi" w:cstheme="majorHAnsi"/>
          <w:sz w:val="18"/>
          <w:szCs w:val="18"/>
        </w:rPr>
        <w:t>cumplida</w:t>
      </w:r>
      <w:proofErr w:type="spellEnd"/>
    </w:p>
    <w:p w14:paraId="28371345" w14:textId="77777777" w:rsidR="000650E0" w:rsidRDefault="00000000">
      <w:proofErr w:type="spellStart"/>
      <w:r>
        <w:rPr>
          <w:b/>
          <w:color w:val="1F4E78"/>
        </w:rPr>
        <w:t>Validación</w:t>
      </w:r>
      <w:proofErr w:type="spellEnd"/>
      <w:r>
        <w:rPr>
          <w:b/>
          <w:color w:val="1F4E78"/>
        </w:rPr>
        <w:t xml:space="preserve">:  </w:t>
      </w:r>
      <w:proofErr w:type="spellStart"/>
      <w:r>
        <w:rPr>
          <w:color w:val="000000"/>
          <w:sz w:val="20"/>
        </w:rPr>
        <w:t>Representante</w:t>
      </w:r>
      <w:proofErr w:type="spellEnd"/>
      <w:r>
        <w:rPr>
          <w:color w:val="000000"/>
          <w:sz w:val="20"/>
        </w:rPr>
        <w:t xml:space="preserve"> del </w:t>
      </w:r>
      <w:proofErr w:type="spellStart"/>
      <w:r>
        <w:rPr>
          <w:color w:val="000000"/>
          <w:sz w:val="20"/>
        </w:rPr>
        <w:t>equipo</w:t>
      </w:r>
      <w:proofErr w:type="spellEnd"/>
      <w:r>
        <w:rPr>
          <w:color w:val="000000"/>
          <w:sz w:val="20"/>
        </w:rPr>
        <w:t xml:space="preserve"> ____________________    Docente guía ____________________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9D7E" w14:textId="77777777" w:rsidR="008572E1" w:rsidRDefault="008572E1">
      <w:pPr>
        <w:spacing w:after="0" w:line="240" w:lineRule="auto"/>
      </w:pPr>
      <w:r>
        <w:separator/>
      </w:r>
    </w:p>
  </w:endnote>
  <w:endnote w:type="continuationSeparator" w:id="0">
    <w:p w14:paraId="40F6BC4D" w14:textId="77777777" w:rsidR="008572E1" w:rsidRDefault="0085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9B99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21F0" w14:textId="77777777" w:rsidR="008572E1" w:rsidRDefault="008572E1">
      <w:pPr>
        <w:spacing w:after="0" w:line="240" w:lineRule="auto"/>
      </w:pPr>
      <w:r>
        <w:separator/>
      </w:r>
    </w:p>
  </w:footnote>
  <w:footnote w:type="continuationSeparator" w:id="0">
    <w:p w14:paraId="2BF3CF4E" w14:textId="77777777" w:rsidR="008572E1" w:rsidRDefault="00857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2FE0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0851A7"/>
    <w:rsid w:val="000A1C44"/>
    <w:rsid w:val="000C379F"/>
    <w:rsid w:val="000E65A8"/>
    <w:rsid w:val="0015074B"/>
    <w:rsid w:val="00166CC0"/>
    <w:rsid w:val="0029639D"/>
    <w:rsid w:val="002E311B"/>
    <w:rsid w:val="00326F90"/>
    <w:rsid w:val="004335C7"/>
    <w:rsid w:val="004C01E0"/>
    <w:rsid w:val="004D0063"/>
    <w:rsid w:val="00624125"/>
    <w:rsid w:val="00631865"/>
    <w:rsid w:val="0067370C"/>
    <w:rsid w:val="00821A63"/>
    <w:rsid w:val="008572E1"/>
    <w:rsid w:val="00A12B46"/>
    <w:rsid w:val="00A178CF"/>
    <w:rsid w:val="00A76798"/>
    <w:rsid w:val="00AA1D8D"/>
    <w:rsid w:val="00B47730"/>
    <w:rsid w:val="00B8331D"/>
    <w:rsid w:val="00BB55B6"/>
    <w:rsid w:val="00BE6259"/>
    <w:rsid w:val="00BF1B99"/>
    <w:rsid w:val="00CB0664"/>
    <w:rsid w:val="00CC3F84"/>
    <w:rsid w:val="00D81B58"/>
    <w:rsid w:val="00DF1EA9"/>
    <w:rsid w:val="00E663F4"/>
    <w:rsid w:val="00F26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92C6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1037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HELEN MARIA CORTEZ AVILES</cp:lastModifiedBy>
  <cp:revision>21</cp:revision>
  <dcterms:created xsi:type="dcterms:W3CDTF">2026-09-10T13:14:00Z</dcterms:created>
  <dcterms:modified xsi:type="dcterms:W3CDTF">2026-09-11T13:20:00Z</dcterms:modified>
  <cp:category/>
</cp:coreProperties>
</file>