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46929" w14:textId="77777777" w:rsidR="003B5EA1" w:rsidRDefault="00A343C7">
      <w:pPr>
        <w:pStyle w:val="Ttulo"/>
        <w:spacing w:after="40"/>
        <w:jc w:val="center"/>
      </w:pPr>
      <w:r>
        <w:t>FICHA DE AVANCE 02</w:t>
      </w:r>
    </w:p>
    <w:p w14:paraId="27734228" w14:textId="77777777" w:rsidR="003B5EA1" w:rsidRDefault="00A343C7">
      <w:pPr>
        <w:spacing w:after="160"/>
        <w:jc w:val="center"/>
      </w:pPr>
      <w:r>
        <w:rPr>
          <w:b/>
          <w:color w:val="1F4E78"/>
          <w:sz w:val="23"/>
        </w:rPr>
        <w:t>Proyecto Capstone  Desarrollo ágil incremental e iterativo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B5EA1" w14:paraId="49283611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BBDC077" w14:textId="77777777" w:rsidR="003B5EA1" w:rsidRDefault="00A343C7"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98D5719" w14:textId="77777777" w:rsidR="003B5EA1" w:rsidRDefault="00A343C7">
            <w:r>
              <w:rPr>
                <w:rFonts w:ascii="Arial" w:eastAsia="Arial" w:hAnsi="Arial"/>
                <w:color w:val="000000"/>
                <w:sz w:val="19"/>
              </w:rPr>
              <w:t>Helen Cortez y Benjamín Romero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E530099" w14:textId="77777777" w:rsidR="003B5EA1" w:rsidRDefault="00A343C7">
            <w:r>
              <w:rPr>
                <w:b/>
                <w:color w:val="000000"/>
                <w:sz w:val="19"/>
              </w:rPr>
              <w:t>Sección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14AAEFF" w14:textId="77777777" w:rsidR="003B5EA1" w:rsidRDefault="00A343C7">
            <w:r>
              <w:rPr>
                <w:rFonts w:ascii="Arial" w:eastAsia="Arial" w:hAnsi="Arial"/>
                <w:color w:val="000000"/>
                <w:sz w:val="19"/>
              </w:rPr>
              <w:t>Sede Maipú</w:t>
            </w:r>
          </w:p>
        </w:tc>
      </w:tr>
      <w:tr w:rsidR="003B5EA1" w14:paraId="1CD78F71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6AF0451" w14:textId="77777777" w:rsidR="003B5EA1" w:rsidRDefault="00A343C7"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3455E9C" w14:textId="77777777" w:rsidR="003B5EA1" w:rsidRDefault="00A343C7">
            <w:r>
              <w:rPr>
                <w:rFonts w:ascii="Arial" w:eastAsia="Arial" w:hAnsi="Arial"/>
                <w:color w:val="000000"/>
                <w:sz w:val="19"/>
              </w:rPr>
              <w:t>Plataforma integral de gestión de arriendo de vajilla para Entre Platos y Copas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74B4F94" w14:textId="77777777" w:rsidR="003B5EA1" w:rsidRDefault="00A343C7">
            <w:r>
              <w:rPr>
                <w:b/>
                <w:color w:val="000000"/>
                <w:sz w:val="19"/>
              </w:rPr>
              <w:t>Semana e iteración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F38B07D" w14:textId="77777777" w:rsidR="003B5EA1" w:rsidRDefault="00A343C7">
            <w:r>
              <w:rPr>
                <w:color w:val="000000"/>
                <w:sz w:val="19"/>
              </w:rPr>
              <w:t>Iteración 02</w:t>
            </w:r>
          </w:p>
        </w:tc>
      </w:tr>
      <w:tr w:rsidR="003B5EA1" w14:paraId="1E90DC88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4A6A856" w14:textId="77777777" w:rsidR="003B5EA1" w:rsidRDefault="00A343C7"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894AD41" w14:textId="77777777" w:rsidR="003B5EA1" w:rsidRDefault="00A343C7">
            <w:r>
              <w:rPr>
                <w:rFonts w:ascii="Arial" w:eastAsia="Arial" w:hAnsi="Arial"/>
                <w:color w:val="000000"/>
                <w:sz w:val="19"/>
              </w:rPr>
              <w:t>24-09-2026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AC7716D" w14:textId="77777777" w:rsidR="003B5EA1" w:rsidRDefault="00A343C7"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574222" w14:textId="77777777" w:rsidR="003B5EA1" w:rsidRDefault="00A343C7"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36692081" w14:textId="77777777" w:rsidR="003B5EA1" w:rsidRDefault="00A343C7">
      <w:pPr>
        <w:pStyle w:val="Ttulo1"/>
        <w:spacing w:before="140" w:after="80"/>
      </w:pPr>
      <w:r>
        <w:rPr>
          <w:rFonts w:ascii="Aptos" w:hAnsi="Aptos"/>
          <w:sz w:val="26"/>
        </w:rPr>
        <w:t>Propósito de la ficha</w:t>
      </w:r>
    </w:p>
    <w:p w14:paraId="7A10B932" w14:textId="77777777" w:rsidR="003B5EA1" w:rsidRDefault="00A343C7">
      <w:pPr>
        <w:spacing w:after="80" w:line="252" w:lineRule="auto"/>
      </w:pPr>
      <w:r>
        <w:rPr>
          <w:color w:val="000000"/>
        </w:rPr>
        <w:t>Registrar evidencia del primer funcionamiento real de la aplicación. El equipo deberá demostrar la conexión entre pantalla y base de datos, ingresar un nuevo registro y ejecutar un proceso que produzca un resultado visible y comprobable.</w:t>
      </w:r>
    </w:p>
    <w:p w14:paraId="6E9DA62D" w14:textId="77777777" w:rsidR="003B5EA1" w:rsidRDefault="00A343C7">
      <w:pPr>
        <w:pStyle w:val="Ttulo1"/>
        <w:spacing w:before="140" w:after="80"/>
      </w:pPr>
      <w:r>
        <w:rPr>
          <w:rFonts w:ascii="Aptos" w:hAnsi="Aptos"/>
          <w:sz w:val="26"/>
        </w:rPr>
        <w:t>1  Meta de la iteración</w:t>
      </w:r>
    </w:p>
    <w:p w14:paraId="30FD05A8" w14:textId="77777777" w:rsidR="003B5EA1" w:rsidRDefault="00A343C7">
      <w:pPr>
        <w:spacing w:after="20" w:line="252" w:lineRule="auto"/>
      </w:pPr>
      <w:r>
        <w:rPr>
          <w:b/>
          <w:color w:val="000000"/>
        </w:rPr>
        <w:t>Proceso o funcionalidad que el equipo implementará:</w:t>
      </w:r>
    </w:p>
    <w:p w14:paraId="75CEDADD" w14:textId="77777777" w:rsidR="003B5EA1" w:rsidRDefault="00A343C7">
      <w:pPr>
        <w:spacing w:after="40" w:line="252" w:lineRule="auto"/>
      </w:pPr>
      <w:r>
        <w:rPr>
          <w:color w:val="000000"/>
        </w:rPr>
        <w:t>Implementar el flujo funcional de solicitud de cotización desde la web, registrando al cliente y generando un servicio en estado Cotización.</w:t>
      </w:r>
    </w:p>
    <w:p w14:paraId="1BAF5283" w14:textId="77777777" w:rsidR="003B5EA1" w:rsidRDefault="00A343C7">
      <w:pPr>
        <w:spacing w:after="20" w:line="252" w:lineRule="auto"/>
      </w:pPr>
      <w:r>
        <w:rPr>
          <w:b/>
          <w:color w:val="000000"/>
        </w:rPr>
        <w:t>Tabla principal que se utilizará:</w:t>
      </w:r>
    </w:p>
    <w:p w14:paraId="2FFD3997" w14:textId="77777777" w:rsidR="003B5EA1" w:rsidRDefault="00A343C7">
      <w:pPr>
        <w:spacing w:after="40" w:line="252" w:lineRule="auto"/>
      </w:pPr>
      <w:r>
        <w:rPr>
          <w:color w:val="000000"/>
        </w:rPr>
        <w:t>cliente (principal), relacionada con servicio.</w:t>
      </w:r>
    </w:p>
    <w:p w14:paraId="20973312" w14:textId="77777777" w:rsidR="003B5EA1" w:rsidRDefault="00A343C7">
      <w:pPr>
        <w:spacing w:after="20" w:line="252" w:lineRule="auto"/>
      </w:pPr>
      <w:r>
        <w:rPr>
          <w:b/>
          <w:color w:val="000000"/>
        </w:rPr>
        <w:t>Resultado que se espera visualizar en la aplicación:</w:t>
      </w:r>
    </w:p>
    <w:p w14:paraId="638EEB84" w14:textId="77777777" w:rsidR="003B5EA1" w:rsidRDefault="00A343C7">
      <w:pPr>
        <w:spacing w:after="40" w:line="252" w:lineRule="auto"/>
      </w:pPr>
      <w:r>
        <w:rPr>
          <w:color w:val="000000"/>
        </w:rPr>
        <w:t>Confirmación visible con código de cotización y registro consultable en el panel de gestión.</w:t>
      </w:r>
    </w:p>
    <w:p w14:paraId="7CEE06B5" w14:textId="77777777" w:rsidR="003B5EA1" w:rsidRDefault="00A343C7">
      <w:pPr>
        <w:pStyle w:val="Ttulo1"/>
        <w:spacing w:before="140" w:after="80"/>
      </w:pPr>
      <w:r>
        <w:rPr>
          <w:rFonts w:ascii="Aptos" w:hAnsi="Aptos"/>
          <w:sz w:val="26"/>
        </w:rPr>
        <w:t>2  Foco de esta semana  Primer proceso funcional</w:t>
      </w:r>
    </w:p>
    <w:p w14:paraId="52845333" w14:textId="77777777" w:rsidR="003B5EA1" w:rsidRDefault="00A343C7">
      <w:pPr>
        <w:spacing w:after="80" w:line="252" w:lineRule="auto"/>
      </w:pPr>
      <w:r>
        <w:rPr>
          <w:color w:val="000000"/>
        </w:rPr>
        <w:t>La tabla seleccionada deberá contener previamente tres registros de prueba, denominados A, B y C. Durante la demostración, el equipo ingresará desde la aplicación un cuarto registro D. Este nuevo registro deberá almacenarse en la base de datos, activar o participar en un proceso y producir un resultado visible.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5256"/>
        <w:gridCol w:w="2880"/>
      </w:tblGrid>
      <w:tr w:rsidR="003B5EA1" w14:paraId="3E1CBAC0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78B8B3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527774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Acción esperada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BD8178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3B5EA1" w14:paraId="2EAA0647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352FA3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Preparación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7182E3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La tabla contiene los registros A, B y C.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B73647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Consulta o vista de datos</w:t>
            </w:r>
          </w:p>
        </w:tc>
      </w:tr>
      <w:tr w:rsidR="003B5EA1" w14:paraId="3E8347CB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BFAC62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Entrada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44F63C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El registro D se ingresa desde una pantalla funcional.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A70BFA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Formulario y validaciones</w:t>
            </w:r>
          </w:p>
        </w:tc>
      </w:tr>
      <w:tr w:rsidR="003B5EA1" w14:paraId="683D00EC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6605A5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Proceso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F36F0B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La aplicación almacena D y ejecuta la regla definida.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F7EC9C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Operación ejecutada sin errores</w:t>
            </w:r>
          </w:p>
        </w:tc>
      </w:tr>
      <w:tr w:rsidR="003B5EA1" w14:paraId="347D34F0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595F4A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Resultado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A94F89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La aplicación muestra un resultado correcto y comprobable.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5CF059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Salida visible y verificación</w:t>
            </w:r>
          </w:p>
        </w:tc>
      </w:tr>
    </w:tbl>
    <w:p w14:paraId="4264B447" w14:textId="77777777" w:rsidR="003B5EA1" w:rsidRDefault="00A343C7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3  Entregables y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2376"/>
        <w:gridCol w:w="1656"/>
        <w:gridCol w:w="2520"/>
      </w:tblGrid>
      <w:tr w:rsidR="003B5EA1" w14:paraId="474C136C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64E082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05B777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5C1AB6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7980B9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Enlace o ubicación en GitHub</w:t>
            </w:r>
          </w:p>
        </w:tc>
      </w:tr>
      <w:tr w:rsidR="003B5EA1" w14:paraId="24EDB5A6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91E462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Tabla con al menos los registros A, B y C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F36EC1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☐ Pendiente  ☐ En curso  ☒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EC8BD8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Benjamín Romero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BDE458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Supabase / tabla cliente</w:t>
            </w:r>
          </w:p>
        </w:tc>
      </w:tr>
      <w:tr w:rsidR="003B5EA1" w14:paraId="780C3BCA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5E6530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Pantalla conectada y formulario para ingresar D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5CD202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☐ Pendiente  ☐ En curso  ☒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F15BF7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Helen Cortez y Benjamín Romero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61BFEA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cotizador.html + cotizador-django.js</w:t>
            </w:r>
          </w:p>
        </w:tc>
      </w:tr>
      <w:tr w:rsidR="003B5EA1" w14:paraId="5706ACBA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5EA5AE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Validaciones de los datos ingresados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06A9E7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☐ Pendiente  ☐ En curso  ☒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B0C468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Helen Cortez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6B9A2E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Validaciones HTML/JS y backend</w:t>
            </w:r>
          </w:p>
        </w:tc>
      </w:tr>
      <w:tr w:rsidR="003B5EA1" w14:paraId="38AB9F50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1D497E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Registro D almacenado correctamente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992C29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☐ Pendiente  ☐ En curso  ☒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3FDC03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Benjamín Romero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E844FF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Tabla cliente en PostgreSQL</w:t>
            </w:r>
          </w:p>
        </w:tc>
      </w:tr>
      <w:tr w:rsidR="003B5EA1" w14:paraId="3774D05B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0B8E24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Proceso ejecutado desde la aplicación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58B8E4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☐ Pendiente  ☐ En curso  ☒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B9FD69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Benjamín Romero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3B8547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views.py / creación de Servicio</w:t>
            </w:r>
          </w:p>
        </w:tc>
      </w:tr>
      <w:tr w:rsidR="003B5EA1" w14:paraId="118A3BD5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6A0B8D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Resultado visible y comprobado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49E78E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☐ Pendiente  ☐ En curso  ☒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45096D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Helen Cortez y Benjamín Romero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878871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Confirmación web + panel de cotizaciones</w:t>
            </w:r>
          </w:p>
        </w:tc>
      </w:tr>
    </w:tbl>
    <w:p w14:paraId="7F26199D" w14:textId="77777777" w:rsidR="003B5EA1" w:rsidRDefault="00A343C7">
      <w:pPr>
        <w:pStyle w:val="Ttulo1"/>
        <w:spacing w:before="140" w:after="80"/>
      </w:pPr>
      <w:r>
        <w:rPr>
          <w:rFonts w:ascii="Aptos" w:hAnsi="Aptos"/>
          <w:sz w:val="26"/>
        </w:rPr>
        <w:t>4  Definición del proceso a demostrar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6408"/>
      </w:tblGrid>
      <w:tr w:rsidR="003B5EA1" w14:paraId="420FA8A8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B1A7EC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840DBC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Definición del equipo</w:t>
            </w:r>
          </w:p>
        </w:tc>
      </w:tr>
      <w:tr w:rsidR="003B5EA1" w14:paraId="3FF21EAB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C61A2F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Tabla principal seleccionada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E76A9E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cliente. El flujo también crea un registro asociado en servicio.</w:t>
            </w:r>
          </w:p>
        </w:tc>
      </w:tr>
      <w:tr w:rsidR="003B5EA1" w14:paraId="55A7ABC8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8F55D8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Datos del registro D y validaciones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DD2381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Registro D: nuevo cliente con RUT, nombre, teléfono, correo, dirección y comuna. Validaciones de campos obligatorios, correo válido y cantidad de invitados mayor a 0.</w:t>
            </w:r>
          </w:p>
        </w:tc>
      </w:tr>
      <w:tr w:rsidR="003B5EA1" w14:paraId="7BD72B60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760009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Proceso que se ejecutará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EC0DB7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Enviar el formulario del cotizador. Django valida los datos, crea o actualiza Cliente y genera un Servicio con estado “Cotizacion” y código único.</w:t>
            </w:r>
          </w:p>
        </w:tc>
      </w:tr>
      <w:tr w:rsidR="003B5EA1" w14:paraId="02FFC932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A7F27F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Resultado que permitirá comprobar el funcionamiento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0EA5EA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El cliente queda almacenado en PostgreSQL/Supabase y la aplicación muestra el código de cotización; el servicio puede consultarse desde gestión.</w:t>
            </w:r>
          </w:p>
        </w:tc>
      </w:tr>
    </w:tbl>
    <w:p w14:paraId="29D625B5" w14:textId="77777777" w:rsidR="003B5EA1" w:rsidRDefault="00A343C7">
      <w:pPr>
        <w:pStyle w:val="Ttulo1"/>
        <w:spacing w:before="140" w:after="80"/>
      </w:pPr>
      <w:r>
        <w:rPr>
          <w:rFonts w:ascii="Aptos" w:hAnsi="Aptos"/>
          <w:sz w:val="26"/>
        </w:rPr>
        <w:t>5  Plan de trabajo de la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584"/>
        <w:gridCol w:w="1080"/>
        <w:gridCol w:w="1080"/>
        <w:gridCol w:w="1224"/>
        <w:gridCol w:w="2088"/>
      </w:tblGrid>
      <w:tr w:rsidR="003B5EA1" w14:paraId="0B7728B9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71607C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Tarea o actividad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8F235A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4C1746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25C1B4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84F819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2EAB87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3B5EA1" w14:paraId="069A8768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61EA0A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Integrar modelos y conexión PostgreSQL/Supabase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5C819C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Benjamín Romero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E520CE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10-09-2026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283E3A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16-09-2026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E8042D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Listo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F4E24E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Modelos y conexión operativa</w:t>
            </w:r>
          </w:p>
        </w:tc>
      </w:tr>
      <w:tr w:rsidR="003B5EA1" w14:paraId="57E6FCFE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4955AE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Implementar cotizador y registro Cliente/Servicio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68D731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Helen y Benjamín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144AB1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17-09-2026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82449D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23-09-2026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8F0C7B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Listo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DEB589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Formulario, validaciones y confirmación</w:t>
            </w:r>
          </w:p>
        </w:tc>
      </w:tr>
      <w:tr w:rsidR="003B5EA1" w14:paraId="52EBC561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848D44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Integrar vistas de clientes, cotizaciones e inventario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2C5740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Helen y Benjamín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1BFB29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24-09-2026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7EFD41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07-10-2026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C68AA6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En curso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C1B939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Templates Django + views.py</w:t>
            </w:r>
          </w:p>
        </w:tc>
      </w:tr>
    </w:tbl>
    <w:p w14:paraId="39FFF5E0" w14:textId="77777777" w:rsidR="003B5EA1" w:rsidRDefault="00A343C7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6  Demostración y comprobación</w:t>
      </w:r>
    </w:p>
    <w:p w14:paraId="2B8871D6" w14:textId="77777777" w:rsidR="003B5EA1" w:rsidRDefault="00A343C7">
      <w:pPr>
        <w:spacing w:after="80" w:line="252" w:lineRule="auto"/>
      </w:pPr>
      <w:r>
        <w:rPr>
          <w:color w:val="000000"/>
        </w:rPr>
        <w:t>En la siguiente reunión, el equipo deberá ejecutar el flujo completo. No basta con mostrar el diseño, el código o las tablas por separado: el funcionamiento debe observarse desde la aplicación.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3B5EA1" w14:paraId="49BDE146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83E1F4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8024DB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Evidencia observada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12CFE3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3B5EA1" w14:paraId="3D90D720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7821E9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1  Mostrar los registros A, B y C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B9A0AA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Listado de clientes con al menos tres registros previos.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557C5C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☒ Logrado  ☐ Parcial  ☐ No logrado</w:t>
            </w:r>
          </w:p>
        </w:tc>
      </w:tr>
      <w:tr w:rsidR="003B5EA1" w14:paraId="356339E8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99AA48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2  Ingresar el registro D desde la pantalla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268D2F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Ingreso de un cuarto cliente desde el cotizador público.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0315AB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☒ Logrado  ☐ Parcial  ☐ No logrado</w:t>
            </w:r>
          </w:p>
        </w:tc>
      </w:tr>
      <w:tr w:rsidR="003B5EA1" w14:paraId="3151BEEE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B14BA1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3  Validar los datos ingresados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AF2ADE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Campos obligatorios, correo e invitados validados antes del envío.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0C5625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☒ Logrado  ☐ Parcial  ☐ No logrado</w:t>
            </w:r>
          </w:p>
        </w:tc>
      </w:tr>
      <w:tr w:rsidR="003B5EA1" w14:paraId="178303A5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16831C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4  Comprobar que D quedó almacenado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B08A10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Consulta en PostgreSQL/Supabase confirma el nuevo Cliente.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AD46D4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☒ Logrado  ☐ Parcial  ☐ No logrado</w:t>
            </w:r>
          </w:p>
        </w:tc>
      </w:tr>
      <w:tr w:rsidR="003B5EA1" w14:paraId="629A9E5A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2F8625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5  Ejecutar el proceso definido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39EB91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Se crea automáticamente un Servicio en estado Cotizacion con código único.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0F075F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☒ Logrado  ☐ Parcial  ☐ No logrado</w:t>
            </w:r>
          </w:p>
        </w:tc>
      </w:tr>
      <w:tr w:rsidR="003B5EA1" w14:paraId="169B986B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B9D08A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6  Mostrar y comprobar el resultado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8222E9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Se muestra confirmación en pantalla y el registro aparece en gestión de cotizaciones.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822A3F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☒ Logrado  ☐ Parcial  ☐ No logrado</w:t>
            </w:r>
          </w:p>
        </w:tc>
      </w:tr>
    </w:tbl>
    <w:p w14:paraId="6A32F911" w14:textId="77777777" w:rsidR="003B5EA1" w:rsidRDefault="00A343C7">
      <w:pPr>
        <w:pStyle w:val="Ttulo1"/>
        <w:spacing w:before="140" w:after="80"/>
      </w:pPr>
      <w:r>
        <w:rPr>
          <w:rFonts w:ascii="Aptos" w:hAnsi="Aptos"/>
          <w:sz w:val="26"/>
        </w:rPr>
        <w:t>7  Revisión del incremento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4248"/>
        <w:gridCol w:w="2736"/>
      </w:tblGrid>
      <w:tr w:rsidR="003B5EA1" w14:paraId="05729A9C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89E3DB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F72ADE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Resultado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34461E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3B5EA1" w14:paraId="6F0F15A8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A1FE82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¿Qué se completó?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AD7EAC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Catálogo conectado a base de datos, formulario de cotización funcional, registro de Cliente y Servicio y confirmación visible.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E13DDD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☒ Logrado  ☐ Parcial  ☐ No logrado</w:t>
            </w:r>
          </w:p>
        </w:tc>
      </w:tr>
      <w:tr w:rsidR="003B5EA1" w14:paraId="0E27EC43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BECE16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¿Qué quedó incompleto y cómo se comprobó el resultado?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F4E5CE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La integración completa de las pantallas administrativas y pruebas de todos los módulos continúa en desarrollo; se verifica cada vista contra los datos de Supabase.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20D213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☐ Logrado  ☒ Parcial  ☐ No logrado</w:t>
            </w:r>
          </w:p>
        </w:tc>
      </w:tr>
      <w:tr w:rsidR="003B5EA1" w14:paraId="5A3102A2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9F7326" w14:textId="77777777" w:rsidR="003B5EA1" w:rsidRDefault="00A343C7">
            <w:pPr>
              <w:spacing w:after="20"/>
            </w:pPr>
            <w:r>
              <w:rPr>
                <w:color w:val="000000"/>
                <w:sz w:val="18"/>
              </w:rPr>
              <w:t>¿Qué decisión técnica se tomó?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11441B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Usar Servicio como entidad del ciclo de arriendo y manejar Cotización como estado, evitando una tabla de cotización separada.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6EAEB4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☒ Logrado  ☐ Parcial  ☐ No logrado</w:t>
            </w:r>
          </w:p>
        </w:tc>
      </w:tr>
    </w:tbl>
    <w:p w14:paraId="253EF97D" w14:textId="77777777" w:rsidR="003B5EA1" w:rsidRDefault="00A343C7">
      <w:pPr>
        <w:pStyle w:val="Ttulo1"/>
        <w:spacing w:before="140" w:after="80"/>
      </w:pPr>
      <w:r>
        <w:rPr>
          <w:rFonts w:ascii="Aptos" w:hAnsi="Aptos"/>
          <w:sz w:val="26"/>
        </w:rPr>
        <w:t>8  Bloqueos riesgos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880"/>
        <w:gridCol w:w="2160"/>
      </w:tblGrid>
      <w:tr w:rsidR="003B5EA1" w14:paraId="52A1D16B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F5F4D1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BDEFE9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A98C66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Acción acordada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7BD4DC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3B5EA1" w14:paraId="0F6B2C3E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EBCA04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Latencia de la base remota y diferencias entre templates, views y nombres reales del modelo.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B1D49F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Puede provocar carga lenta o errores al consultar/guardar datos.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369115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Optimizar consultas con select_related/prefetch_related e integrar módulos de forma incremental con pruebas.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68AAC0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Benjamín Romero · 24-09-2026</w:t>
            </w:r>
          </w:p>
        </w:tc>
      </w:tr>
    </w:tbl>
    <w:p w14:paraId="1D8D0B9C" w14:textId="77777777" w:rsidR="003B5EA1" w:rsidRDefault="00A343C7">
      <w:pPr>
        <w:pStyle w:val="Ttulo1"/>
        <w:spacing w:before="140" w:after="80"/>
      </w:pPr>
      <w:r>
        <w:rPr>
          <w:rFonts w:ascii="Aptos" w:hAnsi="Aptos"/>
          <w:sz w:val="26"/>
        </w:rPr>
        <w:t>9  Compromiso para la siguiente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3B5EA1" w14:paraId="2256D205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032548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BA0B2E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4BBD41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A81C69" w14:textId="77777777" w:rsidR="003B5EA1" w:rsidRDefault="00A343C7"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3B5EA1" w14:paraId="272CF32C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C3D68A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Reservas e inventario temporal conectados al ciclo de Servicio.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0A6C56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Helen Cortez y Benjamín Romero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EAF0FD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>04-11-2026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2BFA44" w14:textId="77777777" w:rsidR="003B5EA1" w:rsidRDefault="00A343C7">
            <w:pPr>
              <w:spacing w:after="20"/>
            </w:pPr>
            <w:r>
              <w:rPr>
                <w:rFonts w:ascii="Arial" w:eastAsia="Arial" w:hAnsi="Arial"/>
                <w:color w:val="000000"/>
                <w:sz w:val="18"/>
              </w:rPr>
              <w:t xml:space="preserve">Un servicio confirmado debe visualizar sus artículos y permitir comprobar disponibilidad según fechas sin </w:t>
            </w:r>
            <w:r>
              <w:rPr>
                <w:rFonts w:ascii="Arial" w:eastAsia="Arial" w:hAnsi="Arial"/>
                <w:color w:val="000000"/>
                <w:sz w:val="18"/>
              </w:rPr>
              <w:lastRenderedPageBreak/>
              <w:t>que una cotización bloquee stock.</w:t>
            </w:r>
          </w:p>
        </w:tc>
      </w:tr>
    </w:tbl>
    <w:p w14:paraId="0279AB31" w14:textId="6D168463" w:rsidR="003B5EA1" w:rsidRDefault="00A343C7">
      <w:pPr>
        <w:spacing w:after="160" w:line="252" w:lineRule="auto"/>
      </w:pPr>
      <w:r>
        <w:rPr>
          <w:b/>
          <w:color w:val="000000"/>
        </w:rPr>
        <w:lastRenderedPageBreak/>
        <w:t>Estado general de la iteración:  ☐ Cumplida    ☐ Parcialmente cumplida    ☐ No cumplida</w:t>
      </w:r>
    </w:p>
    <w:p w14:paraId="10A91FDD" w14:textId="77777777" w:rsidR="003B5EA1" w:rsidRDefault="00A343C7">
      <w:pPr>
        <w:spacing w:after="0" w:line="252" w:lineRule="auto"/>
      </w:pPr>
      <w:r>
        <w:rPr>
          <w:color w:val="000000"/>
        </w:rPr>
        <w:t>Validación:  Representante del equipo ____________________    Docente guía ____________________</w:t>
      </w:r>
    </w:p>
    <w:sectPr w:rsidR="003B5EA1" w:rsidSect="00034616">
      <w:headerReference w:type="default" r:id="rId8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2C9FD" w14:textId="77777777" w:rsidR="00A343C7" w:rsidRDefault="00A343C7">
      <w:pPr>
        <w:spacing w:after="0" w:line="240" w:lineRule="auto"/>
      </w:pPr>
      <w:r>
        <w:separator/>
      </w:r>
    </w:p>
  </w:endnote>
  <w:endnote w:type="continuationSeparator" w:id="0">
    <w:p w14:paraId="4F3DCC78" w14:textId="77777777" w:rsidR="00A343C7" w:rsidRDefault="00A34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AC1D2" w14:textId="77777777" w:rsidR="00A343C7" w:rsidRDefault="00A343C7">
      <w:pPr>
        <w:spacing w:after="0" w:line="240" w:lineRule="auto"/>
      </w:pPr>
      <w:r>
        <w:separator/>
      </w:r>
    </w:p>
  </w:footnote>
  <w:footnote w:type="continuationSeparator" w:id="0">
    <w:p w14:paraId="03EE6FCF" w14:textId="77777777" w:rsidR="00A343C7" w:rsidRDefault="00A343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1973E" w14:textId="77777777" w:rsidR="003B5EA1" w:rsidRDefault="00A343C7">
    <w:pPr>
      <w:pStyle w:val="Encabezado"/>
      <w:spacing w:after="40"/>
    </w:pPr>
    <w:r>
      <w:rPr>
        <w:b/>
        <w:color w:val="1F4E78"/>
        <w:sz w:val="19"/>
      </w:rPr>
      <w:t xml:space="preserve">CAPSTONE </w:t>
    </w:r>
    <w:r>
      <w:rPr>
        <w:b/>
        <w:color w:val="1F4E78"/>
        <w:sz w:val="19"/>
      </w:rPr>
      <w:t>2026 | Seguimiento semanal</w:t>
    </w:r>
    <w:r>
      <w:rPr>
        <w:b/>
        <w:color w:val="1F4E78"/>
        <w:sz w:val="19"/>
      </w:rPr>
      <w:br/>
    </w:r>
    <w:r>
      <w:rPr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5179551">
    <w:abstractNumId w:val="8"/>
  </w:num>
  <w:num w:numId="2" w16cid:durableId="1655327932">
    <w:abstractNumId w:val="6"/>
  </w:num>
  <w:num w:numId="3" w16cid:durableId="1093942348">
    <w:abstractNumId w:val="5"/>
  </w:num>
  <w:num w:numId="4" w16cid:durableId="1345404990">
    <w:abstractNumId w:val="4"/>
  </w:num>
  <w:num w:numId="5" w16cid:durableId="1727876632">
    <w:abstractNumId w:val="7"/>
  </w:num>
  <w:num w:numId="6" w16cid:durableId="2144997741">
    <w:abstractNumId w:val="3"/>
  </w:num>
  <w:num w:numId="7" w16cid:durableId="941302789">
    <w:abstractNumId w:val="2"/>
  </w:num>
  <w:num w:numId="8" w16cid:durableId="1276449215">
    <w:abstractNumId w:val="1"/>
  </w:num>
  <w:num w:numId="9" w16cid:durableId="444736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9A6"/>
    <w:rsid w:val="0015074B"/>
    <w:rsid w:val="0029639D"/>
    <w:rsid w:val="00326F90"/>
    <w:rsid w:val="003B5EA1"/>
    <w:rsid w:val="00502955"/>
    <w:rsid w:val="00A343C7"/>
    <w:rsid w:val="00AA1D8D"/>
    <w:rsid w:val="00B47730"/>
    <w:rsid w:val="00B54D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4A0DBE"/>
  <w14:defaultImageDpi w14:val="300"/>
  <w15:docId w15:val="{C79A892E-7D18-C846-B144-3EB5D7705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1019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ANDRES ROMERO CORTES</cp:lastModifiedBy>
  <cp:revision>2</cp:revision>
  <dcterms:created xsi:type="dcterms:W3CDTF">2026-09-24T12:19:00Z</dcterms:created>
  <dcterms:modified xsi:type="dcterms:W3CDTF">2026-09-24T12:19:00Z</dcterms:modified>
  <cp:category/>
</cp:coreProperties>
</file>