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FB83BCC" wp14:paraId="16D026C3" wp14:textId="5D77664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07D9D1FA" wp14:textId="127EB63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71F552B9" wp14:textId="0BE8E23E">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6CDEA24" wp14:textId="0ABB47A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0F8B0532" wp14:textId="4F95888D">
      <w:pPr>
        <w:pStyle w:val="Normal"/>
        <w:spacing w:before="0" w:beforeAutospacing="off" w:after="0" w:afterAutospacing="off"/>
      </w:pPr>
      <w:r w:rsidR="63C8AE57">
        <w:drawing>
          <wp:inline xmlns:wp14="http://schemas.microsoft.com/office/word/2010/wordprocessingDrawing" wp14:editId="7DA1BB9B" wp14:anchorId="725EDC9E">
            <wp:extent cx="5476875" cy="5943600"/>
            <wp:effectExtent l="0" t="0" r="0" b="0"/>
            <wp:docPr id="267213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213605" name="Picture 267213605"/>
                    <pic:cNvPicPr/>
                  </pic:nvPicPr>
                  <pic:blipFill>
                    <a:blip xmlns:r="http://schemas.openxmlformats.org/officeDocument/2006/relationships" r:embed="rId95179629">
                      <a:extLst>
                        <a:ext uri="{28A0092B-C50C-407E-A947-70E740481C1C}">
                          <a14:useLocalDpi xmlns:a14="http://schemas.microsoft.com/office/drawing/2010/main"/>
                        </a:ext>
                      </a:extLst>
                    </a:blip>
                    <a:stretch>
                      <a:fillRect/>
                    </a:stretch>
                  </pic:blipFill>
                  <pic:spPr>
                    <a:xfrm>
                      <a:off x="0" y="0"/>
                      <a:ext cx="5476875" cy="5943600"/>
                    </a:xfrm>
                    <a:prstGeom prst="rect">
                      <a:avLst/>
                    </a:prstGeom>
                  </pic:spPr>
                </pic:pic>
              </a:graphicData>
            </a:graphic>
          </wp:inline>
        </w:drawing>
      </w:r>
    </w:p>
    <w:p xmlns:wp14="http://schemas.microsoft.com/office/word/2010/wordml" w:rsidP="0FB83BCC" wp14:paraId="0B618ABE" wp14:textId="0EBA67F2">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C478F57" wp14:textId="6537CC34">
      <w:pPr>
        <w:spacing w:before="0" w:beforeAutospacing="off" w:after="0" w:afterAutospacing="off"/>
      </w:pPr>
    </w:p>
    <w:p xmlns:wp14="http://schemas.microsoft.com/office/word/2010/wordml" w:rsidP="0FB83BCC" wp14:paraId="5CFAB621" wp14:textId="4F51A58F">
      <w:pPr>
        <w:shd w:val="clear" w:color="auto" w:fill="FFFFFF" w:themeFill="background1"/>
        <w:spacing w:before="0" w:beforeAutospacing="off" w:after="0" w:afterAutospacing="off"/>
        <w:jc w:val="center"/>
      </w:pPr>
      <w:r w:rsidRPr="0FB83BCC" w:rsidR="63C8AE57">
        <w:rPr>
          <w:rFonts w:ascii="Calibri" w:hAnsi="Calibri" w:eastAsia="Calibri" w:cs="Calibri"/>
          <w:b w:val="1"/>
          <w:bCs w:val="1"/>
          <w:i w:val="0"/>
          <w:iCs w:val="0"/>
          <w:caps w:val="0"/>
          <w:smallCaps w:val="0"/>
          <w:noProof w:val="0"/>
          <w:color w:val="000000" w:themeColor="text1" w:themeTint="FF" w:themeShade="FF"/>
          <w:sz w:val="24"/>
          <w:szCs w:val="24"/>
          <w:lang w:val="en-US"/>
        </w:rPr>
        <w:t>Practices for Secure Software Report</w:t>
      </w:r>
    </w:p>
    <w:p xmlns:wp14="http://schemas.microsoft.com/office/word/2010/wordml" w:rsidP="0FB83BCC" wp14:paraId="3C74DA1A" wp14:textId="6F4CC11A">
      <w:pPr>
        <w:pStyle w:val="Normal"/>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72AD6B1E" wp14:textId="2F1ECEA5">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1EBC2647" wp14:textId="403B77B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213CA95" wp14:textId="1F03331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04949B20" wp14:textId="495B2C00">
      <w:pPr>
        <w:shd w:val="clear" w:color="auto" w:fill="FFFFFF" w:themeFill="background1"/>
        <w:spacing w:before="480" w:beforeAutospacing="off" w:after="0" w:afterAutospacing="off"/>
        <w:jc w:val="center"/>
      </w:pPr>
    </w:p>
    <w:p xmlns:wp14="http://schemas.microsoft.com/office/word/2010/wordml" w:rsidP="0FB83BCC" wp14:paraId="6C35E3F4" wp14:textId="5E8F0245">
      <w:pPr>
        <w:pStyle w:val="Normal"/>
        <w:shd w:val="clear" w:color="auto" w:fill="FFFFFF" w:themeFill="background1"/>
        <w:spacing w:before="480" w:beforeAutospacing="off" w:after="0" w:afterAutospacing="off"/>
        <w:jc w:val="center"/>
      </w:pPr>
      <w:r w:rsidRPr="0FB83BCC" w:rsidR="068EE123">
        <w:rPr>
          <w:rFonts w:ascii="Calibri" w:hAnsi="Calibri" w:eastAsia="Calibri" w:cs="Calibri"/>
          <w:b w:val="0"/>
          <w:bCs w:val="0"/>
          <w:i w:val="0"/>
          <w:iCs w:val="0"/>
          <w:caps w:val="0"/>
          <w:smallCaps w:val="0"/>
          <w:noProof w:val="0"/>
          <w:color w:val="000000" w:themeColor="text1" w:themeTint="FF" w:themeShade="FF"/>
          <w:sz w:val="28"/>
          <w:szCs w:val="28"/>
          <w:lang w:val="en-US"/>
        </w:rPr>
        <w:t>Table of Contents</w:t>
      </w:r>
    </w:p>
    <w:p xmlns:wp14="http://schemas.microsoft.com/office/word/2010/wordml" w:rsidP="0FB83BCC" wp14:paraId="4203B45E" wp14:textId="24E364C4">
      <w:pPr>
        <w:shd w:val="clear" w:color="auto" w:fill="FFFFFF" w:themeFill="background1"/>
        <w:spacing w:before="0" w:beforeAutospacing="off" w:after="0" w:afterAutospacing="off"/>
      </w:pPr>
      <w:hyperlink r:id="R9016b2fe70b7470d">
        <w:r w:rsidRPr="0FB83BCC" w:rsidR="068EE123">
          <w:rPr>
            <w:rStyle w:val="Hyperlink"/>
            <w:b w:val="1"/>
            <w:bCs w:val="1"/>
            <w:i w:val="0"/>
            <w:iCs w:val="0"/>
            <w:smallCaps w:val="1"/>
            <w:strike w:val="0"/>
            <w:dstrike w:val="0"/>
            <w:noProof w:val="0"/>
            <w:color w:val="0000FF"/>
            <w:u w:val="none"/>
            <w:lang w:val="en-US"/>
          </w:rPr>
          <w:t>Document Revision History</w:t>
        </w:r>
        <w:r w:rsidRPr="0FB83BCC" w:rsidR="068EE123">
          <w:rPr>
            <w:rStyle w:val="Hyperlink"/>
            <w:b w:val="1"/>
            <w:bCs w:val="1"/>
            <w:i w:val="0"/>
            <w:iCs w:val="0"/>
            <w:smallCaps w:val="1"/>
            <w:strike w:val="0"/>
            <w:dstrike w:val="0"/>
            <w:noProof w:val="0"/>
            <w:color w:val="000000" w:themeColor="text1" w:themeTint="FF" w:themeShade="FF"/>
            <w:u w:val="none"/>
            <w:lang w:val="en-US"/>
          </w:rPr>
          <w:t> 3</w:t>
        </w:r>
      </w:hyperlink>
    </w:p>
    <w:p xmlns:wp14="http://schemas.microsoft.com/office/word/2010/wordml" w:rsidP="0FB83BCC" wp14:paraId="57D7058C" wp14:textId="7527DD97">
      <w:pPr>
        <w:shd w:val="clear" w:color="auto" w:fill="FFFFFF" w:themeFill="background1"/>
        <w:spacing w:before="0" w:beforeAutospacing="off" w:after="0" w:afterAutospacing="off"/>
      </w:pPr>
      <w:hyperlink r:id="Rf2750ffc708e4aaf">
        <w:r w:rsidRPr="0FB83BCC" w:rsidR="068EE123">
          <w:rPr>
            <w:rStyle w:val="Hyperlink"/>
            <w:b w:val="1"/>
            <w:bCs w:val="1"/>
            <w:i w:val="0"/>
            <w:iCs w:val="0"/>
            <w:smallCaps w:val="1"/>
            <w:strike w:val="0"/>
            <w:dstrike w:val="0"/>
            <w:noProof w:val="0"/>
            <w:color w:val="0000FF"/>
            <w:u w:val="none"/>
            <w:lang w:val="en-US"/>
          </w:rPr>
          <w:t>Client</w:t>
        </w:r>
        <w:r w:rsidRPr="0FB83BCC" w:rsidR="068EE123">
          <w:rPr>
            <w:rStyle w:val="Hyperlink"/>
            <w:b w:val="1"/>
            <w:bCs w:val="1"/>
            <w:i w:val="0"/>
            <w:iCs w:val="0"/>
            <w:smallCaps w:val="1"/>
            <w:strike w:val="0"/>
            <w:dstrike w:val="0"/>
            <w:noProof w:val="0"/>
            <w:color w:val="000000" w:themeColor="text1" w:themeTint="FF" w:themeShade="FF"/>
            <w:u w:val="none"/>
            <w:lang w:val="en-US"/>
          </w:rPr>
          <w:t> 3</w:t>
        </w:r>
      </w:hyperlink>
    </w:p>
    <w:p xmlns:wp14="http://schemas.microsoft.com/office/word/2010/wordml" w:rsidP="0FB83BCC" wp14:paraId="0F111D69" wp14:textId="41427AE5">
      <w:pPr>
        <w:shd w:val="clear" w:color="auto" w:fill="FFFFFF" w:themeFill="background1"/>
        <w:spacing w:before="0" w:beforeAutospacing="off" w:after="0" w:afterAutospacing="off"/>
      </w:pPr>
      <w:hyperlink r:id="Rfa9e75ddf2e548ff">
        <w:r w:rsidRPr="0FB83BCC" w:rsidR="068EE123">
          <w:rPr>
            <w:rStyle w:val="Hyperlink"/>
            <w:b w:val="1"/>
            <w:bCs w:val="1"/>
            <w:i w:val="0"/>
            <w:iCs w:val="0"/>
            <w:smallCaps w:val="1"/>
            <w:strike w:val="0"/>
            <w:dstrike w:val="0"/>
            <w:noProof w:val="0"/>
            <w:color w:val="0000FF"/>
            <w:u w:val="none"/>
            <w:lang w:val="en-US"/>
          </w:rPr>
          <w:t>Instructions</w:t>
        </w:r>
        <w:r w:rsidRPr="0FB83BCC" w:rsidR="068EE123">
          <w:rPr>
            <w:rStyle w:val="Hyperlink"/>
            <w:b w:val="1"/>
            <w:bCs w:val="1"/>
            <w:i w:val="0"/>
            <w:iCs w:val="0"/>
            <w:smallCaps w:val="1"/>
            <w:strike w:val="0"/>
            <w:dstrike w:val="0"/>
            <w:noProof w:val="0"/>
            <w:color w:val="000000" w:themeColor="text1" w:themeTint="FF" w:themeShade="FF"/>
            <w:u w:val="none"/>
            <w:lang w:val="en-US"/>
          </w:rPr>
          <w:t> 3</w:t>
        </w:r>
      </w:hyperlink>
    </w:p>
    <w:p xmlns:wp14="http://schemas.microsoft.com/office/word/2010/wordml" w:rsidP="0FB83BCC" wp14:paraId="26D777E9" wp14:textId="331DF6F5">
      <w:pPr>
        <w:shd w:val="clear" w:color="auto" w:fill="FFFFFF" w:themeFill="background1"/>
        <w:spacing w:before="0" w:beforeAutospacing="off" w:after="0" w:afterAutospacing="off"/>
      </w:pPr>
      <w:hyperlink r:id="R3557b534711b4158">
        <w:r w:rsidRPr="0FB83BCC" w:rsidR="068EE123">
          <w:rPr>
            <w:rStyle w:val="Hyperlink"/>
            <w:b w:val="1"/>
            <w:bCs w:val="1"/>
            <w:i w:val="0"/>
            <w:iCs w:val="0"/>
            <w:smallCaps w:val="1"/>
            <w:strike w:val="0"/>
            <w:dstrike w:val="0"/>
            <w:noProof w:val="0"/>
            <w:color w:val="0000FF"/>
            <w:u w:val="none"/>
            <w:lang w:val="en-US"/>
          </w:rPr>
          <w:t>Developer</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5E9C3B3E" wp14:textId="0039D97E">
      <w:pPr>
        <w:shd w:val="clear" w:color="auto" w:fill="FFFFFF" w:themeFill="background1"/>
        <w:spacing w:before="0" w:beforeAutospacing="off" w:after="0" w:afterAutospacing="off"/>
      </w:pPr>
      <w:hyperlink r:id="R7bba8a51d87a478b">
        <w:r w:rsidRPr="0FB83BCC" w:rsidR="068EE123">
          <w:rPr>
            <w:rStyle w:val="Hyperlink"/>
            <w:b w:val="1"/>
            <w:bCs w:val="1"/>
            <w:i w:val="0"/>
            <w:iCs w:val="0"/>
            <w:smallCaps w:val="1"/>
            <w:strike w:val="0"/>
            <w:dstrike w:val="0"/>
            <w:noProof w:val="0"/>
            <w:color w:val="0000FF"/>
            <w:u w:val="none"/>
            <w:lang w:val="en-US"/>
          </w:rPr>
          <w:t>1. Algorithm Cipher</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19E7EB5E" wp14:textId="72DFEECA">
      <w:pPr>
        <w:shd w:val="clear" w:color="auto" w:fill="FFFFFF" w:themeFill="background1"/>
        <w:spacing w:before="0" w:beforeAutospacing="off" w:after="0" w:afterAutospacing="off"/>
      </w:pPr>
      <w:hyperlink r:id="Recd634a916b14f9f">
        <w:r w:rsidRPr="0FB83BCC" w:rsidR="068EE123">
          <w:rPr>
            <w:rStyle w:val="Hyperlink"/>
            <w:b w:val="1"/>
            <w:bCs w:val="1"/>
            <w:i w:val="0"/>
            <w:iCs w:val="0"/>
            <w:smallCaps w:val="1"/>
            <w:strike w:val="0"/>
            <w:dstrike w:val="0"/>
            <w:noProof w:val="0"/>
            <w:color w:val="0000FF"/>
            <w:u w:val="none"/>
            <w:lang w:val="en-US"/>
          </w:rPr>
          <w:t>2. Certificate Generation</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5A965C8F" wp14:textId="60A9BA85">
      <w:pPr>
        <w:shd w:val="clear" w:color="auto" w:fill="FFFFFF" w:themeFill="background1"/>
        <w:spacing w:before="0" w:beforeAutospacing="off" w:after="0" w:afterAutospacing="off"/>
      </w:pPr>
      <w:hyperlink r:id="R82830acc6bd34e33">
        <w:r w:rsidRPr="0FB83BCC" w:rsidR="068EE123">
          <w:rPr>
            <w:rStyle w:val="Hyperlink"/>
            <w:b w:val="1"/>
            <w:bCs w:val="1"/>
            <w:i w:val="0"/>
            <w:iCs w:val="0"/>
            <w:smallCaps w:val="1"/>
            <w:strike w:val="0"/>
            <w:dstrike w:val="0"/>
            <w:noProof w:val="0"/>
            <w:color w:val="0000FF"/>
            <w:u w:val="none"/>
            <w:lang w:val="en-US"/>
          </w:rPr>
          <w:t>3. Deploy Cipher</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7FB06B6D" wp14:textId="7A2CCC65">
      <w:pPr>
        <w:shd w:val="clear" w:color="auto" w:fill="FFFFFF" w:themeFill="background1"/>
        <w:spacing w:before="0" w:beforeAutospacing="off" w:after="0" w:afterAutospacing="off"/>
      </w:pPr>
      <w:hyperlink r:id="Rfb80d964119a4ee2">
        <w:r w:rsidRPr="0FB83BCC" w:rsidR="068EE123">
          <w:rPr>
            <w:rStyle w:val="Hyperlink"/>
            <w:b w:val="1"/>
            <w:bCs w:val="1"/>
            <w:i w:val="0"/>
            <w:iCs w:val="0"/>
            <w:smallCaps w:val="1"/>
            <w:strike w:val="0"/>
            <w:dstrike w:val="0"/>
            <w:noProof w:val="0"/>
            <w:color w:val="0000FF"/>
            <w:u w:val="none"/>
            <w:lang w:val="en-US"/>
          </w:rPr>
          <w:t>4. Secure Communications</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3BB7AB26" wp14:textId="7C42BDCF">
      <w:pPr>
        <w:shd w:val="clear" w:color="auto" w:fill="FFFFFF" w:themeFill="background1"/>
        <w:spacing w:before="0" w:beforeAutospacing="off" w:after="0" w:afterAutospacing="off"/>
      </w:pPr>
      <w:hyperlink r:id="Rabbe37cd83e449de">
        <w:r w:rsidRPr="0FB83BCC" w:rsidR="068EE123">
          <w:rPr>
            <w:rStyle w:val="Hyperlink"/>
            <w:b w:val="1"/>
            <w:bCs w:val="1"/>
            <w:i w:val="0"/>
            <w:iCs w:val="0"/>
            <w:smallCaps w:val="1"/>
            <w:strike w:val="0"/>
            <w:dstrike w:val="0"/>
            <w:noProof w:val="0"/>
            <w:color w:val="0000FF"/>
            <w:u w:val="none"/>
            <w:lang w:val="en-US"/>
          </w:rPr>
          <w:t>5. Secondary Testing</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36583487" wp14:textId="499353E8">
      <w:pPr>
        <w:shd w:val="clear" w:color="auto" w:fill="FFFFFF" w:themeFill="background1"/>
        <w:spacing w:before="0" w:beforeAutospacing="off" w:after="0" w:afterAutospacing="off"/>
      </w:pPr>
      <w:hyperlink r:id="R6a0adf1f0207404c">
        <w:r w:rsidRPr="0FB83BCC" w:rsidR="068EE123">
          <w:rPr>
            <w:rStyle w:val="Hyperlink"/>
            <w:b w:val="1"/>
            <w:bCs w:val="1"/>
            <w:i w:val="0"/>
            <w:iCs w:val="0"/>
            <w:smallCaps w:val="1"/>
            <w:strike w:val="0"/>
            <w:dstrike w:val="0"/>
            <w:noProof w:val="0"/>
            <w:color w:val="0000FF"/>
            <w:u w:val="none"/>
            <w:lang w:val="en-US"/>
          </w:rPr>
          <w:t>6. Functional Testing</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004F12EE" wp14:textId="189D7CA4">
      <w:pPr>
        <w:shd w:val="clear" w:color="auto" w:fill="FFFFFF" w:themeFill="background1"/>
        <w:spacing w:before="0" w:beforeAutospacing="off" w:after="0" w:afterAutospacing="off"/>
      </w:pPr>
      <w:hyperlink r:id="R2eba060f07d84b5d">
        <w:r w:rsidRPr="0FB83BCC" w:rsidR="068EE123">
          <w:rPr>
            <w:rStyle w:val="Hyperlink"/>
            <w:b w:val="1"/>
            <w:bCs w:val="1"/>
            <w:i w:val="0"/>
            <w:iCs w:val="0"/>
            <w:smallCaps w:val="1"/>
            <w:strike w:val="0"/>
            <w:dstrike w:val="0"/>
            <w:noProof w:val="0"/>
            <w:color w:val="0000FF"/>
            <w:u w:val="none"/>
            <w:lang w:val="en-US"/>
          </w:rPr>
          <w:t>7. Summary</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rsidP="0FB83BCC" wp14:paraId="7422CAE5" wp14:textId="3A43B034">
      <w:pPr>
        <w:shd w:val="clear" w:color="auto" w:fill="FFFFFF" w:themeFill="background1"/>
        <w:spacing w:before="0" w:beforeAutospacing="off" w:after="0" w:afterAutospacing="off"/>
      </w:pPr>
      <w:hyperlink r:id="R0b81b7161e1449ee">
        <w:r w:rsidRPr="0FB83BCC" w:rsidR="068EE123">
          <w:rPr>
            <w:rStyle w:val="Hyperlink"/>
            <w:b w:val="1"/>
            <w:bCs w:val="1"/>
            <w:i w:val="0"/>
            <w:iCs w:val="0"/>
            <w:smallCaps w:val="1"/>
            <w:strike w:val="0"/>
            <w:dstrike w:val="0"/>
            <w:noProof w:val="0"/>
            <w:color w:val="0000FF"/>
            <w:u w:val="none"/>
            <w:lang w:val="en-US"/>
          </w:rPr>
          <w:t>8. Industry Standard Best Practices</w:t>
        </w:r>
        <w:r w:rsidRPr="0FB83BCC" w:rsidR="068EE123">
          <w:rPr>
            <w:rStyle w:val="Hyperlink"/>
            <w:b w:val="1"/>
            <w:bCs w:val="1"/>
            <w:i w:val="0"/>
            <w:iCs w:val="0"/>
            <w:smallCaps w:val="1"/>
            <w:strike w:val="0"/>
            <w:dstrike w:val="0"/>
            <w:noProof w:val="0"/>
            <w:color w:val="000000" w:themeColor="text1" w:themeTint="FF" w:themeShade="FF"/>
            <w:u w:val="none"/>
            <w:lang w:val="en-US"/>
          </w:rPr>
          <w:t> 4</w:t>
        </w:r>
      </w:hyperlink>
    </w:p>
    <w:p xmlns:wp14="http://schemas.microsoft.com/office/word/2010/wordml" wp14:paraId="6B01D96E" wp14:textId="6A9EA48D"/>
    <w:p xmlns:wp14="http://schemas.microsoft.com/office/word/2010/wordml" w:rsidP="0FB83BCC" wp14:paraId="5321F20E" wp14:textId="198A007E">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16C54FA5" wp14:textId="1E8C2B9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31D81532" wp14:textId="7CB7552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60FE35C" wp14:textId="4BA2D00B">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DB16C41" wp14:textId="7915834A">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78AD6067" wp14:textId="0E8F66C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1C25738B" wp14:textId="2C9549E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C50037A" wp14:textId="6E2E7684">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1782641" wp14:textId="70E40FE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6B169873" wp14:textId="4BE1F79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025ECC1C" wp14:textId="6BE4BD82">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00D3787F" wp14:textId="23A453FA">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7AC9ECB" wp14:textId="183E7A8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3F8C4B5" wp14:textId="24487B28">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36B12DD8" wp14:textId="37C6DDE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7C3EE7DE" wp14:textId="2BF44C11">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354E6709" wp14:textId="7D0C2FD7">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7B47C73" wp14:textId="54F0DE39">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275F4D2" wp14:textId="36A2B0E7">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4DFEB3B3" wp14:textId="62AADBA9">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766D00A" wp14:textId="3041FE1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691FC3B5" wp14:textId="7373CA9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303AE36" wp14:textId="5CA6242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39FD9082" wp14:textId="64CC9EA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1B6F757" wp14:textId="274E6B27">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6B419E04" wp14:textId="66C34FC7">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571493DF" wp14:textId="2CE5402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431F9B67" wp14:textId="18EE58F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378883CD" wp14:textId="02508C60">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17C33B48" wp14:textId="111C60E9">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481B95C" wp14:textId="6DEF4984">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1C9AD857" wp14:textId="7F476AE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6038BE97" wp14:textId="730EA48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E449ABB" wp14:textId="1B7772EB">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760D24D5" wp14:textId="4A7A16F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4033EE64" wp14:textId="17CA7477">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4DD2A261" wp14:textId="065DFC8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208C3DA2" wp14:textId="5270610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7A361FE1" wp14:textId="0D28970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0FB83BCC" wp14:paraId="31F0A405" wp14:textId="6AF782ED">
      <w:pPr>
        <w:pStyle w:val="Normal"/>
        <w:spacing w:before="0" w:beforeAutospacing="off" w:after="0" w:afterAutospacing="off"/>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Document Revision History</w:t>
      </w:r>
    </w:p>
    <w:p xmlns:wp14="http://schemas.microsoft.com/office/word/2010/wordml" w:rsidP="0FB83BCC" wp14:paraId="1A62E06B" wp14:textId="77922397">
      <w:pPr>
        <w:spacing w:before="0" w:beforeAutospacing="off" w:after="0" w:afterAutospacing="off"/>
      </w:pPr>
    </w:p>
    <w:tbl>
      <w:tblPr>
        <w:tblStyle w:val="TableNormal"/>
        <w:bidiVisual w:val="0"/>
        <w:tblW w:w="0" w:type="auto"/>
        <w:tblLook w:val="06A0" w:firstRow="1" w:lastRow="0" w:firstColumn="1" w:lastColumn="0" w:noHBand="1" w:noVBand="1"/>
      </w:tblPr>
      <w:tblGrid>
        <w:gridCol w:w="1920"/>
        <w:gridCol w:w="1920"/>
        <w:gridCol w:w="1920"/>
        <w:gridCol w:w="1920"/>
      </w:tblGrid>
      <w:tr w:rsidR="0FB83BCC" w:rsidTr="0FB83BCC" w14:paraId="74948A81">
        <w:trPr>
          <w:trHeight w:val="15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0FB83BCC" w:rsidP="0FB83BCC" w:rsidRDefault="0FB83BCC" w14:paraId="728A8944" w14:textId="6795EE3D">
            <w:pPr>
              <w:spacing w:before="0" w:beforeAutospacing="off" w:after="0" w:afterAutospacing="off"/>
              <w:jc w:val="center"/>
            </w:pPr>
            <w:r w:rsidRPr="0FB83BCC" w:rsidR="0FB83BCC">
              <w:rPr>
                <w:rFonts w:ascii="Helvetica" w:hAnsi="Helvetica" w:eastAsia="Helvetica" w:cs="Helvetica"/>
                <w:b w:val="1"/>
                <w:bCs w:val="1"/>
                <w:i w:val="0"/>
                <w:iCs w:val="0"/>
                <w:color w:val="000000" w:themeColor="text1" w:themeTint="FF" w:themeShade="FF"/>
                <w:sz w:val="16"/>
                <w:szCs w:val="16"/>
              </w:rPr>
              <w:t>Version</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0FB83BCC" w:rsidP="0FB83BCC" w:rsidRDefault="0FB83BCC" w14:paraId="05E64FCB" w14:textId="474D79B2">
            <w:pPr>
              <w:spacing w:before="0" w:beforeAutospacing="off" w:after="0" w:afterAutospacing="off"/>
              <w:jc w:val="center"/>
            </w:pPr>
            <w:r w:rsidRPr="0FB83BCC" w:rsidR="0FB83BCC">
              <w:rPr>
                <w:rFonts w:ascii="Helvetica" w:hAnsi="Helvetica" w:eastAsia="Helvetica" w:cs="Helvetica"/>
                <w:b w:val="1"/>
                <w:bCs w:val="1"/>
                <w:i w:val="0"/>
                <w:iCs w:val="0"/>
                <w:color w:val="000000" w:themeColor="text1" w:themeTint="FF" w:themeShade="FF"/>
                <w:sz w:val="16"/>
                <w:szCs w:val="16"/>
              </w:rPr>
              <w:t>Date</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0FB83BCC" w:rsidP="0FB83BCC" w:rsidRDefault="0FB83BCC" w14:paraId="7AEF992B" w14:textId="3A98788D">
            <w:pPr>
              <w:spacing w:before="0" w:beforeAutospacing="off" w:after="0" w:afterAutospacing="off"/>
              <w:jc w:val="center"/>
            </w:pPr>
            <w:r w:rsidRPr="0FB83BCC" w:rsidR="0FB83BCC">
              <w:rPr>
                <w:rFonts w:ascii="Helvetica" w:hAnsi="Helvetica" w:eastAsia="Helvetica" w:cs="Helvetica"/>
                <w:b w:val="1"/>
                <w:bCs w:val="1"/>
                <w:i w:val="0"/>
                <w:iCs w:val="0"/>
                <w:color w:val="000000" w:themeColor="text1" w:themeTint="FF" w:themeShade="FF"/>
                <w:sz w:val="16"/>
                <w:szCs w:val="16"/>
              </w:rPr>
              <w:t>Author</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0FB83BCC" w:rsidP="0FB83BCC" w:rsidRDefault="0FB83BCC" w14:paraId="197A40C3" w14:textId="3D9E4B0F">
            <w:pPr>
              <w:spacing w:before="0" w:beforeAutospacing="off" w:after="0" w:afterAutospacing="off"/>
              <w:jc w:val="center"/>
            </w:pPr>
            <w:r w:rsidRPr="0FB83BCC" w:rsidR="0FB83BCC">
              <w:rPr>
                <w:rFonts w:ascii="Helvetica" w:hAnsi="Helvetica" w:eastAsia="Helvetica" w:cs="Helvetica"/>
                <w:b w:val="1"/>
                <w:bCs w:val="1"/>
                <w:i w:val="0"/>
                <w:iCs w:val="0"/>
                <w:color w:val="000000" w:themeColor="text1" w:themeTint="FF" w:themeShade="FF"/>
                <w:sz w:val="16"/>
                <w:szCs w:val="16"/>
              </w:rPr>
              <w:t>Comments</w:t>
            </w:r>
          </w:p>
        </w:tc>
      </w:tr>
      <w:tr w:rsidR="0FB83BCC" w:rsidTr="0FB83BCC" w14:paraId="29B16FCF">
        <w:trPr>
          <w:trHeight w:val="150"/>
        </w:trPr>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0FB83BCC" w:rsidP="0FB83BCC" w:rsidRDefault="0FB83BCC" w14:paraId="421C3AE9" w14:textId="5A7588D3">
            <w:pPr>
              <w:spacing w:before="0" w:beforeAutospacing="off" w:after="0" w:afterAutospacing="off"/>
              <w:jc w:val="center"/>
            </w:pPr>
            <w:r w:rsidRPr="0FB83BCC" w:rsidR="0FB83BCC">
              <w:rPr>
                <w:rFonts w:ascii="Helvetica" w:hAnsi="Helvetica" w:eastAsia="Helvetica" w:cs="Helvetica"/>
                <w:b w:val="1"/>
                <w:bCs w:val="1"/>
                <w:i w:val="0"/>
                <w:iCs w:val="0"/>
                <w:color w:val="000000" w:themeColor="text1" w:themeTint="FF" w:themeShade="FF"/>
                <w:sz w:val="16"/>
                <w:szCs w:val="16"/>
              </w:rPr>
              <w:t>1.0</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39A7FD26" w:rsidP="0FB83BCC" w:rsidRDefault="39A7FD26" w14:paraId="0A284309" w14:textId="5CD6E67F">
            <w:pPr>
              <w:pStyle w:val="Normal"/>
              <w:suppressLineNumbers w:val="0"/>
              <w:bidi w:val="0"/>
              <w:spacing w:before="0" w:beforeAutospacing="off" w:after="0" w:afterAutospacing="off" w:line="279" w:lineRule="auto"/>
              <w:ind w:left="0" w:right="0"/>
              <w:jc w:val="center"/>
            </w:pPr>
            <w:r w:rsidRPr="0FB83BCC" w:rsidR="39A7FD26">
              <w:rPr>
                <w:rFonts w:ascii="Helvetica" w:hAnsi="Helvetica" w:eastAsia="Helvetica" w:cs="Helvetica"/>
                <w:b w:val="1"/>
                <w:bCs w:val="1"/>
                <w:i w:val="0"/>
                <w:iCs w:val="0"/>
                <w:color w:val="000000" w:themeColor="text1" w:themeTint="FF" w:themeShade="FF"/>
                <w:sz w:val="16"/>
                <w:szCs w:val="16"/>
              </w:rPr>
              <w:t>10/18/26</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BE6682E" w:rsidP="0FB83BCC" w:rsidRDefault="1BE6682E" w14:paraId="3F9F6D1F" w14:textId="30FB92EB">
            <w:pPr>
              <w:pStyle w:val="Normal"/>
              <w:suppressLineNumbers w:val="0"/>
              <w:bidi w:val="0"/>
              <w:spacing w:before="0" w:beforeAutospacing="off" w:after="0" w:afterAutospacing="off" w:line="279" w:lineRule="auto"/>
              <w:ind w:left="0" w:right="0"/>
              <w:jc w:val="center"/>
            </w:pPr>
            <w:r w:rsidRPr="0FB83BCC" w:rsidR="1BE6682E">
              <w:rPr>
                <w:rFonts w:ascii="Helvetica" w:hAnsi="Helvetica" w:eastAsia="Helvetica" w:cs="Helvetica"/>
                <w:b w:val="1"/>
                <w:bCs w:val="1"/>
                <w:i w:val="0"/>
                <w:iCs w:val="0"/>
                <w:color w:val="000000" w:themeColor="text1" w:themeTint="FF" w:themeShade="FF"/>
                <w:sz w:val="16"/>
                <w:szCs w:val="16"/>
              </w:rPr>
              <w:t>Helen Milici</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0FB83BCC" w:rsidP="0FB83BCC" w:rsidRDefault="0FB83BCC" w14:paraId="006B4B8F" w14:textId="1A5F05DC">
            <w:pPr>
              <w:spacing w:before="0" w:beforeAutospacing="off" w:after="0" w:afterAutospacing="off"/>
            </w:pPr>
          </w:p>
        </w:tc>
      </w:tr>
    </w:tbl>
    <w:p xmlns:wp14="http://schemas.microsoft.com/office/word/2010/wordml" w:rsidP="0FB83BCC" wp14:paraId="1E46CCFF" wp14:textId="58AFDF27">
      <w:pPr>
        <w:bidi w:val="0"/>
        <w:spacing w:before="0" w:beforeAutospacing="off" w:after="360" w:afterAutospacing="off"/>
      </w:pPr>
    </w:p>
    <w:p xmlns:wp14="http://schemas.microsoft.com/office/word/2010/wordml" w:rsidP="0FB83BCC" wp14:paraId="4A2C5F25" wp14:textId="5F28DB0E">
      <w:pPr>
        <w:bidi w:val="0"/>
        <w:spacing w:before="0" w:beforeAutospacing="off" w:after="0" w:afterAutospacing="off"/>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Client</w:t>
      </w:r>
    </w:p>
    <w:p xmlns:wp14="http://schemas.microsoft.com/office/word/2010/wordml" w:rsidP="0FB83BCC" wp14:paraId="279EED3D" wp14:textId="30090307">
      <w:pPr>
        <w:bidi w:val="0"/>
        <w:spacing w:before="0" w:beforeAutospacing="off" w:after="0" w:afterAutospacing="off"/>
      </w:pPr>
    </w:p>
    <w:p xmlns:wp14="http://schemas.microsoft.com/office/word/2010/wordml" w:rsidP="0FB83BCC" wp14:paraId="3E98A9CA" wp14:textId="59B39214">
      <w:pPr>
        <w:shd w:val="clear" w:color="auto" w:fill="FFFFFF" w:themeFill="background1"/>
        <w:bidi w:val="0"/>
        <w:spacing w:before="0" w:beforeAutospacing="off" w:after="0" w:afterAutospacing="off"/>
        <w:jc w:val="center"/>
      </w:pPr>
      <w:r w:rsidRPr="0FB83BCC" w:rsidR="422F4556">
        <w:rPr>
          <w:rFonts w:ascii="Helvetica" w:hAnsi="Helvetica" w:eastAsia="Helvetica" w:cs="Helvetica"/>
          <w:b w:val="0"/>
          <w:bCs w:val="0"/>
          <w:i w:val="0"/>
          <w:iCs w:val="0"/>
          <w:noProof w:val="0"/>
          <w:color w:val="000000" w:themeColor="text1" w:themeTint="FF" w:themeShade="FF"/>
          <w:sz w:val="16"/>
          <w:szCs w:val="16"/>
          <w:lang w:val="en-US"/>
        </w:rPr>
        <w:t xml:space="preserve"> </w:t>
      </w:r>
    </w:p>
    <w:p xmlns:wp14="http://schemas.microsoft.com/office/word/2010/wordml" w:rsidP="0FB83BCC" wp14:paraId="7617AD57" wp14:textId="5848A2E9">
      <w:pPr>
        <w:pStyle w:val="Normal"/>
        <w:bidi w:val="0"/>
        <w:spacing w:before="0" w:beforeAutospacing="off" w:after="360" w:afterAutospacing="off"/>
        <w:jc w:val="center"/>
      </w:pPr>
      <w:r w:rsidR="555C0636">
        <w:drawing>
          <wp:inline xmlns:wp14="http://schemas.microsoft.com/office/word/2010/wordprocessingDrawing" wp14:editId="620C7454" wp14:anchorId="425464FB">
            <wp:extent cx="5810250" cy="1971675"/>
            <wp:effectExtent l="0" t="0" r="0" b="0"/>
            <wp:docPr id="935769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769222" name="Picture 935769222"/>
                    <pic:cNvPicPr/>
                  </pic:nvPicPr>
                  <pic:blipFill>
                    <a:blip xmlns:r="http://schemas.openxmlformats.org/officeDocument/2006/relationships" r:embed="rId430846876">
                      <a:extLst>
                        <a:ext uri="{28A0092B-C50C-407E-A947-70E740481C1C}">
                          <a14:useLocalDpi xmlns:a14="http://schemas.microsoft.com/office/drawing/2010/main"/>
                        </a:ext>
                      </a:extLst>
                    </a:blip>
                    <a:stretch>
                      <a:fillRect/>
                    </a:stretch>
                  </pic:blipFill>
                  <pic:spPr>
                    <a:xfrm>
                      <a:off x="0" y="0"/>
                      <a:ext cx="5810250" cy="1971675"/>
                    </a:xfrm>
                    <a:prstGeom prst="rect">
                      <a:avLst/>
                    </a:prstGeom>
                  </pic:spPr>
                </pic:pic>
              </a:graphicData>
            </a:graphic>
          </wp:inline>
        </w:drawing>
      </w:r>
    </w:p>
    <w:p xmlns:wp14="http://schemas.microsoft.com/office/word/2010/wordml" w:rsidP="0FB83BCC" wp14:paraId="697AF151" wp14:textId="64BF1097">
      <w:pPr>
        <w:bidi w:val="0"/>
        <w:spacing w:before="0" w:beforeAutospacing="off" w:after="0" w:afterAutospacing="off"/>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Developer</w:t>
      </w:r>
    </w:p>
    <w:p xmlns:wp14="http://schemas.microsoft.com/office/word/2010/wordml" w:rsidP="0FB83BCC" wp14:paraId="0CDDB57F" wp14:textId="6944868B">
      <w:pPr>
        <w:pStyle w:val="Normal"/>
        <w:suppressLineNumbers w:val="0"/>
        <w:bidi w:val="0"/>
        <w:spacing w:before="0" w:beforeAutospacing="off" w:after="0" w:afterAutospacing="off" w:line="279" w:lineRule="auto"/>
        <w:ind w:left="0" w:right="0"/>
        <w:jc w:val="left"/>
      </w:pPr>
      <w:r w:rsidRPr="0FB83BCC" w:rsidR="18809720">
        <w:rPr>
          <w:rFonts w:ascii="Helvetica" w:hAnsi="Helvetica" w:eastAsia="Helvetica" w:cs="Helvetica"/>
          <w:b w:val="0"/>
          <w:bCs w:val="0"/>
          <w:i w:val="0"/>
          <w:iCs w:val="0"/>
          <w:noProof w:val="0"/>
          <w:color w:val="000000" w:themeColor="text1" w:themeTint="FF" w:themeShade="FF"/>
          <w:sz w:val="16"/>
          <w:szCs w:val="16"/>
          <w:lang w:val="en-US"/>
        </w:rPr>
        <w:t>Helen Milici</w:t>
      </w:r>
    </w:p>
    <w:p xmlns:wp14="http://schemas.microsoft.com/office/word/2010/wordml" w:rsidP="0FB83BCC" wp14:paraId="0A970B2E" wp14:textId="0E8F0AA2">
      <w:pPr>
        <w:bidi w:val="0"/>
        <w:spacing w:before="0" w:beforeAutospacing="off" w:after="0" w:afterAutospacing="off"/>
      </w:pPr>
    </w:p>
    <w:p xmlns:wp14="http://schemas.microsoft.com/office/word/2010/wordml" w:rsidP="0FB83BCC" wp14:paraId="4379CFF4" wp14:textId="2D2D56B0">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Algorithm Cipher</w:t>
      </w:r>
    </w:p>
    <w:p xmlns:wp14="http://schemas.microsoft.com/office/word/2010/wordml" w:rsidP="0FB83BCC" wp14:paraId="0279616E" wp14:textId="7D497294">
      <w:pPr>
        <w:bidi w:val="0"/>
        <w:spacing w:before="0" w:beforeAutospacing="off" w:after="0" w:afterAutospacing="off"/>
      </w:pPr>
    </w:p>
    <w:p xmlns:wp14="http://schemas.microsoft.com/office/word/2010/wordml" w:rsidP="0FB83BCC" wp14:paraId="33D8F8C9" wp14:textId="42BF593F">
      <w:pPr>
        <w:pStyle w:val="Normal"/>
        <w:bidi w:val="0"/>
        <w:spacing w:before="0" w:beforeAutospacing="off" w:after="0" w:afterAutospacing="off"/>
      </w:pPr>
      <w:r w:rsidRPr="0FB83BCC" w:rsidR="44FC310C">
        <w:rPr>
          <w:rFonts w:ascii="Calibri" w:hAnsi="Calibri" w:eastAsia="Calibri" w:cs="Calibri"/>
          <w:b w:val="0"/>
          <w:bCs w:val="0"/>
          <w:i w:val="0"/>
          <w:iCs w:val="0"/>
          <w:caps w:val="0"/>
          <w:smallCaps w:val="0"/>
          <w:noProof w:val="0"/>
          <w:color w:val="000000" w:themeColor="text1" w:themeTint="FF" w:themeShade="FF"/>
          <w:sz w:val="19"/>
          <w:szCs w:val="19"/>
          <w:lang w:val="en-US"/>
        </w:rPr>
        <w:t>For Artemis Financial, I recommend AES-256-GCM to protect sensitive financial information when encryption of stored data or application payloads is required. AES is a symmetric block cipher with a 128-bit block size; the 256-bit variant uses a 256-bit key. Galois/Counter Mode (GCM) provides authenticated encryption, helping detect unauthorized modifications as well as protecting confidentiality. Each encryption operation requires a unique nonce for a given key, commonly 96 bits, generated using a secure method. Keys must be generated and stored securely rather than embedded in source code.</w:t>
      </w:r>
      <w:r>
        <w:br/>
      </w:r>
      <w:r>
        <w:br/>
      </w:r>
      <w:r w:rsidRPr="0FB83BCC" w:rsidR="44FC310C">
        <w:rPr>
          <w:rFonts w:ascii="Calibri" w:hAnsi="Calibri" w:eastAsia="Calibri" w:cs="Calibri"/>
          <w:b w:val="0"/>
          <w:bCs w:val="0"/>
          <w:i w:val="0"/>
          <w:iCs w:val="0"/>
          <w:caps w:val="0"/>
          <w:smallCaps w:val="0"/>
          <w:noProof w:val="0"/>
          <w:color w:val="000000" w:themeColor="text1" w:themeTint="FF" w:themeShade="FF"/>
          <w:sz w:val="19"/>
          <w:szCs w:val="19"/>
          <w:lang w:val="en-US"/>
        </w:rPr>
        <w:t>AES itself is not a hash function. For the project's file/data verification requirement, I implemented SHA-256 using Java's MessageDigest. SHA-256 produces a fixed 256-bit (32-byte) digest represented by 64 hexadecimal characters. A matching checksum helps detect accidental or unauthorized changes, but an unkeyed hash alone does not authenticate the sender. A digital signature or keyed MAC would be needed where adversarial tampering is a concern.</w:t>
      </w:r>
      <w:r>
        <w:br/>
      </w:r>
      <w:r>
        <w:br/>
      </w:r>
      <w:r w:rsidRPr="0FB83BCC" w:rsidR="44FC310C">
        <w:rPr>
          <w:rFonts w:ascii="Calibri" w:hAnsi="Calibri" w:eastAsia="Calibri" w:cs="Calibri"/>
          <w:b w:val="0"/>
          <w:bCs w:val="0"/>
          <w:i w:val="0"/>
          <w:iCs w:val="0"/>
          <w:caps w:val="0"/>
          <w:smallCaps w:val="0"/>
          <w:noProof w:val="0"/>
          <w:color w:val="000000" w:themeColor="text1" w:themeTint="FF" w:themeShade="FF"/>
          <w:sz w:val="19"/>
          <w:szCs w:val="19"/>
          <w:lang w:val="en-US"/>
        </w:rPr>
        <w:t>Symmetric encryption uses the same secret key to encrypt and decrypt and is efficient for bulk data. Asymmetric cryptography uses public/private key pairs and supports authentication and key establishment. The self-signed RSA certificate generated for this project uses a 3072-bit RSA key and SHA-256 with RSA signing. In HTTPS, TLS uses certificate-based authentication and negotiated session keys to protect data in transit; it does not simply encrypt every message directly with the RSA key.</w:t>
      </w:r>
      <w:r>
        <w:br/>
      </w:r>
      <w:r>
        <w:br/>
      </w:r>
      <w:r w:rsidRPr="0FB83BCC" w:rsidR="44FC310C">
        <w:rPr>
          <w:rFonts w:ascii="Calibri" w:hAnsi="Calibri" w:eastAsia="Calibri" w:cs="Calibri"/>
          <w:b w:val="0"/>
          <w:bCs w:val="0"/>
          <w:i w:val="0"/>
          <w:iCs w:val="0"/>
          <w:caps w:val="0"/>
          <w:smallCaps w:val="0"/>
          <w:noProof w:val="0"/>
          <w:color w:val="000000" w:themeColor="text1" w:themeTint="FF" w:themeShade="FF"/>
          <w:sz w:val="19"/>
          <w:szCs w:val="19"/>
          <w:lang w:val="en-US"/>
        </w:rPr>
        <w:t>Historically, DES became inadequate because of its short key length, and 3DES was superseded by more efficient modern ciphers. AES remains widely used, while authenticated modes such as GCM are preferred over encryption modes that do not also protect integrity. TLS configurations and dependency versions must also be maintained as security guidance evolves.</w:t>
      </w:r>
    </w:p>
    <w:p xmlns:wp14="http://schemas.microsoft.com/office/word/2010/wordml" w:rsidP="0FB83BCC" wp14:paraId="3A93E9E7" wp14:textId="3ED6BF86">
      <w:pPr>
        <w:bidi w:val="0"/>
        <w:spacing w:before="0" w:beforeAutospacing="off" w:after="0" w:afterAutospacing="off"/>
      </w:pPr>
    </w:p>
    <w:p xmlns:wp14="http://schemas.microsoft.com/office/word/2010/wordml" w:rsidP="0FB83BCC" wp14:paraId="185FC872" wp14:textId="22C47DD7">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Certificate Generation</w:t>
      </w:r>
    </w:p>
    <w:p xmlns:wp14="http://schemas.microsoft.com/office/word/2010/wordml" w:rsidP="0FB83BCC" wp14:paraId="42FE4A74" wp14:textId="5D78BD31">
      <w:pPr>
        <w:bidi w:val="0"/>
        <w:spacing w:before="0" w:beforeAutospacing="off" w:after="0" w:afterAutospacing="off"/>
      </w:pPr>
    </w:p>
    <w:p xmlns:wp14="http://schemas.microsoft.com/office/word/2010/wordml" w:rsidP="0FB83BCC" wp14:paraId="3CD8486A" wp14:textId="7D864DC4">
      <w:pPr>
        <w:pStyle w:val="Normal"/>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19"/>
          <w:szCs w:val="19"/>
          <w:lang w:val="en-US"/>
        </w:rPr>
      </w:pPr>
      <w:r w:rsidRPr="0FB83BCC" w:rsidR="06FFA847">
        <w:rPr>
          <w:rFonts w:ascii="Calibri" w:hAnsi="Calibri" w:eastAsia="Calibri" w:cs="Calibri"/>
          <w:b w:val="0"/>
          <w:bCs w:val="0"/>
          <w:i w:val="0"/>
          <w:iCs w:val="0"/>
          <w:caps w:val="0"/>
          <w:smallCaps w:val="0"/>
          <w:noProof w:val="0"/>
          <w:color w:val="000000" w:themeColor="text1" w:themeTint="FF" w:themeShade="FF"/>
          <w:sz w:val="19"/>
          <w:szCs w:val="19"/>
          <w:lang w:val="en-US"/>
        </w:rPr>
        <w:t xml:space="preserve">I generated a self-signed RSA certificate with Java </w:t>
      </w:r>
      <w:r w:rsidRPr="0FB83BCC" w:rsidR="06FFA847">
        <w:rPr>
          <w:rFonts w:ascii="Calibri" w:hAnsi="Calibri" w:eastAsia="Calibri" w:cs="Calibri"/>
          <w:b w:val="0"/>
          <w:bCs w:val="0"/>
          <w:i w:val="0"/>
          <w:iCs w:val="0"/>
          <w:caps w:val="0"/>
          <w:smallCaps w:val="0"/>
          <w:noProof w:val="0"/>
          <w:color w:val="000000" w:themeColor="text1" w:themeTint="FF" w:themeShade="FF"/>
          <w:sz w:val="19"/>
          <w:szCs w:val="19"/>
          <w:lang w:val="en-US"/>
        </w:rPr>
        <w:t>Keytool</w:t>
      </w:r>
      <w:r w:rsidRPr="0FB83BCC" w:rsidR="06FFA847">
        <w:rPr>
          <w:rFonts w:ascii="Calibri" w:hAnsi="Calibri" w:eastAsia="Calibri" w:cs="Calibri"/>
          <w:b w:val="0"/>
          <w:bCs w:val="0"/>
          <w:i w:val="0"/>
          <w:iCs w:val="0"/>
          <w:caps w:val="0"/>
          <w:smallCaps w:val="0"/>
          <w:noProof w:val="0"/>
          <w:color w:val="000000" w:themeColor="text1" w:themeTint="FF" w:themeShade="FF"/>
          <w:sz w:val="19"/>
          <w:szCs w:val="19"/>
          <w:lang w:val="en-US"/>
        </w:rPr>
        <w:t>, using a 3072-bit key, SHA256withRSA, a 365-day validity period, and a PKCS#12 keystore named artemis-</w:t>
      </w:r>
      <w:r w:rsidRPr="0FB83BCC" w:rsidR="06FFA847">
        <w:rPr>
          <w:rFonts w:ascii="Calibri" w:hAnsi="Calibri" w:eastAsia="Calibri" w:cs="Calibri"/>
          <w:b w:val="0"/>
          <w:bCs w:val="0"/>
          <w:i w:val="0"/>
          <w:iCs w:val="0"/>
          <w:caps w:val="0"/>
          <w:smallCaps w:val="0"/>
          <w:noProof w:val="0"/>
          <w:color w:val="000000" w:themeColor="text1" w:themeTint="FF" w:themeShade="FF"/>
          <w:sz w:val="19"/>
          <w:szCs w:val="19"/>
          <w:lang w:val="en-US"/>
        </w:rPr>
        <w:t>keystore.p</w:t>
      </w:r>
      <w:r w:rsidRPr="0FB83BCC" w:rsidR="06FFA847">
        <w:rPr>
          <w:rFonts w:ascii="Calibri" w:hAnsi="Calibri" w:eastAsia="Calibri" w:cs="Calibri"/>
          <w:b w:val="0"/>
          <w:bCs w:val="0"/>
          <w:i w:val="0"/>
          <w:iCs w:val="0"/>
          <w:caps w:val="0"/>
          <w:smallCaps w:val="0"/>
          <w:noProof w:val="0"/>
          <w:color w:val="000000" w:themeColor="text1" w:themeTint="FF" w:themeShade="FF"/>
          <w:sz w:val="19"/>
          <w:szCs w:val="19"/>
          <w:lang w:val="en-US"/>
        </w:rPr>
        <w:t>12. I exported the public certificate as artemis-certificate.cer. The certificate and keystore files were visible in the project folder.</w:t>
      </w:r>
      <w:r>
        <w:br/>
      </w:r>
      <w:r w:rsidR="06FFA847">
        <w:drawing>
          <wp:inline xmlns:wp14="http://schemas.microsoft.com/office/word/2010/wordprocessingDrawing" wp14:editId="7F94C0DF" wp14:anchorId="0C5FF9DD">
            <wp:extent cx="5943600" cy="3857625"/>
            <wp:effectExtent l="0" t="0" r="0" b="0"/>
            <wp:docPr id="1787895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895403" name="Picture 1787895403"/>
                    <pic:cNvPicPr/>
                  </pic:nvPicPr>
                  <pic:blipFill>
                    <a:blip xmlns:r="http://schemas.openxmlformats.org/officeDocument/2006/relationships" r:embed="rId1161918875">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2B210A15" wp14:textId="40CAECE0">
      <w:pPr>
        <w:bidi w:val="0"/>
        <w:spacing w:before="0" w:beforeAutospacing="off" w:after="0" w:afterAutospacing="off"/>
      </w:pPr>
      <w:r w:rsidR="3A6FD6BE">
        <w:drawing>
          <wp:inline xmlns:wp14="http://schemas.microsoft.com/office/word/2010/wordprocessingDrawing" wp14:editId="2870E2BF" wp14:anchorId="463DF4EF">
            <wp:extent cx="5943600" cy="3857625"/>
            <wp:effectExtent l="0" t="0" r="0" b="0"/>
            <wp:docPr id="268676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676336" name="Picture 268676336"/>
                    <pic:cNvPicPr/>
                  </pic:nvPicPr>
                  <pic:blipFill>
                    <a:blip xmlns:r="http://schemas.openxmlformats.org/officeDocument/2006/relationships" r:embed="rId1077003582">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567033EC" wp14:textId="6FBB47B3">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Deploy Cipher</w:t>
      </w:r>
    </w:p>
    <w:p xmlns:wp14="http://schemas.microsoft.com/office/word/2010/wordml" w:rsidP="0FB83BCC" wp14:paraId="46B489D0" wp14:textId="1136EB70">
      <w:pPr>
        <w:pStyle w:val="Normal"/>
        <w:bidi w:val="0"/>
        <w:spacing w:before="0" w:beforeAutospacing="off" w:after="0" w:afterAutospacing="off"/>
      </w:pPr>
      <w:r w:rsidRPr="0FB83BCC" w:rsidR="07B1F66E">
        <w:rPr>
          <w:rFonts w:ascii="Calibri" w:hAnsi="Calibri" w:eastAsia="Calibri" w:cs="Calibri"/>
          <w:b w:val="0"/>
          <w:bCs w:val="0"/>
          <w:i w:val="0"/>
          <w:iCs w:val="0"/>
          <w:caps w:val="0"/>
          <w:smallCaps w:val="0"/>
          <w:noProof w:val="0"/>
          <w:color w:val="000000" w:themeColor="text1" w:themeTint="FF" w:themeShade="FF"/>
          <w:sz w:val="19"/>
          <w:szCs w:val="19"/>
          <w:lang w:val="en-US"/>
        </w:rPr>
        <w:t xml:space="preserve">I added a /hash endpoint to SslServerApplication.java. The code computes the SHA-256 digest of a unique project string </w:t>
      </w:r>
      <w:r w:rsidRPr="0FB83BCC" w:rsidR="07B1F66E">
        <w:rPr>
          <w:rFonts w:ascii="Calibri" w:hAnsi="Calibri" w:eastAsia="Calibri" w:cs="Calibri"/>
          <w:b w:val="0"/>
          <w:bCs w:val="0"/>
          <w:i w:val="0"/>
          <w:iCs w:val="0"/>
          <w:caps w:val="0"/>
          <w:smallCaps w:val="0"/>
          <w:noProof w:val="0"/>
          <w:color w:val="000000" w:themeColor="text1" w:themeTint="FF" w:themeShade="FF"/>
          <w:sz w:val="19"/>
          <w:szCs w:val="19"/>
          <w:lang w:val="en-US"/>
        </w:rPr>
        <w:t>containing</w:t>
      </w:r>
      <w:r w:rsidRPr="0FB83BCC" w:rsidR="07B1F66E">
        <w:rPr>
          <w:rFonts w:ascii="Calibri" w:hAnsi="Calibri" w:eastAsia="Calibri" w:cs="Calibri"/>
          <w:b w:val="0"/>
          <w:bCs w:val="0"/>
          <w:i w:val="0"/>
          <w:iCs w:val="0"/>
          <w:caps w:val="0"/>
          <w:smallCaps w:val="0"/>
          <w:noProof w:val="0"/>
          <w:color w:val="000000" w:themeColor="text1" w:themeTint="FF" w:themeShade="FF"/>
          <w:sz w:val="19"/>
          <w:szCs w:val="19"/>
          <w:lang w:val="en-US"/>
        </w:rPr>
        <w:t xml:space="preserve"> my name, converts each </w:t>
      </w:r>
      <w:r w:rsidRPr="0FB83BCC" w:rsidR="07B1F66E">
        <w:rPr>
          <w:rFonts w:ascii="Calibri" w:hAnsi="Calibri" w:eastAsia="Calibri" w:cs="Calibri"/>
          <w:b w:val="0"/>
          <w:bCs w:val="0"/>
          <w:i w:val="0"/>
          <w:iCs w:val="0"/>
          <w:caps w:val="0"/>
          <w:smallCaps w:val="0"/>
          <w:noProof w:val="0"/>
          <w:color w:val="000000" w:themeColor="text1" w:themeTint="FF" w:themeShade="FF"/>
          <w:sz w:val="19"/>
          <w:szCs w:val="19"/>
          <w:lang w:val="en-US"/>
        </w:rPr>
        <w:t>byte</w:t>
      </w:r>
      <w:r w:rsidRPr="0FB83BCC" w:rsidR="07B1F66E">
        <w:rPr>
          <w:rFonts w:ascii="Calibri" w:hAnsi="Calibri" w:eastAsia="Calibri" w:cs="Calibri"/>
          <w:b w:val="0"/>
          <w:bCs w:val="0"/>
          <w:i w:val="0"/>
          <w:iCs w:val="0"/>
          <w:caps w:val="0"/>
          <w:smallCaps w:val="0"/>
          <w:noProof w:val="0"/>
          <w:color w:val="000000" w:themeColor="text1" w:themeTint="FF" w:themeShade="FF"/>
          <w:sz w:val="19"/>
          <w:szCs w:val="19"/>
          <w:lang w:val="en-US"/>
        </w:rPr>
        <w:t xml:space="preserve"> into two hexadecimal characters, and displays the original text alongside the </w:t>
      </w:r>
    </w:p>
    <w:p xmlns:wp14="http://schemas.microsoft.com/office/word/2010/wordml" w:rsidP="0FB83BCC" wp14:paraId="4BCC0333" wp14:textId="76544F3C">
      <w:pPr>
        <w:bidi w:val="0"/>
        <w:spacing w:before="0" w:beforeAutospacing="off" w:after="0" w:afterAutospacing="off"/>
        <w:rPr>
          <w:rFonts w:ascii="Helvetica" w:hAnsi="Helvetica" w:eastAsia="Helvetica" w:cs="Helvetica"/>
          <w:b w:val="0"/>
          <w:bCs w:val="0"/>
          <w:i w:val="0"/>
          <w:iCs w:val="0"/>
          <w:noProof w:val="0"/>
          <w:color w:val="000000" w:themeColor="text1" w:themeTint="FF" w:themeShade="FF"/>
          <w:sz w:val="16"/>
          <w:szCs w:val="16"/>
          <w:lang w:val="en-US"/>
        </w:rPr>
      </w:pPr>
      <w:r w:rsidR="07B1F66E">
        <w:drawing>
          <wp:inline xmlns:wp14="http://schemas.microsoft.com/office/word/2010/wordprocessingDrawing" wp14:editId="70134685" wp14:anchorId="395BFAA5">
            <wp:extent cx="5943600" cy="3857625"/>
            <wp:effectExtent l="0" t="0" r="0" b="0"/>
            <wp:docPr id="109199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994412" name="Picture 1091994412"/>
                    <pic:cNvPicPr/>
                  </pic:nvPicPr>
                  <pic:blipFill>
                    <a:blip xmlns:r="http://schemas.openxmlformats.org/officeDocument/2006/relationships" r:embed="rId1410681572">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2E79EBE3" wp14:textId="6A26D27E">
      <w:pPr>
        <w:bidi w:val="0"/>
        <w:spacing w:before="0" w:beforeAutospacing="off" w:after="0" w:afterAutospacing="off"/>
      </w:pPr>
    </w:p>
    <w:p xmlns:wp14="http://schemas.microsoft.com/office/word/2010/wordml" w:rsidP="0FB83BCC" wp14:paraId="0465EA7A" wp14:textId="7C61A8BC">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 xml:space="preserve">Secure Communications </w:t>
      </w:r>
    </w:p>
    <w:p xmlns:wp14="http://schemas.microsoft.com/office/word/2010/wordml" w:rsidP="0FB83BCC" wp14:paraId="0D26A322" wp14:textId="6C51D490">
      <w:pPr>
        <w:bidi w:val="0"/>
        <w:spacing w:before="0" w:beforeAutospacing="off" w:after="0" w:afterAutospacing="off"/>
      </w:pPr>
      <w:r w:rsidR="1A79B584">
        <w:drawing>
          <wp:inline xmlns:wp14="http://schemas.microsoft.com/office/word/2010/wordprocessingDrawing" wp14:editId="5EA22D68" wp14:anchorId="0092F0E7">
            <wp:extent cx="5943600" cy="3857625"/>
            <wp:effectExtent l="0" t="0" r="0" b="0"/>
            <wp:docPr id="2067719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719234" name="Picture 2067719234"/>
                    <pic:cNvPicPr/>
                  </pic:nvPicPr>
                  <pic:blipFill>
                    <a:blip xmlns:r="http://schemas.openxmlformats.org/officeDocument/2006/relationships" r:embed="rId943045526">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6EFD62F1" wp14:textId="57C36781">
      <w:pPr>
        <w:pStyle w:val="Normal"/>
        <w:bidi w:val="0"/>
        <w:spacing w:before="0" w:beforeAutospacing="off" w:after="0" w:afterAutospacing="off"/>
      </w:pPr>
      <w:r w:rsidRPr="0FB83BCC" w:rsidR="3708D89D">
        <w:rPr>
          <w:rFonts w:ascii="Calibri" w:hAnsi="Calibri" w:eastAsia="Calibri" w:cs="Calibri"/>
          <w:b w:val="0"/>
          <w:bCs w:val="0"/>
          <w:i w:val="0"/>
          <w:iCs w:val="0"/>
          <w:caps w:val="0"/>
          <w:smallCaps w:val="0"/>
          <w:noProof w:val="0"/>
          <w:color w:val="000000" w:themeColor="text1" w:themeTint="FF" w:themeShade="FF"/>
          <w:sz w:val="19"/>
          <w:szCs w:val="19"/>
          <w:lang w:val="en-US"/>
        </w:rPr>
        <w:t>In application.properties I configured server.port=8443, server.ssl.key-alias=artemis, server.ssl.key-store=classpath:artemis-keystore.p12, and server.ssl.key-store-type=PKCS12, with the keystore password supplied for local execution. The Spring Boot console showed Tomcat starting on HTTPS port 8443. The browser initially displayed NET::ERR_CERT_AUTHORITY_INVALID because the local certificate is self-signed, and the /hash page loaded after proceeding with the local test. HTTPS transport was enabled, but the certificate was not trusted by Chrome.</w:t>
      </w:r>
    </w:p>
    <w:p xmlns:wp14="http://schemas.microsoft.com/office/word/2010/wordml" w:rsidP="0FB83BCC" wp14:paraId="1B0064AB" wp14:textId="364AAD63">
      <w:pPr>
        <w:bidi w:val="0"/>
        <w:spacing w:before="0" w:beforeAutospacing="off" w:after="0" w:afterAutospacing="off"/>
      </w:pPr>
    </w:p>
    <w:p xmlns:wp14="http://schemas.microsoft.com/office/word/2010/wordml" w:rsidP="0FB83BCC" wp14:paraId="6ED342C8" wp14:textId="7D6CFA8C">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Secondary Testing</w:t>
      </w:r>
    </w:p>
    <w:p xmlns:wp14="http://schemas.microsoft.com/office/word/2010/wordml" w:rsidP="0FB83BCC" wp14:paraId="010C1F5A" wp14:textId="4F0A77FF">
      <w:pPr>
        <w:pStyle w:val="Normal"/>
        <w:bidi w:val="0"/>
        <w:spacing w:before="0" w:beforeAutospacing="off" w:after="0" w:afterAutospacing="off"/>
      </w:pPr>
      <w:r w:rsidRPr="0FB83BCC" w:rsidR="09E36632">
        <w:rPr>
          <w:rFonts w:ascii="Calibri" w:hAnsi="Calibri" w:eastAsia="Calibri" w:cs="Calibri"/>
          <w:b w:val="0"/>
          <w:bCs w:val="0"/>
          <w:i w:val="0"/>
          <w:iCs w:val="0"/>
          <w:caps w:val="0"/>
          <w:smallCaps w:val="0"/>
          <w:noProof w:val="0"/>
          <w:color w:val="000000" w:themeColor="text1" w:themeTint="FF" w:themeShade="FF"/>
          <w:sz w:val="19"/>
          <w:szCs w:val="19"/>
          <w:lang w:val="en-US"/>
        </w:rPr>
        <w:t>I ran OWASP Dependency-Check Maven plugin version 12.1.0 against the refactored project. The first scan attempt failed with a Sonatype OSS Index HTTP 401 authorization error. After adjusting the scan setup, a later run succeeded and generated target/dependency-check-report.html. The report showed 49 scanned dependencies (31 unique), 16 vulnerable dependencies, and 295 vulnerability findings. Several findings affect pre-existing framework/transitive libraries, including Spring Boot 2.2.4, Spring Framework 5.2.3, and Tomcat 9.0.30. These require upgrade and retesting; no claim of zero vulnerabilities is justified.</w:t>
      </w:r>
    </w:p>
    <w:p xmlns:wp14="http://schemas.microsoft.com/office/word/2010/wordml" w:rsidP="0FB83BCC" wp14:paraId="20437C02" wp14:textId="17DA84E7">
      <w:pPr>
        <w:pStyle w:val="Normal"/>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19"/>
          <w:szCs w:val="19"/>
          <w:lang w:val="en-US"/>
        </w:rPr>
      </w:pPr>
      <w:r w:rsidR="4DBB57AE">
        <w:drawing>
          <wp:inline xmlns:wp14="http://schemas.microsoft.com/office/word/2010/wordprocessingDrawing" wp14:editId="4D07E6C6" wp14:anchorId="10D658B2">
            <wp:extent cx="5943600" cy="3857625"/>
            <wp:effectExtent l="0" t="0" r="0" b="0"/>
            <wp:docPr id="1786084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084072" name="Picture 1786084072"/>
                    <pic:cNvPicPr/>
                  </pic:nvPicPr>
                  <pic:blipFill>
                    <a:blip xmlns:r="http://schemas.openxmlformats.org/officeDocument/2006/relationships" r:embed="rId1570281626">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439BCC2F" wp14:textId="33A268EF">
      <w:pPr>
        <w:bidi w:val="0"/>
        <w:spacing w:before="0" w:beforeAutospacing="off" w:after="0" w:afterAutospacing="off"/>
        <w:rPr>
          <w:rFonts w:ascii="Helvetica" w:hAnsi="Helvetica" w:eastAsia="Helvetica" w:cs="Helvetica"/>
          <w:b w:val="0"/>
          <w:bCs w:val="0"/>
          <w:i w:val="0"/>
          <w:iCs w:val="0"/>
          <w:noProof w:val="0"/>
          <w:color w:val="000000" w:themeColor="text1" w:themeTint="FF" w:themeShade="FF"/>
          <w:sz w:val="16"/>
          <w:szCs w:val="16"/>
          <w:lang w:val="en-US"/>
        </w:rPr>
      </w:pPr>
      <w:r w:rsidR="09E36632">
        <w:drawing>
          <wp:inline xmlns:wp14="http://schemas.microsoft.com/office/word/2010/wordprocessingDrawing" wp14:editId="39A37CC8" wp14:anchorId="5D6D28FD">
            <wp:extent cx="5943600" cy="3857625"/>
            <wp:effectExtent l="0" t="0" r="0" b="0"/>
            <wp:docPr id="1798911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911885" name="Picture 1798911885"/>
                    <pic:cNvPicPr/>
                  </pic:nvPicPr>
                  <pic:blipFill>
                    <a:blip xmlns:r="http://schemas.openxmlformats.org/officeDocument/2006/relationships" r:embed="rId1288625837">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2B28AA9A" wp14:textId="623B156B">
      <w:pPr>
        <w:bidi w:val="0"/>
        <w:spacing w:before="0" w:beforeAutospacing="off" w:after="0" w:afterAutospacing="off"/>
      </w:pPr>
    </w:p>
    <w:p xmlns:wp14="http://schemas.microsoft.com/office/word/2010/wordml" w:rsidP="0FB83BCC" wp14:paraId="13ECDFF0" wp14:textId="21E69236">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Functional Testing</w:t>
      </w:r>
    </w:p>
    <w:p xmlns:wp14="http://schemas.microsoft.com/office/word/2010/wordml" w:rsidP="0FB83BCC" wp14:paraId="310EE23D" wp14:textId="53CCC40C">
      <w:pPr>
        <w:pStyle w:val="Normal"/>
        <w:bidi w:val="0"/>
        <w:spacing w:before="0" w:beforeAutospacing="off" w:after="0" w:afterAutospacing="off"/>
      </w:pPr>
      <w:r w:rsidRPr="0FB83BCC" w:rsidR="0D70F38B">
        <w:rPr>
          <w:rFonts w:ascii="Calibri" w:hAnsi="Calibri" w:eastAsia="Calibri" w:cs="Calibri"/>
          <w:b w:val="0"/>
          <w:bCs w:val="0"/>
          <w:i w:val="0"/>
          <w:iCs w:val="0"/>
          <w:caps w:val="0"/>
          <w:smallCaps w:val="0"/>
          <w:noProof w:val="0"/>
          <w:color w:val="000000" w:themeColor="text1" w:themeTint="FF" w:themeShade="FF"/>
          <w:sz w:val="19"/>
          <w:szCs w:val="19"/>
          <w:lang w:val="en-US"/>
        </w:rPr>
        <w:t>I manually reviewed the refactored Java endpoint and application properties for syntax, logic, and security issues. Eclipse showed zero compilation errors, and the console indicated the Spring Boot application started successfully on HTTPS port 8443. The browser returned the original string and a 64-character SHA-256 checksum. The checksum output demonstrates that the digest routine executed, while the successful HTTPS request demonstrates that the server accepted an encrypted connection.</w:t>
      </w:r>
      <w:r>
        <w:br/>
      </w:r>
      <w:r>
        <w:br/>
      </w:r>
      <w:r w:rsidRPr="0FB83BCC" w:rsidR="0D70F38B">
        <w:rPr>
          <w:rFonts w:ascii="Calibri" w:hAnsi="Calibri" w:eastAsia="Calibri" w:cs="Calibri"/>
          <w:b w:val="0"/>
          <w:bCs w:val="0"/>
          <w:i w:val="0"/>
          <w:iCs w:val="0"/>
          <w:caps w:val="0"/>
          <w:smallCaps w:val="0"/>
          <w:noProof w:val="0"/>
          <w:color w:val="000000" w:themeColor="text1" w:themeTint="FF" w:themeShade="FF"/>
          <w:sz w:val="19"/>
          <w:szCs w:val="19"/>
          <w:lang w:val="en-US"/>
        </w:rPr>
        <w:t>Remaining limitations include the untrusted self-signed certificate, a password stored in local configuration, and known vulnerabilities in outdated dependencies. Further verification should include an independently calculated checksum comparison, negative tests, and a scan after dependency upgrades.</w:t>
      </w:r>
    </w:p>
    <w:p xmlns:wp14="http://schemas.microsoft.com/office/word/2010/wordml" w:rsidP="0FB83BCC" wp14:paraId="1543308B" wp14:textId="6E63BF3F">
      <w:pPr>
        <w:bidi w:val="0"/>
        <w:spacing w:before="0" w:beforeAutospacing="off" w:after="0" w:afterAutospacing="off"/>
        <w:rPr>
          <w:rFonts w:ascii="Helvetica" w:hAnsi="Helvetica" w:eastAsia="Helvetica" w:cs="Helvetica"/>
          <w:b w:val="0"/>
          <w:bCs w:val="0"/>
          <w:i w:val="0"/>
          <w:iCs w:val="0"/>
          <w:noProof w:val="0"/>
          <w:color w:val="000000" w:themeColor="text1" w:themeTint="FF" w:themeShade="FF"/>
          <w:sz w:val="16"/>
          <w:szCs w:val="16"/>
          <w:lang w:val="en-US"/>
        </w:rPr>
      </w:pPr>
      <w:r w:rsidR="39481279">
        <w:drawing>
          <wp:inline xmlns:wp14="http://schemas.microsoft.com/office/word/2010/wordprocessingDrawing" wp14:editId="3947E7E2" wp14:anchorId="478317A5">
            <wp:extent cx="5943600" cy="3857625"/>
            <wp:effectExtent l="0" t="0" r="0" b="0"/>
            <wp:docPr id="1337722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722313" name="Picture 1337722313"/>
                    <pic:cNvPicPr/>
                  </pic:nvPicPr>
                  <pic:blipFill>
                    <a:blip xmlns:r="http://schemas.openxmlformats.org/officeDocument/2006/relationships" r:embed="rId1941042063">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301D304F" wp14:textId="7CA46B5A">
      <w:pPr>
        <w:bidi w:val="0"/>
        <w:spacing w:before="0" w:beforeAutospacing="off" w:after="0" w:afterAutospacing="off"/>
      </w:pPr>
      <w:r w:rsidR="5CFDC2A5">
        <w:drawing>
          <wp:inline xmlns:wp14="http://schemas.microsoft.com/office/word/2010/wordprocessingDrawing" wp14:editId="2A96CD34" wp14:anchorId="462A9C29">
            <wp:extent cx="5943600" cy="3857625"/>
            <wp:effectExtent l="0" t="0" r="0" b="0"/>
            <wp:docPr id="66911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11841" name="Picture 66911841"/>
                    <pic:cNvPicPr/>
                  </pic:nvPicPr>
                  <pic:blipFill>
                    <a:blip xmlns:r="http://schemas.openxmlformats.org/officeDocument/2006/relationships" r:embed="rId1629241281">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xmlns:wp14="http://schemas.microsoft.com/office/word/2010/wordml" w:rsidP="0FB83BCC" wp14:paraId="48BF9B56" wp14:textId="4DE24E5F">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Summary</w:t>
      </w:r>
    </w:p>
    <w:p xmlns:wp14="http://schemas.microsoft.com/office/word/2010/wordml" w:rsidP="0FB83BCC" wp14:paraId="5F4F34C4" wp14:textId="38A9ACB6">
      <w:pPr>
        <w:bidi w:val="0"/>
        <w:spacing w:before="240" w:beforeAutospacing="off" w:after="240" w:afterAutospacing="off"/>
      </w:pPr>
      <w:r w:rsidRPr="0FB83BCC" w:rsidR="6E9DBCE2">
        <w:rPr>
          <w:rFonts w:ascii="Calibri" w:hAnsi="Calibri" w:eastAsia="Calibri" w:cs="Calibri"/>
          <w:noProof w:val="0"/>
          <w:sz w:val="20"/>
          <w:szCs w:val="20"/>
          <w:lang w:val="en-US"/>
        </w:rPr>
        <w:t>The Artemis Financial application was refactored to improve data integrity and secure communication by implementing SHA-256 checksum generation and HTTPS encryption. The original application was modified to generate a SHA-256 hash of a unique data string, allowing the integrity of the information to be verified. Additionally, a self-signed certificate was generated using Java Keytool, and the application.properties file was configured to enable HTTPS on port 8443. These modifications introduced additional layers of security to help protect sensitive financial information during transmission.</w:t>
      </w:r>
    </w:p>
    <w:p xmlns:wp14="http://schemas.microsoft.com/office/word/2010/wordml" w:rsidP="0FB83BCC" wp14:paraId="086977D5" wp14:textId="045C3FAF">
      <w:pPr>
        <w:bidi w:val="0"/>
        <w:spacing w:before="240" w:beforeAutospacing="off" w:after="240" w:afterAutospacing="off"/>
      </w:pPr>
      <w:r w:rsidRPr="0FB83BCC" w:rsidR="6E9DBCE2">
        <w:rPr>
          <w:rFonts w:ascii="Calibri" w:hAnsi="Calibri" w:eastAsia="Calibri" w:cs="Calibri"/>
          <w:noProof w:val="0"/>
          <w:sz w:val="20"/>
          <w:szCs w:val="20"/>
          <w:lang w:val="en-US"/>
        </w:rPr>
        <w:t>The refactoring process followed the key stages of the vulnerability assessment process flow diagram, including identifying security concerns, analyzing potential vulnerabilities, implementing security improvements, and performing testing to evaluate the results. Security was addressed through the use of cryptographic hashing for data integrity, TLS for encrypted communication, and certificate-based server configuration. Functional testing confirmed that the application successfully executed and displayed the SHA-256 checksum through the HTTPS endpoint.</w:t>
      </w:r>
    </w:p>
    <w:p xmlns:wp14="http://schemas.microsoft.com/office/word/2010/wordml" w:rsidP="0FB83BCC" wp14:paraId="689C4682" wp14:textId="05E32087">
      <w:pPr>
        <w:bidi w:val="0"/>
        <w:spacing w:before="240" w:beforeAutospacing="off" w:after="240" w:afterAutospacing="off"/>
      </w:pPr>
      <w:r w:rsidRPr="0FB83BCC" w:rsidR="6E9DBCE2">
        <w:rPr>
          <w:rFonts w:ascii="Calibri" w:hAnsi="Calibri" w:eastAsia="Calibri" w:cs="Calibri"/>
          <w:noProof w:val="0"/>
          <w:sz w:val="20"/>
          <w:szCs w:val="20"/>
          <w:lang w:val="en-US"/>
        </w:rPr>
        <w:t>After implementing these changes, OWASP Dependency-Check was used to perform secondary security testing. The scan completed successfully and identified 295 vulnerability findings across 16 vulnerable dependencies. These findings indicate that additional remediation, particularly updating outdated third-party libraries, is necessary before the application could be considered production-ready. Although the refactoring improved the application's security, the testing results demonstrate the importance of continuous vulnerability assessments, dependency management, and secure coding practices throughout the software development lifecycle.</w:t>
      </w:r>
    </w:p>
    <w:p xmlns:wp14="http://schemas.microsoft.com/office/word/2010/wordml" w:rsidP="0FB83BCC" wp14:paraId="02389FAD" wp14:textId="7634ED85">
      <w:pPr>
        <w:shd w:val="clear" w:color="auto" w:fill="FFFFFF" w:themeFill="background1"/>
        <w:bidi w:val="0"/>
        <w:spacing w:before="0" w:beforeAutospacing="off" w:after="180" w:afterAutospacing="off"/>
        <w:rPr>
          <w:rFonts w:ascii="Calibri" w:hAnsi="Calibri" w:eastAsia="Calibri" w:cs="Calibri"/>
          <w:b w:val="0"/>
          <w:bCs w:val="0"/>
          <w:i w:val="0"/>
          <w:iCs w:val="0"/>
          <w:caps w:val="0"/>
          <w:smallCaps w:val="0"/>
          <w:noProof w:val="0"/>
          <w:color w:val="000000" w:themeColor="text1" w:themeTint="FF" w:themeShade="FF"/>
          <w:sz w:val="20"/>
          <w:szCs w:val="20"/>
          <w:lang w:val="en-US"/>
        </w:rPr>
      </w:pPr>
    </w:p>
    <w:p xmlns:wp14="http://schemas.microsoft.com/office/word/2010/wordml" wp14:paraId="3A8FC4E5" wp14:textId="598FCE78"/>
    <w:p xmlns:wp14="http://schemas.microsoft.com/office/word/2010/wordml" w:rsidP="0FB83BCC" wp14:paraId="27087897" wp14:textId="18E5326F">
      <w:pPr>
        <w:bidi w:val="0"/>
        <w:spacing w:before="0" w:beforeAutospacing="off" w:after="0" w:afterAutospacing="off"/>
        <w:rPr>
          <w:rFonts w:ascii="Helvetica" w:hAnsi="Helvetica" w:eastAsia="Helvetica" w:cs="Helvetica"/>
          <w:b w:val="0"/>
          <w:bCs w:val="0"/>
          <w:i w:val="0"/>
          <w:iCs w:val="0"/>
          <w:noProof w:val="0"/>
          <w:color w:val="000000" w:themeColor="text1" w:themeTint="FF" w:themeShade="FF"/>
          <w:sz w:val="16"/>
          <w:szCs w:val="16"/>
          <w:lang w:val="en-US"/>
        </w:rPr>
      </w:pPr>
    </w:p>
    <w:p xmlns:wp14="http://schemas.microsoft.com/office/word/2010/wordml" w:rsidP="0FB83BCC" wp14:paraId="32000A7D" wp14:textId="5A9E7830">
      <w:pPr>
        <w:bidi w:val="0"/>
        <w:spacing w:before="0" w:beforeAutospacing="off" w:after="0" w:afterAutospacing="off"/>
      </w:pPr>
    </w:p>
    <w:p xmlns:wp14="http://schemas.microsoft.com/office/word/2010/wordml" w:rsidP="0FB83BCC" wp14:paraId="2366F29C" wp14:textId="01E89579">
      <w:pPr>
        <w:pStyle w:val="ListParagraph"/>
        <w:numPr>
          <w:ilvl w:val="0"/>
          <w:numId w:val="2"/>
        </w:num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Pr="0FB83BCC" w:rsidR="422F4556">
        <w:rPr>
          <w:rFonts w:ascii="Helvetica" w:hAnsi="Helvetica" w:eastAsia="Helvetica" w:cs="Helvetica"/>
          <w:b w:val="1"/>
          <w:bCs w:val="1"/>
          <w:i w:val="0"/>
          <w:iCs w:val="0"/>
          <w:noProof w:val="0"/>
          <w:color w:val="000000" w:themeColor="text1" w:themeTint="FF" w:themeShade="FF"/>
          <w:sz w:val="16"/>
          <w:szCs w:val="16"/>
          <w:lang w:val="en-US"/>
        </w:rPr>
        <w:t>Industry Standard Best Practices</w:t>
      </w:r>
    </w:p>
    <w:p xmlns:wp14="http://schemas.microsoft.com/office/word/2010/wordml" w:rsidP="0FB83BCC" wp14:paraId="532CDDDC" wp14:textId="37A54A54">
      <w:pPr>
        <w:bidi w:val="0"/>
        <w:spacing w:before="0" w:beforeAutospacing="off" w:after="0" w:afterAutospacing="off"/>
      </w:pPr>
    </w:p>
    <w:p xmlns:wp14="http://schemas.microsoft.com/office/word/2010/wordml" w:rsidP="0FB83BCC" wp14:paraId="1116881C" wp14:textId="217B4874">
      <w:pPr>
        <w:pStyle w:val="Normal"/>
        <w:bidi w:val="0"/>
        <w:spacing w:before="0" w:beforeAutospacing="off" w:after="0" w:afterAutospacing="off"/>
      </w:pPr>
      <w:r w:rsidRPr="0FB83BCC" w:rsidR="4151C958">
        <w:rPr>
          <w:rFonts w:ascii="Calibri" w:hAnsi="Calibri" w:eastAsia="Calibri" w:cs="Calibri"/>
          <w:b w:val="0"/>
          <w:bCs w:val="0"/>
          <w:i w:val="0"/>
          <w:iCs w:val="0"/>
          <w:caps w:val="0"/>
          <w:smallCaps w:val="0"/>
          <w:noProof w:val="0"/>
          <w:color w:val="000000" w:themeColor="text1" w:themeTint="FF" w:themeShade="FF"/>
          <w:sz w:val="19"/>
          <w:szCs w:val="19"/>
          <w:lang w:val="en-US"/>
        </w:rPr>
        <w:t>I applied established secure-coding practices by using Java's standard cryptographic API instead of writing a custom hashing algorithm, explicitly encoding input as UTF-8, and choosing SHA-256 rather than an obsolete digest such as MD5 or SHA-1. I separated TLS configuration into application.properties and used a PKCS#12 keystore to hold the certificate and private key. For a real deployment, the keystore password should be removed from committed configuration and supplied through protected environment variables or a secrets manager; the private keystore must not be included in a public repository or distributed submission unless specifically required and secured.</w:t>
      </w:r>
      <w:r>
        <w:br/>
      </w:r>
      <w:r>
        <w:br/>
      </w:r>
      <w:r w:rsidRPr="0FB83BCC" w:rsidR="4151C958">
        <w:rPr>
          <w:rFonts w:ascii="Calibri" w:hAnsi="Calibri" w:eastAsia="Calibri" w:cs="Calibri"/>
          <w:b w:val="0"/>
          <w:bCs w:val="0"/>
          <w:i w:val="0"/>
          <w:iCs w:val="0"/>
          <w:caps w:val="0"/>
          <w:smallCaps w:val="0"/>
          <w:noProof w:val="0"/>
          <w:color w:val="000000" w:themeColor="text1" w:themeTint="FF" w:themeShade="FF"/>
          <w:sz w:val="19"/>
          <w:szCs w:val="19"/>
          <w:lang w:val="en-US"/>
        </w:rPr>
        <w:t>I also ran OWASP Dependency-Check after refactoring and reviewed the generated vulnerability report. Static dependency scanning is valuable because application security depends on third-party libraries as well as developer-written code. The scan exposed significant legacy dependency risks that require remediation rather than suppression without investigation. A secure release process should include dependency upgrades, repeated scanning, code review, automated tests, TLS configuration review, and documented risk decisions.</w:t>
      </w:r>
      <w:r>
        <w:br/>
      </w:r>
      <w:r>
        <w:br/>
      </w:r>
      <w:r w:rsidRPr="0FB83BCC" w:rsidR="4151C958">
        <w:rPr>
          <w:rFonts w:ascii="Calibri" w:hAnsi="Calibri" w:eastAsia="Calibri" w:cs="Calibri"/>
          <w:b w:val="0"/>
          <w:bCs w:val="0"/>
          <w:i w:val="0"/>
          <w:iCs w:val="0"/>
          <w:caps w:val="0"/>
          <w:smallCaps w:val="0"/>
          <w:noProof w:val="0"/>
          <w:color w:val="000000" w:themeColor="text1" w:themeTint="FF" w:themeShade="FF"/>
          <w:sz w:val="19"/>
          <w:szCs w:val="19"/>
          <w:lang w:val="en-US"/>
        </w:rPr>
        <w:t>These practices help Artemis Financial protect customer trust and financial information, reduce the likelihood of data exposure or service disruption, and lower the cost of responding to vulnerabilities later. Security must be maintained throughout the software lifecycle, not treated as a one-time feature.</w:t>
      </w:r>
    </w:p>
    <w:p xmlns:wp14="http://schemas.microsoft.com/office/word/2010/wordml" wp14:paraId="2C078E63" wp14:textId="3EC5AF9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e344e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a97b0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9275d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f3d84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638f6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e681a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a284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a1b5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49c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3DBBA4"/>
    <w:rsid w:val="01F8B27E"/>
    <w:rsid w:val="02EB9A1E"/>
    <w:rsid w:val="05A4030B"/>
    <w:rsid w:val="05A4030B"/>
    <w:rsid w:val="0603C8FF"/>
    <w:rsid w:val="068EE123"/>
    <w:rsid w:val="06ABE240"/>
    <w:rsid w:val="06FFA847"/>
    <w:rsid w:val="07B1F66E"/>
    <w:rsid w:val="08968E6E"/>
    <w:rsid w:val="09E36632"/>
    <w:rsid w:val="0D70F38B"/>
    <w:rsid w:val="0FB83BCC"/>
    <w:rsid w:val="14C5676F"/>
    <w:rsid w:val="18809720"/>
    <w:rsid w:val="1A79B584"/>
    <w:rsid w:val="1BE6682E"/>
    <w:rsid w:val="1D9F0BFF"/>
    <w:rsid w:val="268B657B"/>
    <w:rsid w:val="298522F6"/>
    <w:rsid w:val="3708D89D"/>
    <w:rsid w:val="39481279"/>
    <w:rsid w:val="39A7FD26"/>
    <w:rsid w:val="3A6FD6BE"/>
    <w:rsid w:val="3D595697"/>
    <w:rsid w:val="3FB2CB3D"/>
    <w:rsid w:val="4151C958"/>
    <w:rsid w:val="422F4556"/>
    <w:rsid w:val="42E28626"/>
    <w:rsid w:val="44FC310C"/>
    <w:rsid w:val="4542B03C"/>
    <w:rsid w:val="45615BC5"/>
    <w:rsid w:val="4CF113CF"/>
    <w:rsid w:val="4DBB57AE"/>
    <w:rsid w:val="4F3DBBA4"/>
    <w:rsid w:val="5558692E"/>
    <w:rsid w:val="555C0636"/>
    <w:rsid w:val="5B37F255"/>
    <w:rsid w:val="5CFDC2A5"/>
    <w:rsid w:val="61FAB0A2"/>
    <w:rsid w:val="63C8AE57"/>
    <w:rsid w:val="6850E9AD"/>
    <w:rsid w:val="6CD71271"/>
    <w:rsid w:val="6DB193AE"/>
    <w:rsid w:val="6E9DB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E9F4"/>
  <w15:chartTrackingRefBased/>
  <w15:docId w15:val="{46A52856-502A-4DFE-8CB5-826BB50696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FB83BCC"/>
    <w:pPr>
      <w:spacing/>
      <w:ind w:left="720"/>
      <w:contextualSpacing/>
    </w:pPr>
  </w:style>
  <w:style w:type="character" w:styleId="Hyperlink">
    <w:uiPriority w:val="99"/>
    <w:name w:val="Hyperlink"/>
    <w:basedOn w:val="DefaultParagraphFont"/>
    <w:unhideWhenUsed/>
    <w:rsid w:val="0FB83BCC"/>
    <w:rPr>
      <w:color w:val="467886"/>
      <w:u w:val="single"/>
    </w:rPr>
  </w:style>
  <w:style w:type="paragraph" w:styleId="Heading3">
    <w:uiPriority w:val="9"/>
    <w:name w:val="heading 3"/>
    <w:basedOn w:val="Normal"/>
    <w:next w:val="Normal"/>
    <w:unhideWhenUsed/>
    <w:qFormat/>
    <w:rsid w:val="0FB83BC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5179629" /><Relationship Type="http://schemas.openxmlformats.org/officeDocument/2006/relationships/hyperlink" Target="https://chatgpt.com/c/6ad53c84-8768-83ea-a1df-841c77a65c05#_Toc102040754" TargetMode="External" Id="R9016b2fe70b7470d" /><Relationship Type="http://schemas.openxmlformats.org/officeDocument/2006/relationships/hyperlink" Target="https://chatgpt.com/c/6ad53c84-8768-83ea-a1df-841c77a65c05#_Toc102040755" TargetMode="External" Id="Rf2750ffc708e4aaf" /><Relationship Type="http://schemas.openxmlformats.org/officeDocument/2006/relationships/hyperlink" Target="https://chatgpt.com/c/6ad53c84-8768-83ea-a1df-841c77a65c05#_Toc102040756" TargetMode="External" Id="Rfa9e75ddf2e548ff" /><Relationship Type="http://schemas.openxmlformats.org/officeDocument/2006/relationships/hyperlink" Target="https://chatgpt.com/c/6ad53c84-8768-83ea-a1df-841c77a65c05#_Toc102040757" TargetMode="External" Id="R3557b534711b4158" /><Relationship Type="http://schemas.openxmlformats.org/officeDocument/2006/relationships/hyperlink" Target="https://chatgpt.com/c/6ad53c84-8768-83ea-a1df-841c77a65c05#_Toc102040758" TargetMode="External" Id="R7bba8a51d87a478b" /><Relationship Type="http://schemas.openxmlformats.org/officeDocument/2006/relationships/hyperlink" Target="https://chatgpt.com/c/6ad53c84-8768-83ea-a1df-841c77a65c05#_Toc102040759" TargetMode="External" Id="Recd634a916b14f9f" /><Relationship Type="http://schemas.openxmlformats.org/officeDocument/2006/relationships/hyperlink" Target="https://chatgpt.com/c/6ad53c84-8768-83ea-a1df-841c77a65c05#_Toc102040760" TargetMode="External" Id="R82830acc6bd34e33" /><Relationship Type="http://schemas.openxmlformats.org/officeDocument/2006/relationships/hyperlink" Target="https://chatgpt.com/c/6ad53c84-8768-83ea-a1df-841c77a65c05#_Toc102040761" TargetMode="External" Id="Rfb80d964119a4ee2" /><Relationship Type="http://schemas.openxmlformats.org/officeDocument/2006/relationships/hyperlink" Target="https://chatgpt.com/c/6ad53c84-8768-83ea-a1df-841c77a65c05#_Toc102040762" TargetMode="External" Id="Rabbe37cd83e449de" /><Relationship Type="http://schemas.openxmlformats.org/officeDocument/2006/relationships/hyperlink" Target="https://chatgpt.com/c/6ad53c84-8768-83ea-a1df-841c77a65c05#_Toc102040763" TargetMode="External" Id="R6a0adf1f0207404c" /><Relationship Type="http://schemas.openxmlformats.org/officeDocument/2006/relationships/hyperlink" Target="https://chatgpt.com/c/6ad53c84-8768-83ea-a1df-841c77a65c05#_Toc102040764" TargetMode="External" Id="R2eba060f07d84b5d" /><Relationship Type="http://schemas.openxmlformats.org/officeDocument/2006/relationships/hyperlink" Target="https://chatgpt.com/c/6ad53c84-8768-83ea-a1df-841c77a65c05#_Toc102040765" TargetMode="External" Id="R0b81b7161e1449ee" /><Relationship Type="http://schemas.openxmlformats.org/officeDocument/2006/relationships/image" Target="/media/image2.png" Id="rId430846876" /><Relationship Type="http://schemas.openxmlformats.org/officeDocument/2006/relationships/image" Target="/media/image.jpg" Id="rId1161918875" /><Relationship Type="http://schemas.openxmlformats.org/officeDocument/2006/relationships/image" Target="/media/image2.jpg" Id="rId1077003582" /><Relationship Type="http://schemas.openxmlformats.org/officeDocument/2006/relationships/image" Target="/media/image3.jpg" Id="rId1410681572" /><Relationship Type="http://schemas.openxmlformats.org/officeDocument/2006/relationships/image" Target="/media/image4.jpg" Id="rId943045526" /><Relationship Type="http://schemas.openxmlformats.org/officeDocument/2006/relationships/image" Target="/media/image5.jpg" Id="rId1570281626" /><Relationship Type="http://schemas.openxmlformats.org/officeDocument/2006/relationships/image" Target="/media/image6.jpg" Id="rId1288625837" /><Relationship Type="http://schemas.openxmlformats.org/officeDocument/2006/relationships/image" Target="/media/image3.png" Id="rId1941042063" /><Relationship Type="http://schemas.openxmlformats.org/officeDocument/2006/relationships/image" Target="/media/image7.jpg" Id="rId1629241281" /><Relationship Type="http://schemas.openxmlformats.org/officeDocument/2006/relationships/numbering" Target="numbering.xml" Id="R80ef34f3dc0b41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2026-10-19T00:08:47.6369087Z</dcterms:created>
  <dcterms:modified xsi:type="dcterms:W3CDTF">2026-10-19T02:07:46.0435310Z</dcterms:modified>
  <dc:creator>milici, helen</dc:creator>
  <lastModifiedBy>milici, helen</lastModifiedBy>
</coreProperties>
</file>