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Метаданные документа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9501.120910644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6085.400695800781"/>
        <w:tblGridChange w:id="0">
          <w:tblGrid>
            <w:gridCol w:w="3415.72021484375"/>
            <w:gridCol w:w="6085.400695800781"/>
          </w:tblGrid>
        </w:tblGridChange>
      </w:tblGrid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&lt;html&gt;&lt;/html&gt;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корневой элемент html-документа</w:t>
            </w:r>
          </w:p>
        </w:tc>
      </w:tr>
      <w:tr>
        <w:trPr>
          <w:cantSplit w:val="0"/>
          <w:trHeight w:val="7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&lt;head&gt;&lt;/head&gt;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метаданных html-документа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&lt;title&gt;&lt;/title&gt;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83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заголовок / имя html-документа</w:t>
            </w:r>
          </w:p>
        </w:tc>
      </w:tr>
      <w:tr>
        <w:trPr>
          <w:cantSplit w:val="0"/>
          <w:trHeight w:val="11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&lt;base&gt;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24118042" w:lineRule="auto"/>
              <w:ind w:left="116.85821533203125" w:right="873.3984375" w:firstLine="4.21203613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базовый url-адрес, относительно которого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вычисляются относительные адреса</w:t>
            </w:r>
          </w:p>
        </w:tc>
      </w:tr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&lt;link&gt;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подключает внешние таблицы стилей</w:t>
            </w:r>
          </w:p>
        </w:tc>
      </w:tr>
      <w:tr>
        <w:trPr>
          <w:cantSplit w:val="0"/>
          <w:trHeight w:val="384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&lt;meta&gt;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мета-данные веб-страницы</w:t>
            </w:r>
          </w:p>
        </w:tc>
      </w:tr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&lt;style&gt;&lt;/style&gt;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подключает таблицы стилей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Секционные элементы</w:t>
      </w:r>
    </w:p>
    <w:tbl>
      <w:tblPr>
        <w:tblStyle w:val="Table2"/>
        <w:tblW w:w="9501.120910644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6085.400695800781"/>
        <w:tblGridChange w:id="0">
          <w:tblGrid>
            <w:gridCol w:w="3415.72021484375"/>
            <w:gridCol w:w="6085.400695800781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&lt;body&gt;&lt;/body&gt;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4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тело html-документа</w:t>
            </w:r>
          </w:p>
        </w:tc>
      </w:tr>
      <w:tr>
        <w:trPr>
          <w:cantSplit w:val="0"/>
          <w:trHeight w:val="11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&lt;article&gt;&lt;/article&gt;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8188171387" w:lineRule="auto"/>
              <w:ind w:left="114.61212158203125" w:right="665.352783203125" w:hanging="4.77355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аздел контента, образующий независимую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часть документа или сайта</w:t>
            </w:r>
          </w:p>
        </w:tc>
      </w:tr>
      <w:tr>
        <w:trPr>
          <w:cantSplit w:val="0"/>
          <w:trHeight w:val="7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&lt;section&gt;&lt;/section&gt;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51271820068" w:lineRule="auto"/>
              <w:ind w:left="113.76983642578125" w:right="99.82177734375" w:hanging="1.6851806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логическая область (раздел) страницы, обычно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заголовком</w:t>
            </w:r>
          </w:p>
        </w:tc>
      </w:tr>
      <w:tr>
        <w:trPr>
          <w:cantSplit w:val="0"/>
          <w:trHeight w:val="75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&lt;nav&gt;&lt;/nav&gt;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9.94720458984375" w:right="236.85302734375" w:hanging="10.1086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аздел документа, содержащий навигационные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ссылки по сайту</w:t>
            </w:r>
          </w:p>
        </w:tc>
      </w:tr>
      <w:tr>
        <w:trPr>
          <w:cantSplit w:val="0"/>
          <w:trHeight w:val="113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&lt;aside&gt;&lt;/aside&gt;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9.94720458984375" w:right="1135.69213867187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контент страницы, имеющий косвенное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отношение к основному контенту</w:t>
            </w:r>
          </w:p>
        </w:tc>
      </w:tr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&lt;h1&gt;&lt;/h1&gt; - &lt;h6&gt;&lt;/h6&gt;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83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заголовки шести уровней</w:t>
            </w:r>
          </w:p>
        </w:tc>
      </w:tr>
      <w:tr>
        <w:trPr>
          <w:cantSplit w:val="0"/>
          <w:trHeight w:val="113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&lt;header&gt;&lt;/header&gt;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4.61212158203125" w:right="747.347412109375" w:firstLine="5.335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секция для вводной информации сайта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группы навигационных ссылок</w:t>
            </w:r>
          </w:p>
        </w:tc>
      </w:tr>
      <w:tr>
        <w:trPr>
          <w:cantSplit w:val="0"/>
          <w:trHeight w:val="76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&lt;footer&gt;&lt;/footer&gt;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109.83856201171875" w:right="113.018798828125" w:firstLine="10.10864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секция для нижнего колонтитула документа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аздела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4.936218261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Группировка содержимого</w:t>
      </w:r>
    </w:p>
    <w:tbl>
      <w:tblPr>
        <w:tblStyle w:val="Table3"/>
        <w:tblW w:w="9357.120666503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6.5200805664062"/>
        <w:gridCol w:w="5780.6005859375"/>
        <w:tblGridChange w:id="0">
          <w:tblGrid>
            <w:gridCol w:w="3576.5200805664062"/>
            <w:gridCol w:w="5780.6005859375"/>
          </w:tblGrid>
        </w:tblGridChange>
      </w:tblGrid>
      <w:tr>
        <w:trPr>
          <w:cantSplit w:val="0"/>
          <w:trHeight w:val="384.40063476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&lt;p&gt;&lt;/p&gt;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параграфы в тексте</w:t>
            </w:r>
          </w:p>
        </w:tc>
      </w:tr>
      <w:tr>
        <w:trPr>
          <w:cantSplit w:val="0"/>
          <w:trHeight w:val="760.799560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&lt;address&gt;&lt;/address&gt;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966934204102" w:lineRule="auto"/>
              <w:ind w:left="122.3468017578125" w:right="567.91137695312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контактные данные автора документа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статьи</w:t>
            </w:r>
          </w:p>
        </w:tc>
      </w:tr>
      <w:tr>
        <w:trPr>
          <w:cantSplit w:val="0"/>
          <w:trHeight w:val="384.0002441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&lt;hr&gt;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горизонтальная линия</w:t>
            </w:r>
          </w:p>
        </w:tc>
      </w:tr>
      <w:tr>
        <w:trPr>
          <w:cantSplit w:val="0"/>
          <w:trHeight w:val="760.7995605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&lt;pre&gt;&lt;/pre&gt;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выводит текст с пробелами и переносами</w:t>
            </w:r>
          </w:p>
        </w:tc>
      </w:tr>
      <w:tr>
        <w:trPr>
          <w:cantSplit w:val="0"/>
          <w:trHeight w:val="760.800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&lt;blockquote&gt;&lt;/blockquote&gt;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698486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большая цитата</w:t>
            </w:r>
          </w:p>
        </w:tc>
      </w:tr>
      <w:tr>
        <w:trPr>
          <w:cantSplit w:val="0"/>
          <w:trHeight w:val="758.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&lt;ol&gt;&lt;/ol&gt;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8425292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упорядоченный нумерованный список</w:t>
            </w:r>
          </w:p>
        </w:tc>
      </w:tr>
      <w:tr>
        <w:trPr>
          <w:cantSplit w:val="0"/>
          <w:trHeight w:val="386.4013671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&lt;ul&gt;&lt;/ul&gt;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маркированный список</w:t>
            </w:r>
          </w:p>
        </w:tc>
      </w:tr>
      <w:tr>
        <w:trPr>
          <w:cantSplit w:val="0"/>
          <w:trHeight w:val="383.999023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&lt;li&gt;&lt;/li&gt;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элемент списка</w:t>
            </w:r>
          </w:p>
        </w:tc>
      </w:tr>
      <w:tr>
        <w:trPr>
          <w:cantSplit w:val="0"/>
          <w:trHeight w:val="760.8001708984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&lt;dl&gt;&lt;/dl&gt;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050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термина и его описания</w:t>
            </w:r>
          </w:p>
        </w:tc>
      </w:tr>
      <w:tr>
        <w:trPr>
          <w:cantSplit w:val="0"/>
          <w:trHeight w:val="384.00024414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&lt;dt&gt;&lt;/dt&gt;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69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задаёт термин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&lt;dd&gt;&lt;/dd&gt;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238159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расшифровывает термин</w:t>
            </w:r>
          </w:p>
        </w:tc>
      </w:tr>
      <w:tr>
        <w:trPr>
          <w:cantSplit w:val="0"/>
          <w:trHeight w:val="113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&lt;figure&gt;&lt;/figure&gt;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251007080078" w:lineRule="auto"/>
              <w:ind w:left="118.97705078125" w:right="244.9902343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независимый контейнер для такого контента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как изображения, диаграммы и т.п.</w:t>
            </w:r>
          </w:p>
        </w:tc>
      </w:tr>
      <w:tr>
        <w:trPr>
          <w:cantSplit w:val="0"/>
          <w:trHeight w:val="75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&lt;figcaption&gt;&lt;/figcaption&gt;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69433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заголовок для элемента &lt;figure&gt;</w:t>
            </w:r>
          </w:p>
        </w:tc>
      </w:tr>
      <w:tr>
        <w:trPr>
          <w:cantSplit w:val="0"/>
          <w:trHeight w:val="113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&lt;main&gt;&lt;/main&gt;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09577941895" w:lineRule="auto"/>
              <w:ind w:left="122.3468017578125" w:right="644.5703125" w:hanging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уникального основного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содержимого в пределах одной страницы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сайта</w:t>
            </w:r>
          </w:p>
        </w:tc>
      </w:tr>
      <w:tr>
        <w:trPr>
          <w:cantSplit w:val="0"/>
          <w:trHeight w:val="113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&lt;div&gt;&lt;/div&gt;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17.01171875" w:right="754.228515625" w:firstLine="1.965332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разделов html-документа,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группирует блочные элементы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Табличные данные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9501.120910644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6085.400695800781"/>
        <w:tblGridChange w:id="0">
          <w:tblGrid>
            <w:gridCol w:w="3415.72021484375"/>
            <w:gridCol w:w="6085.400695800781"/>
          </w:tblGrid>
        </w:tblGridChange>
      </w:tblGrid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&lt;table&gt;&lt;/table&gt;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75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html-таблица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&lt;caption&gt;&lt;/caption&gt;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подпись к таблице</w:t>
            </w:r>
          </w:p>
        </w:tc>
      </w:tr>
      <w:tr>
        <w:trPr>
          <w:cantSplit w:val="0"/>
          <w:trHeight w:val="7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&lt;colgroup&gt;&lt;/colgroup&gt;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одного или нескольких &lt;col&gt;</w:t>
            </w:r>
          </w:p>
        </w:tc>
      </w:tr>
      <w:tr>
        <w:trPr>
          <w:cantSplit w:val="0"/>
          <w:trHeight w:val="7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&lt;col&gt;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выбирает для форматирования столбцы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&lt;thead&gt;&lt;/thead&gt;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7025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блок заголовков таблицы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&lt;tbody&gt;&lt;/tbody&gt;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4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тело таблицы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&lt;tfoot&gt;&lt;/tfoot&gt;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нижний колонтитул таблицы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&lt;tr&gt;&lt;/tr&gt;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строка таблицы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&lt;th&gt;&lt;/th&gt;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83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заголовок столбца таблицы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&lt;td&gt;&lt;/td&gt;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400085449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ячейка таблицы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Интерактивные элементы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9501.120910644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6085.400695800781"/>
        <w:tblGridChange w:id="0">
          <w:tblGrid>
            <w:gridCol w:w="3415.72021484375"/>
            <w:gridCol w:w="6085.400695800781"/>
          </w:tblGrid>
        </w:tblGridChange>
      </w:tblGrid>
      <w:tr>
        <w:trPr>
          <w:cantSplit w:val="0"/>
          <w:trHeight w:val="11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&lt;details&gt;&lt;/details&gt;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94187164307" w:lineRule="auto"/>
              <w:ind w:left="116.57745361328125" w:right="668.7231445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с дополнительными сведениями,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который можно открыть или закрыть</w:t>
            </w:r>
          </w:p>
        </w:tc>
      </w:tr>
      <w:tr>
        <w:trPr>
          <w:cantSplit w:val="0"/>
          <w:trHeight w:val="7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&lt;summary&gt;&lt;/summary&gt;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видимый заголовок для элемента &lt;details&gt;</w:t>
            </w:r>
          </w:p>
        </w:tc>
      </w:tr>
      <w:tr>
        <w:trPr>
          <w:cantSplit w:val="0"/>
          <w:trHeight w:val="75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&lt;dialog&gt;&lt;/dialog&gt;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диалоговое окно, инспектор или окно</w:t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Скрипты</w:t>
      </w:r>
    </w:p>
    <w:tbl>
      <w:tblPr>
        <w:tblStyle w:val="Table6"/>
        <w:tblW w:w="9501.120910644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6085.400695800781"/>
        <w:tblGridChange w:id="0">
          <w:tblGrid>
            <w:gridCol w:w="3415.72021484375"/>
            <w:gridCol w:w="6085.400695800781"/>
          </w:tblGrid>
        </w:tblGridChange>
      </w:tblGrid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&lt;script&gt;&lt;/script&gt;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подключает сценарии к странице</w:t>
            </w:r>
          </w:p>
        </w:tc>
      </w:tr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&lt;noscript&gt;&lt;/noscript&gt;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секция, не поддерживающая скрипт</w:t>
            </w:r>
          </w:p>
        </w:tc>
      </w:tr>
      <w:tr>
        <w:trPr>
          <w:cantSplit w:val="0"/>
          <w:trHeight w:val="11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&lt;template&gt;&lt;/template&gt;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6.57745361328125" w:right="252.0166015625" w:firstLine="5.616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фрагменты HTML-кода, которые могут быть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клонированы и вставлены в документ скриптом</w:t>
            </w:r>
          </w:p>
        </w:tc>
      </w:tr>
      <w:tr>
        <w:trPr>
          <w:cantSplit w:val="0"/>
          <w:trHeight w:val="761.40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&lt;canvas&gt;&lt;/canvas&gt;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холст-контейнер для динамического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отображения изображений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Встроенное содержимое</w:t>
      </w:r>
    </w:p>
    <w:tbl>
      <w:tblPr>
        <w:tblStyle w:val="Table7"/>
        <w:tblW w:w="9501.120910644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6085.400695800781"/>
        <w:tblGridChange w:id="0">
          <w:tblGrid>
            <w:gridCol w:w="3415.72021484375"/>
            <w:gridCol w:w="6085.400695800781"/>
          </w:tblGrid>
        </w:tblGridChange>
      </w:tblGrid>
      <w:tr>
        <w:trPr>
          <w:cantSplit w:val="0"/>
          <w:trHeight w:val="7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&lt;picture&gt;&lt;/pict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highlight w:val="white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re&gt;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21.07025146484375" w:right="1111.617431640625" w:hanging="4.492797851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одного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&lt;img&gt;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 ноль или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больше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&lt;source&gt;</w:t>
            </w:r>
          </w:p>
        </w:tc>
      </w:tr>
      <w:tr>
        <w:trPr>
          <w:cantSplit w:val="0"/>
          <w:trHeight w:val="11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&lt;source&gt;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16.57745361328125" w:right="1190.16845703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местоположение и тип альтернативных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медиаресурсов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812744140625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элементов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&lt;picture&gt;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&lt;video&gt;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a19b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&lt;audio&gt;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&lt;img&gt;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75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html-изображения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&lt;iframe&gt;&lt;/iframe&gt;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создаёт встроенный фрейм</w:t>
            </w:r>
          </w:p>
        </w:tc>
      </w:tr>
      <w:tr>
        <w:trPr>
          <w:cantSplit w:val="0"/>
          <w:trHeight w:val="76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&lt;embed&gt;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966934204102" w:lineRule="auto"/>
              <w:ind w:left="116.57745361328125" w:right="543.20556640625" w:firstLine="0.2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встраивает внешний интерактивный контент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или плагин</w:t>
            </w:r>
          </w:p>
        </w:tc>
      </w:tr>
      <w:tr>
        <w:trPr>
          <w:cantSplit w:val="0"/>
          <w:trHeight w:val="7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&lt;object&gt;&lt;/object&gt;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встраивания мультимедиа</w:t>
            </w:r>
          </w:p>
        </w:tc>
      </w:tr>
      <w:tr>
        <w:trPr>
          <w:cantSplit w:val="0"/>
          <w:trHeight w:val="1135.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&lt;param&gt;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24118042" w:lineRule="auto"/>
              <w:ind w:left="116.57745361328125" w:right="132.95654296875" w:hanging="2.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задаёт параметры для плагинов, встраиваемых с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помощью элемента &lt;object&gt;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&lt;audio&gt;&lt;/audio&gt;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добавляет аудио-файлы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&lt;video&gt;&lt;/video&gt;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добавляет видео-файлы</w:t>
            </w:r>
          </w:p>
        </w:tc>
      </w:tr>
      <w:tr>
        <w:trPr>
          <w:cantSplit w:val="0"/>
          <w:trHeight w:val="7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&lt;track&gt;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субтитры для элементов &lt;audio&gt; и &lt;video&gt;</w:t>
            </w:r>
          </w:p>
        </w:tc>
      </w:tr>
      <w:tr>
        <w:trPr>
          <w:cantSplit w:val="0"/>
          <w:trHeight w:val="7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&lt;map&gt;&lt;/map&gt;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087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активные области на карте-изображении</w:t>
            </w:r>
          </w:p>
        </w:tc>
      </w:tr>
      <w:tr>
        <w:trPr>
          <w:cantSplit w:val="0"/>
          <w:trHeight w:val="7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&lt;area&gt;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6.85821533203125" w:right="542.9248046875" w:hanging="2.2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гиперссылка с текстом или активная область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внутри карты-изображения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7.3526000976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Семантика текста</w:t>
      </w:r>
    </w:p>
    <w:tbl>
      <w:tblPr>
        <w:tblStyle w:val="Table8"/>
        <w:tblW w:w="9357.120666503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5941.400451660156"/>
        <w:tblGridChange w:id="0">
          <w:tblGrid>
            <w:gridCol w:w="3415.72021484375"/>
            <w:gridCol w:w="5941.400451660156"/>
          </w:tblGrid>
        </w:tblGridChange>
      </w:tblGrid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&lt;a&gt;&lt;/a&gt;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12121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гиперссылка</w:t>
            </w:r>
          </w:p>
        </w:tc>
      </w:tr>
      <w:tr>
        <w:trPr>
          <w:cantSplit w:val="0"/>
          <w:trHeight w:val="7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&lt;em&gt;&lt;/em&gt;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выделяет важные фрагменты текста курсивом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&lt;strong&gt;&lt;/strong&gt;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выделяет полужирным важный текст</w:t>
            </w:r>
          </w:p>
        </w:tc>
      </w:tr>
      <w:tr>
        <w:trPr>
          <w:cantSplit w:val="0"/>
          <w:trHeight w:val="7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&lt;small&gt;&lt;/small&gt;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отображает текст шрифтом меньшего размера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&lt;s&gt;&lt;/s&gt;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перечёркивает неактуальный текст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&lt;cite&gt;&lt;/cite&gt;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источник цитирования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&lt;q&gt;&lt;/q&gt;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краткая цитата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&lt;dfn&gt;&lt;/dfn&gt;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выделяет термин курсивом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&lt;abbr&gt;&lt;/abbr&gt;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0872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аббревиатура или акроним</w:t>
            </w:r>
          </w:p>
        </w:tc>
      </w:tr>
      <w:tr>
        <w:trPr>
          <w:cantSplit w:val="0"/>
          <w:trHeight w:val="7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&lt;ruby&gt;&lt;/ruby&gt;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116.57745361328125" w:right="47.4328613281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Восточно-Азиатских символов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их расшифровки</w:t>
            </w:r>
          </w:p>
        </w:tc>
      </w:tr>
      <w:tr>
        <w:trPr>
          <w:cantSplit w:val="0"/>
          <w:trHeight w:val="3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&lt;rb&gt;&lt;/rb&gt;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обертка для аннотации</w:t>
            </w:r>
          </w:p>
        </w:tc>
      </w:tr>
      <w:tr>
        <w:trPr>
          <w:cantSplit w:val="0"/>
          <w:trHeight w:val="38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&lt;rp&gt;&lt;/rp&gt;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4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тег для скобок вокруг символов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&lt;rt&gt;&lt;/rt&gt;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3856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расшифровка символов</w:t>
            </w:r>
          </w:p>
        </w:tc>
      </w:tr>
      <w:tr>
        <w:trPr>
          <w:cantSplit w:val="0"/>
          <w:trHeight w:val="7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&lt;rtc&gt;&lt;/rtc&gt;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94720458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обертка для дополнительной аннотации</w:t>
            </w:r>
          </w:p>
        </w:tc>
      </w:tr>
      <w:tr>
        <w:trPr>
          <w:cantSplit w:val="0"/>
          <w:trHeight w:val="75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&lt;data&gt;&lt;/data&gt;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1035614014" w:lineRule="auto"/>
              <w:ind w:left="116.57745361328125" w:right="623.956298828125" w:firstLine="3.36975097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связывает содержимое с машиночитаемым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переводом</w:t>
            </w:r>
          </w:p>
        </w:tc>
      </w:tr>
      <w:tr>
        <w:trPr>
          <w:cantSplit w:val="0"/>
          <w:trHeight w:val="38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&lt;time&gt;&lt;/time&gt;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дата / время документа или статьи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&lt;code&gt;&lt;/code&gt;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19390869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фрагмент программного кода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&lt;var&gt;&lt;/var&gt;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выделяет переменные из программ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&lt;samp&gt;&lt;/samp&gt;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8385620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результат выполнения сценария</w:t>
            </w:r>
          </w:p>
        </w:tc>
      </w:tr>
      <w:tr>
        <w:trPr>
          <w:cantSplit w:val="0"/>
          <w:trHeight w:val="7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&lt;kbd&gt;&lt;/kbd&gt;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4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текст, вводимый пользователем с клавиатуры</w:t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&lt;sub&gt;&lt;/sub&gt;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подстрочное написание символов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&lt;sup&gt;&lt;/sup&gt;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надстрочное написание символов</w:t>
            </w:r>
          </w:p>
        </w:tc>
      </w:tr>
      <w:tr>
        <w:trPr>
          <w:cantSplit w:val="0"/>
          <w:trHeight w:val="383.9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&lt;i&gt;&lt;/i&gt;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выделяет текст курсивом без акцента</w:t>
            </w:r>
          </w:p>
        </w:tc>
      </w:tr>
      <w:tr>
        <w:trPr>
          <w:cantSplit w:val="0"/>
          <w:trHeight w:val="1135.19989013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&lt;b&gt;&lt;/b&gt;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99909210205" w:lineRule="auto"/>
              <w:ind w:left="121.07025146484375" w:right="111.666259765625" w:hanging="7.300415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задает выдеполужирное начертание отрывка текста,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без дополнительного акцента</w:t>
            </w:r>
          </w:p>
        </w:tc>
      </w:tr>
      <w:tr>
        <w:trPr>
          <w:cantSplit w:val="0"/>
          <w:trHeight w:val="1135.119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&lt;u&gt;&lt;/u&gt;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114.05059814453125" w:right="197.310791015625" w:firstLine="2.80761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выделяет отрывок текста подчёркиванием, без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дополнительного акцента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5 </w:t>
      </w:r>
    </w:p>
    <w:tbl>
      <w:tblPr>
        <w:tblStyle w:val="Table9"/>
        <w:tblW w:w="9352.320709228516" w:type="dxa"/>
        <w:jc w:val="left"/>
        <w:tblInd w:w="4.7999572753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0622558594"/>
        <w:gridCol w:w="5936.600646972656"/>
        <w:tblGridChange w:id="0">
          <w:tblGrid>
            <w:gridCol w:w="3415.7200622558594"/>
            <w:gridCol w:w="5936.600646972656"/>
          </w:tblGrid>
        </w:tblGridChange>
      </w:tblGrid>
      <w:tr>
        <w:trPr>
          <w:cantSplit w:val="0"/>
          <w:trHeight w:val="76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&lt;mark&gt;&lt;/mark&gt;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выделяет фрагменты текста желтым фоном</w:t>
            </w:r>
          </w:p>
        </w:tc>
      </w:tr>
      <w:tr>
        <w:trPr>
          <w:cantSplit w:val="0"/>
          <w:trHeight w:val="7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&lt;bdi&gt;&lt;/bdi&gt;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изолирует текст, читаемый справа налево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&lt;bdo&gt;&lt;/bdo&gt;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76983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задаёт направление написания текста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&lt;span&gt;&lt;/span&gt;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контейнер для строчных элементов</w:t>
            </w:r>
          </w:p>
        </w:tc>
      </w:tr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&lt;br&gt;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перенос текста на новую строку</w:t>
            </w:r>
          </w:p>
        </w:tc>
      </w:tr>
      <w:tr>
        <w:trPr>
          <w:cantSplit w:val="0"/>
          <w:trHeight w:val="7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&lt;wbr&gt;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возможное место разрыва длинной строки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44.5358276367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Правки в тексте</w:t>
      </w:r>
    </w:p>
    <w:tbl>
      <w:tblPr>
        <w:tblStyle w:val="Table10"/>
        <w:tblW w:w="9357.120666503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5941.400451660156"/>
        <w:tblGridChange w:id="0">
          <w:tblGrid>
            <w:gridCol w:w="3415.72021484375"/>
            <w:gridCol w:w="5941.400451660156"/>
          </w:tblGrid>
        </w:tblGridChange>
      </w:tblGrid>
      <w:tr>
        <w:trPr>
          <w:cantSplit w:val="0"/>
          <w:trHeight w:val="75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&lt;del&gt;&lt;/del&gt;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перечёркивает текст, помечая как удаленный</w:t>
            </w:r>
          </w:p>
        </w:tc>
      </w:tr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&lt;ins&gt;&lt;/ins&gt;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подчёркивает изменения в тексте</w:t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0.9091186523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1f4e78" w:val="clear"/>
          <w:vertAlign w:val="baseline"/>
          <w:rtl w:val="0"/>
        </w:rPr>
        <w:t xml:space="preserve">Формы</w:t>
      </w:r>
    </w:p>
    <w:tbl>
      <w:tblPr>
        <w:tblStyle w:val="Table11"/>
        <w:tblW w:w="9357.12066650390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15.72021484375"/>
        <w:gridCol w:w="5941.400451660156"/>
        <w:tblGridChange w:id="0">
          <w:tblGrid>
            <w:gridCol w:w="3415.72021484375"/>
            <w:gridCol w:w="5941.400451660156"/>
          </w:tblGrid>
        </w:tblGridChange>
      </w:tblGrid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&lt;form&gt;&lt;/form&gt;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2755126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html-форма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&lt;label&gt;&lt;/label&gt;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08465576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текстовая метка для элемента &lt;input&gt;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&lt;input&gt;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многофункциональные поля формы</w:t>
            </w:r>
          </w:p>
        </w:tc>
      </w:tr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&lt;button&gt;&lt;/button&gt;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интерактивная кнопка</w:t>
            </w:r>
          </w:p>
        </w:tc>
      </w:tr>
      <w:tr>
        <w:trPr>
          <w:cantSplit w:val="0"/>
          <w:trHeight w:val="11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&lt;select&gt;&lt;/select&gt;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24118042" w:lineRule="auto"/>
              <w:ind w:left="116.57745361328125" w:right="528.935546875" w:hanging="2.5268554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элемент управления с выбором значений 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предложенных вариантов &lt;option&gt;</w:t>
            </w:r>
          </w:p>
        </w:tc>
      </w:tr>
      <w:tr>
        <w:trPr>
          <w:cantSplit w:val="0"/>
          <w:trHeight w:val="1135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&lt;datalist&gt;&lt;/datalist&gt;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для выпадающего списка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элемента &lt;input&gt; с &lt;option&gt;-значениями</w:t>
            </w:r>
          </w:p>
        </w:tc>
      </w:tr>
      <w:tr>
        <w:trPr>
          <w:cantSplit w:val="0"/>
          <w:trHeight w:val="76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&lt;optgroup&gt;&lt;/optgroup&gt;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контейнер с заголовком для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050598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элементов &lt;option&gt;</w:t>
            </w:r>
          </w:p>
        </w:tc>
      </w:tr>
      <w:tr>
        <w:trPr>
          <w:cantSplit w:val="0"/>
          <w:trHeight w:val="7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&lt;option&gt;&lt;/option&gt;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5821533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вариант (опция) в раскрывающемся списке</w:t>
            </w:r>
          </w:p>
        </w:tc>
      </w:tr>
      <w:tr>
        <w:trPr>
          <w:cantSplit w:val="0"/>
          <w:trHeight w:val="38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&lt;textarea&gt;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многострочное поле формы</w:t>
            </w:r>
          </w:p>
        </w:tc>
      </w:tr>
      <w:tr>
        <w:trPr>
          <w:cantSplit w:val="0"/>
          <w:trHeight w:val="7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&lt;output&gt;&lt;/output&gt;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поле для вывода результата вычисления</w:t>
            </w:r>
          </w:p>
        </w:tc>
      </w:tr>
      <w:tr>
        <w:trPr>
          <w:cantSplit w:val="0"/>
          <w:trHeight w:val="38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&lt;progress&gt;&lt;/progress&gt;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индикатор выполнения задачи</w:t>
            </w:r>
          </w:p>
        </w:tc>
      </w:tr>
      <w:tr>
        <w:trPr>
          <w:cantSplit w:val="0"/>
          <w:trHeight w:val="76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&lt;meter&gt;&lt;/meter&gt;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77453613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индикатор измерения в заданном диапазоне</w:t>
            </w:r>
          </w:p>
        </w:tc>
      </w:tr>
      <w:tr>
        <w:trPr>
          <w:cantSplit w:val="0"/>
          <w:trHeight w:val="76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&lt;fieldset&gt;&lt;/fieldset&gt;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612121582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группирует связанные элементы в форме</w:t>
            </w:r>
          </w:p>
        </w:tc>
      </w:tr>
      <w:tr>
        <w:trPr>
          <w:cantSplit w:val="0"/>
          <w:trHeight w:val="11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504821777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&lt;legend&gt;&lt;/legend&gt;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88120269775" w:lineRule="auto"/>
              <w:ind w:left="119.94720458984375" w:right="114.91943359375" w:hanging="6.17736816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заголовок элементов формы, сгруппированных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c2d30"/>
                <w:sz w:val="28.079999923706055"/>
                <w:szCs w:val="28.079999923706055"/>
                <w:highlight w:val="white"/>
                <w:u w:val="none"/>
                <w:vertAlign w:val="baseline"/>
                <w:rtl w:val="0"/>
              </w:rPr>
              <w:t xml:space="preserve">с помощью &lt;fieldset&gt;</w:t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1.6003417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7 </w:t>
      </w:r>
    </w:p>
    <w:sectPr>
      <w:pgSz w:h="16820" w:w="11900" w:orient="portrait"/>
      <w:pgMar w:bottom="1060.8000183105469" w:top="1132.801513671875" w:left="1697.2799682617188" w:right="707.99926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