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tableS2.2 - blue tit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5"/>
        <w:gridCol w:w="1266"/>
        <w:gridCol w:w="1512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MagMAX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[5.04, 5.65]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PureLink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[4.77, 5.38]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2025-02-03T14:52:24Z</dcterms:modified>
  <cp:category/>
</cp:coreProperties>
</file>