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S4.1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9"/>
        <w:gridCol w:w="1346"/>
        <w:gridCol w:w="796"/>
        <w:gridCol w:w="1021"/>
        <w:gridCol w:w="1070"/>
        <w:gridCol w:w="1510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 (Ref. DMuro)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[ 0.13, 0.33]</w:t>
            </w:r>
          </w:p>
        </w:tc>
      </w:tr>
      <w:tr>
        <w:trPr>
          <w:trHeight w:val="6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Hatching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[ 0.02, 0.15]</w:t>
            </w:r>
          </w:p>
        </w:tc>
      </w:tr>
      <w:tr>
        <w:trPr>
          <w:trHeight w:val="60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[-0.10, 0.23]</w:t>
            </w:r>
          </w:p>
        </w:tc>
      </w:tr>
      <w:tr>
        <w:trPr>
          <w:trHeight w:val="60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[ 0.26, 0.57]</w:t>
            </w:r>
          </w:p>
        </w:tc>
      </w:tr>
      <w:tr>
        <w:trPr>
          <w:trHeight w:val="6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ajusted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56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[0.39, 0.55]</w:t>
            </w:r>
          </w:p>
        </w:tc>
      </w:tr>
      <w:tr>
        <w:trPr>
          <w:trHeight w:val="56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2025-03-20T14:02:08Z</dcterms:modified>
  <cp:category/>
</cp:coreProperties>
</file>