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9F" w:rsidRPr="002C5682" w:rsidRDefault="00FA6E9F" w:rsidP="002C5682">
      <w:pPr>
        <w:rPr>
          <w:b/>
        </w:rPr>
      </w:pPr>
      <w:r w:rsidRPr="002C5682">
        <w:rPr>
          <w:b/>
        </w:rPr>
        <w:t>A s’a</w:t>
      </w:r>
      <w:bookmarkStart w:id="0" w:name="_GoBack"/>
      <w:r w:rsidRPr="002C5682">
        <w:rPr>
          <w:b/>
        </w:rPr>
        <w:t>pproprier</w:t>
      </w:r>
      <w:r w:rsidR="00323C19" w:rsidRPr="002C5682">
        <w:rPr>
          <w:b/>
        </w:rPr>
        <w:t>/</w:t>
      </w:r>
      <w:r w:rsidR="00323C19">
        <w:rPr>
          <w:b/>
        </w:rPr>
        <w:t xml:space="preserve"> </w:t>
      </w:r>
      <w:r w:rsidR="00323C19" w:rsidRPr="002C5682">
        <w:rPr>
          <w:b/>
        </w:rPr>
        <w:t>reformuler</w:t>
      </w:r>
      <w:r w:rsidR="004735CC">
        <w:rPr>
          <w:b/>
        </w:rPr>
        <w:t> : Temps : 2min17</w:t>
      </w:r>
      <w:r w:rsidR="00A15ABC">
        <w:rPr>
          <w:b/>
        </w:rPr>
        <w:t>s</w:t>
      </w:r>
    </w:p>
    <w:p w:rsidR="00A03B60" w:rsidRPr="00301F62" w:rsidRDefault="00A03B60" w:rsidP="00A03B60">
      <w:pPr>
        <w:pStyle w:val="Paragraphedeliste"/>
        <w:ind w:left="0"/>
        <w:rPr>
          <w:b/>
          <w:u w:val="single"/>
        </w:rPr>
      </w:pPr>
    </w:p>
    <w:p w:rsidR="004425D4" w:rsidRPr="00301F62" w:rsidRDefault="00301F62" w:rsidP="00A03B60">
      <w:pPr>
        <w:ind w:left="-360"/>
        <w:rPr>
          <w:b/>
          <w:color w:val="1F3864" w:themeColor="accent5" w:themeShade="80"/>
        </w:rPr>
      </w:pPr>
      <w:r>
        <w:rPr>
          <w:u w:val="single"/>
        </w:rPr>
        <w:t>Diane</w:t>
      </w:r>
      <w:r w:rsidRPr="00301F62">
        <w:rPr>
          <w:u w:val="single"/>
        </w:rPr>
        <w:t> :</w:t>
      </w:r>
      <w:r w:rsidRPr="00301F62">
        <w:t xml:space="preserve"> </w:t>
      </w:r>
      <w:r w:rsidR="001F4476" w:rsidRPr="00301F62">
        <w:rPr>
          <w:color w:val="1F3864" w:themeColor="accent5" w:themeShade="80"/>
        </w:rPr>
        <w:t>Finalement, cette production respecte les principales caractéristiques des œuvres appartenant à l’expressionisme abstrait</w:t>
      </w:r>
      <w:r w:rsidR="003B246A" w:rsidRPr="00301F62">
        <w:rPr>
          <w:color w:val="1F3864" w:themeColor="accent5" w:themeShade="80"/>
        </w:rPr>
        <w:t xml:space="preserve"> (</w:t>
      </w:r>
      <w:r w:rsidR="003B246A" w:rsidRPr="00301F62">
        <w:rPr>
          <w:rFonts w:ascii="Helvetica" w:hAnsi="Helvetica" w:cs="Helvetica"/>
          <w:color w:val="1F3864" w:themeColor="accent5" w:themeShade="80"/>
          <w:sz w:val="21"/>
          <w:szCs w:val="21"/>
        </w:rPr>
        <w:t xml:space="preserve">absence de hiérarchisation des parties dans la toile, </w:t>
      </w:r>
      <w:r w:rsidR="003B246A" w:rsidRPr="00301F62">
        <w:rPr>
          <w:color w:val="1F3864" w:themeColor="accent5" w:themeShade="80"/>
        </w:rPr>
        <w:t>la peinture est considérée comme un geste, une action de l’artiste, où le hasard de la matière, ici du codage, a sa place).</w:t>
      </w:r>
    </w:p>
    <w:p w:rsidR="004425D4" w:rsidRDefault="003B246A" w:rsidP="00D15A3E">
      <w:pPr>
        <w:ind w:left="-360"/>
        <w:rPr>
          <w:color w:val="385623" w:themeColor="accent6" w:themeShade="80"/>
        </w:rPr>
      </w:pPr>
      <w:r w:rsidRPr="00301F62">
        <w:rPr>
          <w:color w:val="1F3864" w:themeColor="accent5" w:themeShade="80"/>
        </w:rPr>
        <w:t>En remplissant c</w:t>
      </w:r>
      <w:r w:rsidR="001F4476" w:rsidRPr="00301F62">
        <w:rPr>
          <w:color w:val="1F3864" w:themeColor="accent5" w:themeShade="80"/>
        </w:rPr>
        <w:t>es critères</w:t>
      </w:r>
      <w:r w:rsidR="004425D4" w:rsidRPr="00301F62">
        <w:rPr>
          <w:color w:val="1F3864" w:themeColor="accent5" w:themeShade="80"/>
        </w:rPr>
        <w:t>,</w:t>
      </w:r>
      <w:r w:rsidR="001F4476" w:rsidRPr="00301F62">
        <w:rPr>
          <w:color w:val="1F3864" w:themeColor="accent5" w:themeShade="80"/>
        </w:rPr>
        <w:t xml:space="preserve"> </w:t>
      </w:r>
      <w:r w:rsidRPr="00301F62">
        <w:rPr>
          <w:color w:val="1F3864" w:themeColor="accent5" w:themeShade="80"/>
        </w:rPr>
        <w:t>elle devient tout à fait apte à être considérer</w:t>
      </w:r>
      <w:r w:rsidR="001F4476" w:rsidRPr="00301F62">
        <w:rPr>
          <w:color w:val="1F3864" w:themeColor="accent5" w:themeShade="80"/>
        </w:rPr>
        <w:t xml:space="preserve"> comme</w:t>
      </w:r>
      <w:r w:rsidRPr="00301F62">
        <w:rPr>
          <w:color w:val="1F3864" w:themeColor="accent5" w:themeShade="80"/>
        </w:rPr>
        <w:t xml:space="preserve"> </w:t>
      </w:r>
      <w:r w:rsidR="004425D4" w:rsidRPr="00301F62">
        <w:rPr>
          <w:color w:val="1F3864" w:themeColor="accent5" w:themeShade="80"/>
        </w:rPr>
        <w:t xml:space="preserve">un </w:t>
      </w:r>
      <w:r w:rsidRPr="00301F62">
        <w:rPr>
          <w:color w:val="1F3864" w:themeColor="accent5" w:themeShade="80"/>
        </w:rPr>
        <w:t xml:space="preserve">tableau </w:t>
      </w:r>
      <w:r w:rsidR="001F4476" w:rsidRPr="00301F62">
        <w:rPr>
          <w:color w:val="1F3864" w:themeColor="accent5" w:themeShade="80"/>
        </w:rPr>
        <w:t>faisant partie de ce mouvement</w:t>
      </w:r>
      <w:r w:rsidRPr="00301F62">
        <w:rPr>
          <w:color w:val="1F3864" w:themeColor="accent5" w:themeShade="80"/>
        </w:rPr>
        <w:t xml:space="preserve"> et devient</w:t>
      </w:r>
      <w:r w:rsidR="004425D4" w:rsidRPr="00301F62">
        <w:rPr>
          <w:color w:val="1F3864" w:themeColor="accent5" w:themeShade="80"/>
        </w:rPr>
        <w:t>,</w:t>
      </w:r>
      <w:r w:rsidRPr="00301F62">
        <w:rPr>
          <w:color w:val="1F3864" w:themeColor="accent5" w:themeShade="80"/>
        </w:rPr>
        <w:t xml:space="preserve"> par conséquent</w:t>
      </w:r>
      <w:r w:rsidR="004425D4" w:rsidRPr="00301F62">
        <w:rPr>
          <w:color w:val="1F3864" w:themeColor="accent5" w:themeShade="80"/>
        </w:rPr>
        <w:t>,</w:t>
      </w:r>
      <w:r w:rsidRPr="00301F62">
        <w:rPr>
          <w:color w:val="1F3864" w:themeColor="accent5" w:themeShade="80"/>
        </w:rPr>
        <w:t xml:space="preserve"> à part entière une œuvre d’art.</w:t>
      </w:r>
      <w:r w:rsidR="00301F62" w:rsidRPr="00301F62">
        <w:rPr>
          <w:color w:val="1F3864" w:themeColor="accent5" w:themeShade="80"/>
        </w:rPr>
        <w:t xml:space="preserve"> </w:t>
      </w:r>
      <w:r w:rsidR="00301F62">
        <w:rPr>
          <w:color w:val="385623" w:themeColor="accent6" w:themeShade="80"/>
        </w:rPr>
        <w:t>(POUR)</w:t>
      </w:r>
    </w:p>
    <w:p w:rsidR="00FA6E9F" w:rsidRPr="00301F62" w:rsidRDefault="00301F62" w:rsidP="00301F62">
      <w:pPr>
        <w:ind w:left="-360"/>
        <w:rPr>
          <w:color w:val="833C0B" w:themeColor="accent2" w:themeShade="80"/>
          <w:sz w:val="18"/>
          <w:szCs w:val="18"/>
        </w:rPr>
      </w:pPr>
      <w:r w:rsidRPr="00301F62">
        <w:rPr>
          <w:u w:val="single"/>
        </w:rPr>
        <w:t>Sinclair </w:t>
      </w:r>
      <w:r w:rsidRPr="00301F62">
        <w:rPr>
          <w:color w:val="833C0B" w:themeColor="accent2" w:themeShade="80"/>
          <w:u w:val="single"/>
        </w:rPr>
        <w:t>:</w:t>
      </w:r>
      <w:r w:rsidR="003B246A" w:rsidRPr="00301F62">
        <w:rPr>
          <w:color w:val="833C0B" w:themeColor="accent2" w:themeShade="80"/>
        </w:rPr>
        <w:t xml:space="preserve"> </w:t>
      </w:r>
      <w:r w:rsidR="00A65B37" w:rsidRPr="00301F62">
        <w:rPr>
          <w:color w:val="833C0B" w:themeColor="accent2" w:themeShade="80"/>
        </w:rPr>
        <w:t xml:space="preserve">Donc pour </w:t>
      </w:r>
      <w:r w:rsidR="00A03B60" w:rsidRPr="00301F62">
        <w:rPr>
          <w:color w:val="833C0B" w:themeColor="accent2" w:themeShade="80"/>
        </w:rPr>
        <w:t xml:space="preserve">que cette production soit </w:t>
      </w:r>
      <w:r w:rsidR="00A65B37" w:rsidRPr="00301F62">
        <w:rPr>
          <w:color w:val="833C0B" w:themeColor="accent2" w:themeShade="80"/>
        </w:rPr>
        <w:t>considéré</w:t>
      </w:r>
      <w:r w:rsidR="00A03B60" w:rsidRPr="00301F62">
        <w:rPr>
          <w:color w:val="833C0B" w:themeColor="accent2" w:themeShade="80"/>
        </w:rPr>
        <w:t>e</w:t>
      </w:r>
      <w:r w:rsidR="00A65B37" w:rsidRPr="00301F62">
        <w:rPr>
          <w:color w:val="833C0B" w:themeColor="accent2" w:themeShade="80"/>
        </w:rPr>
        <w:t xml:space="preserve"> comme une œuvre d’art il </w:t>
      </w:r>
      <w:r w:rsidR="00A03B60" w:rsidRPr="00301F62">
        <w:rPr>
          <w:color w:val="833C0B" w:themeColor="accent2" w:themeShade="80"/>
        </w:rPr>
        <w:t xml:space="preserve">faut qu’elle fasse partie d’un </w:t>
      </w:r>
      <w:r w:rsidR="00A65B37" w:rsidRPr="00301F62">
        <w:rPr>
          <w:color w:val="833C0B" w:themeColor="accent2" w:themeShade="80"/>
        </w:rPr>
        <w:t>mouvement artistique ?</w:t>
      </w:r>
      <w:r w:rsidR="00D15A3E">
        <w:rPr>
          <w:color w:val="833C0B" w:themeColor="accent2" w:themeShade="80"/>
        </w:rPr>
        <w:t xml:space="preserve"> Pourtant : </w:t>
      </w:r>
      <w:r w:rsidR="004425D4" w:rsidRPr="00301F62">
        <w:rPr>
          <w:rStyle w:val="lev"/>
          <w:rFonts w:ascii="Helvetica" w:hAnsi="Helvetica" w:cs="Helvetica"/>
          <w:color w:val="833C0B" w:themeColor="accent2" w:themeShade="80"/>
          <w:sz w:val="18"/>
          <w:szCs w:val="18"/>
        </w:rPr>
        <w:t>Un mouvement artistique est un groupement d’artistes</w:t>
      </w:r>
      <w:r w:rsidR="004425D4" w:rsidRPr="00301F62">
        <w:rPr>
          <w:rFonts w:ascii="Helvetica" w:hAnsi="Helvetica" w:cs="Helvetica"/>
          <w:color w:val="833C0B" w:themeColor="accent2" w:themeShade="80"/>
          <w:sz w:val="18"/>
          <w:szCs w:val="18"/>
        </w:rPr>
        <w:t xml:space="preserve"> (peintres, sculpteurs, architectes, musiciens, auteurs…) </w:t>
      </w:r>
      <w:r w:rsidR="004425D4" w:rsidRPr="00301F62">
        <w:rPr>
          <w:rStyle w:val="lev"/>
          <w:rFonts w:ascii="Helvetica" w:hAnsi="Helvetica" w:cs="Helvetica"/>
          <w:color w:val="833C0B" w:themeColor="accent2" w:themeShade="80"/>
          <w:sz w:val="18"/>
          <w:szCs w:val="18"/>
        </w:rPr>
        <w:t>qui partagent les mêmes idées, et qui ont un même projet esthétique</w:t>
      </w:r>
      <w:r w:rsidR="004425D4" w:rsidRPr="00301F62">
        <w:rPr>
          <w:rFonts w:ascii="Helvetica" w:hAnsi="Helvetica" w:cs="Helvetica"/>
          <w:color w:val="833C0B" w:themeColor="accent2" w:themeShade="80"/>
          <w:sz w:val="18"/>
          <w:szCs w:val="18"/>
        </w:rPr>
        <w:t xml:space="preserve"> (c’est à dire qu’ils partagent les mêmes goûts, ils ont une idée commune de ce qui doit faire art ou pas).</w:t>
      </w:r>
      <w:r w:rsidR="00FA6E9F" w:rsidRPr="00301F62">
        <w:rPr>
          <w:rFonts w:ascii="Helvetica" w:hAnsi="Helvetica" w:cs="Helvetica"/>
          <w:color w:val="833C0B" w:themeColor="accent2" w:themeShade="80"/>
          <w:sz w:val="18"/>
          <w:szCs w:val="18"/>
        </w:rPr>
        <w:t xml:space="preserve"> Bien que [NOMMM]</w:t>
      </w:r>
      <w:r w:rsidR="004425D4" w:rsidRPr="00301F62">
        <w:rPr>
          <w:rFonts w:ascii="Helvetica" w:hAnsi="Helvetica" w:cs="Helvetica"/>
          <w:color w:val="833C0B" w:themeColor="accent2" w:themeShade="80"/>
          <w:sz w:val="18"/>
          <w:szCs w:val="18"/>
        </w:rPr>
        <w:t xml:space="preserve"> </w:t>
      </w:r>
      <w:r w:rsidR="00FA6E9F" w:rsidRPr="00301F62">
        <w:rPr>
          <w:rFonts w:ascii="Helvetica" w:hAnsi="Helvetica" w:cs="Helvetica"/>
          <w:color w:val="833C0B" w:themeColor="accent2" w:themeShade="80"/>
          <w:sz w:val="18"/>
          <w:szCs w:val="18"/>
        </w:rPr>
        <w:t>possède des similitudes avec d’autres œuvres de ce mouvement elle ne peut pas être intégrer à ce dernier car il n’y</w:t>
      </w:r>
      <w:r w:rsidR="00A65B37" w:rsidRPr="00301F62">
        <w:rPr>
          <w:rFonts w:ascii="Helvetica" w:hAnsi="Helvetica" w:cs="Helvetica"/>
          <w:color w:val="833C0B" w:themeColor="accent2" w:themeShade="80"/>
          <w:sz w:val="18"/>
          <w:szCs w:val="18"/>
        </w:rPr>
        <w:t xml:space="preserve"> a pas ‘d’idée’ derrière. </w:t>
      </w:r>
    </w:p>
    <w:p w:rsidR="0020300A" w:rsidRPr="00301F62" w:rsidRDefault="00FA6E9F" w:rsidP="00A03B60">
      <w:pPr>
        <w:ind w:left="-360"/>
        <w:rPr>
          <w:color w:val="C00000"/>
        </w:rPr>
      </w:pPr>
      <w:r w:rsidRPr="00301F62">
        <w:rPr>
          <w:color w:val="833C0B" w:themeColor="accent2" w:themeShade="80"/>
        </w:rPr>
        <w:t>Jackson Pollock </w:t>
      </w:r>
      <w:r w:rsidR="00323C19" w:rsidRPr="00301F62">
        <w:rPr>
          <w:color w:val="833C0B" w:themeColor="accent2" w:themeShade="80"/>
        </w:rPr>
        <w:t>: «</w:t>
      </w:r>
      <w:r w:rsidRPr="00301F62">
        <w:rPr>
          <w:color w:val="833C0B" w:themeColor="accent2" w:themeShade="80"/>
        </w:rPr>
        <w:t> Peu importe la manière dont la peinture est appliquée du moment que quelque chose a été dit » | Art =&gt;sert à dénoncer l</w:t>
      </w:r>
      <w:r w:rsidRPr="00301F62">
        <w:rPr>
          <w:i/>
          <w:color w:val="833C0B" w:themeColor="accent2" w:themeShade="80"/>
        </w:rPr>
        <w:t>es vices</w:t>
      </w:r>
      <w:r w:rsidRPr="00301F62">
        <w:rPr>
          <w:color w:val="833C0B" w:themeColor="accent2" w:themeShade="80"/>
        </w:rPr>
        <w:t xml:space="preserve"> de la société ou au contraire à faire de la propagande, a un but, réaction à quelque chose (Exemple : </w:t>
      </w:r>
      <w:r w:rsidRPr="00301F62">
        <w:rPr>
          <w:iCs/>
          <w:color w:val="833C0B" w:themeColor="accent2" w:themeShade="80"/>
        </w:rPr>
        <w:t>Guernica</w:t>
      </w:r>
      <w:r w:rsidRPr="00301F62">
        <w:rPr>
          <w:color w:val="833C0B" w:themeColor="accent2" w:themeShade="80"/>
        </w:rPr>
        <w:t xml:space="preserve"> (Picasso) (1))</w:t>
      </w:r>
      <w:r w:rsidR="00A03B60" w:rsidRPr="00301F62">
        <w:rPr>
          <w:color w:val="833C0B" w:themeColor="accent2" w:themeShade="80"/>
        </w:rPr>
        <w:t xml:space="preserve"> production ne peut être considérée comme de l’art </w:t>
      </w:r>
      <w:r w:rsidR="00301F62" w:rsidRPr="00301F62">
        <w:rPr>
          <w:color w:val="C00000"/>
        </w:rPr>
        <w:t>(CONTRE)</w:t>
      </w:r>
    </w:p>
    <w:p w:rsidR="00A03B60" w:rsidRDefault="00A03B60" w:rsidP="00A03B60">
      <w:pPr>
        <w:pStyle w:val="Paragraphedeliste"/>
        <w:ind w:left="0"/>
        <w:rPr>
          <w:i/>
          <w:sz w:val="18"/>
          <w:szCs w:val="18"/>
        </w:rPr>
      </w:pPr>
    </w:p>
    <w:p w:rsidR="00A03B60" w:rsidRPr="00A03B60" w:rsidRDefault="00A03B60" w:rsidP="00A03B60">
      <w:pPr>
        <w:ind w:left="-360"/>
        <w:rPr>
          <w:i/>
          <w:sz w:val="18"/>
          <w:szCs w:val="18"/>
        </w:rPr>
      </w:pPr>
      <w:r w:rsidRPr="00A03B60">
        <w:rPr>
          <w:i/>
          <w:sz w:val="18"/>
          <w:szCs w:val="18"/>
        </w:rPr>
        <w:t xml:space="preserve">(1)- une dénonciation </w:t>
      </w:r>
      <w:hyperlink r:id="rId6" w:tooltip="Engagement (politique)" w:history="1">
        <w:r w:rsidRPr="00A03B60">
          <w:rPr>
            <w:rStyle w:val="Lienhypertexte"/>
            <w:i/>
            <w:sz w:val="18"/>
            <w:szCs w:val="18"/>
          </w:rPr>
          <w:t>engagée</w:t>
        </w:r>
      </w:hyperlink>
      <w:r w:rsidRPr="00A03B60">
        <w:rPr>
          <w:i/>
          <w:sz w:val="18"/>
          <w:szCs w:val="18"/>
        </w:rPr>
        <w:t xml:space="preserve"> du </w:t>
      </w:r>
      <w:hyperlink r:id="rId7" w:tooltip="Bombardement de Guernica" w:history="1">
        <w:r w:rsidRPr="00A03B60">
          <w:rPr>
            <w:rStyle w:val="Lienhypertexte"/>
            <w:i/>
            <w:sz w:val="18"/>
            <w:szCs w:val="18"/>
          </w:rPr>
          <w:t>bombardement de la ville de Guernica</w:t>
        </w:r>
      </w:hyperlink>
      <w:r w:rsidRPr="00A03B60">
        <w:rPr>
          <w:i/>
          <w:sz w:val="18"/>
          <w:szCs w:val="18"/>
        </w:rPr>
        <w:t xml:space="preserve"> en </w:t>
      </w:r>
      <w:hyperlink r:id="rId8" w:tooltip="1937" w:history="1">
        <w:r w:rsidRPr="00A03B60">
          <w:rPr>
            <w:rStyle w:val="Lienhypertexte"/>
            <w:i/>
            <w:sz w:val="18"/>
            <w:szCs w:val="18"/>
          </w:rPr>
          <w:t>1937</w:t>
        </w:r>
      </w:hyperlink>
      <w:r w:rsidRPr="00A03B60">
        <w:rPr>
          <w:i/>
          <w:sz w:val="18"/>
          <w:szCs w:val="18"/>
        </w:rPr>
        <w:t xml:space="preserve">, lors de la </w:t>
      </w:r>
      <w:hyperlink r:id="rId9" w:tooltip="Guerre d'Espagne" w:history="1">
        <w:r w:rsidRPr="00A03B60">
          <w:rPr>
            <w:rStyle w:val="Lienhypertexte"/>
            <w:i/>
            <w:sz w:val="18"/>
            <w:szCs w:val="18"/>
          </w:rPr>
          <w:t>guerre d'Espagne</w:t>
        </w:r>
      </w:hyperlink>
      <w:r w:rsidRPr="00A03B60">
        <w:rPr>
          <w:i/>
          <w:sz w:val="18"/>
          <w:szCs w:val="18"/>
        </w:rPr>
        <w:t xml:space="preserve">, ordonné par les </w:t>
      </w:r>
      <w:hyperlink r:id="rId10" w:tooltip="Nationalistes espagnols" w:history="1">
        <w:r w:rsidRPr="00A03B60">
          <w:rPr>
            <w:rStyle w:val="Lienhypertexte"/>
            <w:i/>
            <w:sz w:val="18"/>
            <w:szCs w:val="18"/>
          </w:rPr>
          <w:t>nationalistes espagnols</w:t>
        </w:r>
      </w:hyperlink>
      <w:r w:rsidRPr="00A03B60">
        <w:rPr>
          <w:i/>
          <w:sz w:val="18"/>
          <w:szCs w:val="18"/>
        </w:rPr>
        <w:t xml:space="preserve"> et exécuté par des troupes </w:t>
      </w:r>
      <w:hyperlink r:id="rId11" w:tooltip="Troisième Reich" w:history="1">
        <w:r w:rsidRPr="00A03B60">
          <w:rPr>
            <w:rStyle w:val="Lienhypertexte"/>
            <w:i/>
            <w:sz w:val="18"/>
            <w:szCs w:val="18"/>
          </w:rPr>
          <w:t>allemandes nazies</w:t>
        </w:r>
      </w:hyperlink>
      <w:r w:rsidRPr="00A03B60">
        <w:rPr>
          <w:i/>
          <w:sz w:val="18"/>
          <w:szCs w:val="18"/>
        </w:rPr>
        <w:t xml:space="preserve"> et </w:t>
      </w:r>
      <w:hyperlink r:id="rId12" w:tooltip="Histoire de l'Italie fasciste" w:history="1">
        <w:r w:rsidRPr="00A03B60">
          <w:rPr>
            <w:rStyle w:val="Lienhypertexte"/>
            <w:i/>
            <w:sz w:val="18"/>
            <w:szCs w:val="18"/>
          </w:rPr>
          <w:t>fascistes italiennes</w:t>
        </w:r>
      </w:hyperlink>
      <w:r w:rsidRPr="00A03B60">
        <w:rPr>
          <w:i/>
          <w:sz w:val="18"/>
          <w:szCs w:val="18"/>
        </w:rPr>
        <w:t xml:space="preserve">. Le tableau de Picasso, qui fut exposé dans de nombreux pays entre 1937 et 1939, a joué un rôle important dans l'intense </w:t>
      </w:r>
      <w:hyperlink r:id="rId13" w:tooltip="Propagande" w:history="1">
        <w:r w:rsidRPr="00A03B60">
          <w:rPr>
            <w:rStyle w:val="Lienhypertexte"/>
            <w:i/>
            <w:sz w:val="18"/>
            <w:szCs w:val="18"/>
          </w:rPr>
          <w:t>propagande</w:t>
        </w:r>
      </w:hyperlink>
      <w:r w:rsidRPr="00A03B60">
        <w:rPr>
          <w:i/>
          <w:sz w:val="18"/>
          <w:szCs w:val="18"/>
        </w:rPr>
        <w:t xml:space="preserve"> suscitée par ce bombardement et par la guerre d'Espagne ; il a acquis ainsi rapidement une grande renommée et une portée politique internationale, devenant un symbole de la dénonciation de la violence </w:t>
      </w:r>
      <w:hyperlink r:id="rId14" w:tooltip="Francisco Franco" w:history="1">
        <w:r w:rsidRPr="00A03B60">
          <w:rPr>
            <w:rStyle w:val="Lienhypertexte"/>
            <w:i/>
            <w:sz w:val="18"/>
            <w:szCs w:val="18"/>
          </w:rPr>
          <w:t>franquiste</w:t>
        </w:r>
      </w:hyperlink>
      <w:r w:rsidRPr="00A03B60">
        <w:rPr>
          <w:i/>
          <w:sz w:val="18"/>
          <w:szCs w:val="18"/>
        </w:rPr>
        <w:t xml:space="preserve"> et </w:t>
      </w:r>
      <w:hyperlink r:id="rId15" w:tooltip="Fascisme" w:history="1">
        <w:r w:rsidRPr="00A03B60">
          <w:rPr>
            <w:rStyle w:val="Lienhypertexte"/>
            <w:i/>
            <w:sz w:val="18"/>
            <w:szCs w:val="18"/>
          </w:rPr>
          <w:t>fasciste</w:t>
        </w:r>
      </w:hyperlink>
      <w:r w:rsidRPr="00A03B60">
        <w:rPr>
          <w:i/>
          <w:sz w:val="18"/>
          <w:szCs w:val="18"/>
        </w:rPr>
        <w:t>, puis de l'</w:t>
      </w:r>
      <w:hyperlink r:id="rId16" w:tooltip="Pacifisme" w:history="1">
        <w:r w:rsidRPr="00A03B60">
          <w:rPr>
            <w:rStyle w:val="Lienhypertexte"/>
            <w:i/>
            <w:sz w:val="18"/>
            <w:szCs w:val="18"/>
          </w:rPr>
          <w:t>horreur de la guerre</w:t>
        </w:r>
      </w:hyperlink>
      <w:r w:rsidRPr="00A03B60">
        <w:rPr>
          <w:i/>
          <w:sz w:val="18"/>
          <w:szCs w:val="18"/>
        </w:rPr>
        <w:t xml:space="preserve"> en général. )</w:t>
      </w:r>
    </w:p>
    <w:p w:rsidR="00A03B60" w:rsidRPr="0020300A" w:rsidRDefault="00A03B60" w:rsidP="00A03B60">
      <w:pPr>
        <w:ind w:left="-360"/>
        <w:rPr>
          <w:color w:val="C00000"/>
          <w:sz w:val="18"/>
          <w:szCs w:val="18"/>
        </w:rPr>
      </w:pPr>
    </w:p>
    <w:p w:rsidR="0068043B" w:rsidRDefault="00614681" w:rsidP="00D15A3E">
      <w:pPr>
        <w:ind w:left="-360"/>
        <w:rPr>
          <w:color w:val="385623" w:themeColor="accent6" w:themeShade="80"/>
        </w:rPr>
      </w:pPr>
      <w:r w:rsidRPr="00614681">
        <w:rPr>
          <w:color w:val="000000" w:themeColor="text1"/>
          <w:u w:val="single"/>
        </w:rPr>
        <w:t>Jérémie :</w:t>
      </w:r>
      <w:r w:rsidRPr="00614681">
        <w:rPr>
          <w:color w:val="000000" w:themeColor="text1"/>
        </w:rPr>
        <w:t xml:space="preserve"> </w:t>
      </w:r>
      <w:r w:rsidR="0020300A" w:rsidRPr="00614681">
        <w:rPr>
          <w:color w:val="CF51C9"/>
        </w:rPr>
        <w:t>Pas le cas de toutes les créations artistiques : ex d’un tableau que l’on va acheter pour décorer sa chambre : une seule fonction qui est celle d’être décora</w:t>
      </w:r>
      <w:r w:rsidR="00323C19">
        <w:rPr>
          <w:color w:val="CF51C9"/>
        </w:rPr>
        <w:t>trice : pourrait être celle de C</w:t>
      </w:r>
      <w:r w:rsidR="0020300A" w:rsidRPr="00614681">
        <w:rPr>
          <w:color w:val="CF51C9"/>
        </w:rPr>
        <w:t>asualis</w:t>
      </w:r>
      <w:r w:rsidR="0020300A" w:rsidRPr="00614681">
        <w:rPr>
          <w:color w:val="1F4E79" w:themeColor="accent1" w:themeShade="80"/>
        </w:rPr>
        <w:t xml:space="preserve"> </w:t>
      </w:r>
      <w:r>
        <w:rPr>
          <w:color w:val="385623" w:themeColor="accent6" w:themeShade="80"/>
        </w:rPr>
        <w:t>(POUR)</w:t>
      </w:r>
    </w:p>
    <w:p w:rsidR="004219AD" w:rsidRPr="004219AD" w:rsidRDefault="00614681" w:rsidP="00D15A3E">
      <w:pPr>
        <w:ind w:left="-360"/>
        <w:rPr>
          <w:color w:val="C00000"/>
        </w:rPr>
      </w:pPr>
      <w:r w:rsidRPr="00614681">
        <w:rPr>
          <w:u w:val="single"/>
        </w:rPr>
        <w:t>Hélène :</w:t>
      </w:r>
      <w:r w:rsidRPr="00614681">
        <w:t xml:space="preserve"> </w:t>
      </w:r>
      <w:r w:rsidR="00F179D8" w:rsidRPr="00614681">
        <w:rPr>
          <w:color w:val="7030A0"/>
        </w:rPr>
        <w:t xml:space="preserve">L’homme a créé le robot alors l’homme est l’artiste puisqu’il est à l’origine de l’œuvre. Pas d’homme= pas de robot = pas d’œuvre </w:t>
      </w:r>
      <w:r>
        <w:rPr>
          <w:color w:val="C00000"/>
        </w:rPr>
        <w:t>(CONTRE)</w:t>
      </w:r>
    </w:p>
    <w:p w:rsidR="00A03B60" w:rsidRPr="0068043B" w:rsidRDefault="0068043B" w:rsidP="00D15A3E">
      <w:pPr>
        <w:ind w:left="-360"/>
        <w:rPr>
          <w:color w:val="1F4E79" w:themeColor="accent1" w:themeShade="80"/>
        </w:rPr>
      </w:pPr>
      <w:r w:rsidRPr="0068043B">
        <w:rPr>
          <w:color w:val="000000" w:themeColor="text1"/>
          <w:u w:val="single"/>
        </w:rPr>
        <w:t>Diane :</w:t>
      </w:r>
      <w:r w:rsidRPr="0068043B">
        <w:rPr>
          <w:color w:val="000000" w:themeColor="text1"/>
        </w:rPr>
        <w:t xml:space="preserve"> </w:t>
      </w:r>
      <w:r w:rsidR="004219AD" w:rsidRPr="0068043B">
        <w:rPr>
          <w:color w:val="1F4E79" w:themeColor="accent1" w:themeShade="80"/>
        </w:rPr>
        <w:t xml:space="preserve">Certes, L’homme a créé le robot mais, il n’a pas eu d’influence sur la toile finale puisqu’elle a été créé de façon aléatoire par les programmes du robot donc par extension, le robot lui-même. </w:t>
      </w:r>
    </w:p>
    <w:p w:rsidR="001F4476" w:rsidRPr="00A03B60" w:rsidRDefault="004219AD" w:rsidP="00A03B60">
      <w:pPr>
        <w:ind w:left="-360"/>
        <w:rPr>
          <w:b/>
          <w:color w:val="385623" w:themeColor="accent6" w:themeShade="80"/>
        </w:rPr>
      </w:pPr>
      <w:r w:rsidRPr="0068043B">
        <w:rPr>
          <w:color w:val="1F4E79" w:themeColor="accent1" w:themeShade="80"/>
        </w:rPr>
        <w:t>Notion d’artiste peut être amenée à évoluer, l’art ne reste pas figé</w:t>
      </w:r>
      <w:r w:rsidR="00216F7B" w:rsidRPr="0068043B">
        <w:rPr>
          <w:color w:val="1F4E79" w:themeColor="accent1" w:themeShade="80"/>
        </w:rPr>
        <w:t> : toujours de nouvelles idées</w:t>
      </w:r>
      <w:r w:rsidR="000A2D51" w:rsidRPr="0068043B">
        <w:rPr>
          <w:color w:val="1F4E79" w:themeColor="accent1" w:themeShade="80"/>
        </w:rPr>
        <w:t xml:space="preserve">/mouvements </w:t>
      </w:r>
      <w:r w:rsidR="00323C19" w:rsidRPr="0068043B">
        <w:rPr>
          <w:color w:val="1F4E79" w:themeColor="accent1" w:themeShade="80"/>
        </w:rPr>
        <w:t>etc.</w:t>
      </w:r>
      <w:r w:rsidR="000A2D51" w:rsidRPr="0068043B">
        <w:rPr>
          <w:color w:val="1F4E79" w:themeColor="accent1" w:themeShade="80"/>
        </w:rPr>
        <w:t xml:space="preserve"> </w:t>
      </w:r>
      <w:r w:rsidR="0068043B">
        <w:rPr>
          <w:color w:val="385623" w:themeColor="accent6" w:themeShade="80"/>
        </w:rPr>
        <w:t>(POUR)</w:t>
      </w:r>
    </w:p>
    <w:p w:rsidR="000A2D51" w:rsidRPr="0068043B" w:rsidRDefault="0068043B" w:rsidP="00A03B60">
      <w:pPr>
        <w:ind w:left="-360"/>
        <w:rPr>
          <w:color w:val="CF51C9"/>
        </w:rPr>
      </w:pPr>
      <w:r w:rsidRPr="0068043B">
        <w:rPr>
          <w:color w:val="000000" w:themeColor="text1"/>
          <w:u w:val="single"/>
        </w:rPr>
        <w:t>Jérémie :</w:t>
      </w:r>
      <w:r w:rsidRPr="0068043B">
        <w:rPr>
          <w:color w:val="000000" w:themeColor="text1"/>
        </w:rPr>
        <w:t xml:space="preserve"> </w:t>
      </w:r>
      <w:r w:rsidR="000A2D51" w:rsidRPr="0068043B">
        <w:rPr>
          <w:color w:val="CF51C9"/>
        </w:rPr>
        <w:t xml:space="preserve">« J'appelle </w:t>
      </w:r>
      <w:r w:rsidR="000A2D51" w:rsidRPr="0068043B">
        <w:rPr>
          <w:b/>
          <w:bCs/>
          <w:color w:val="CF51C9"/>
        </w:rPr>
        <w:t>artiste</w:t>
      </w:r>
      <w:r w:rsidR="000A2D51" w:rsidRPr="0068043B">
        <w:rPr>
          <w:color w:val="CF51C9"/>
        </w:rPr>
        <w:t xml:space="preserve"> celui </w:t>
      </w:r>
      <w:r w:rsidR="000A2D51" w:rsidRPr="0068043B">
        <w:rPr>
          <w:i/>
          <w:iCs/>
          <w:color w:val="CF51C9"/>
        </w:rPr>
        <w:t>qui crée des formes...</w:t>
      </w:r>
      <w:r w:rsidR="000A2D51" w:rsidRPr="0068043B">
        <w:rPr>
          <w:color w:val="CF51C9"/>
        </w:rPr>
        <w:t xml:space="preserve"> et </w:t>
      </w:r>
      <w:r w:rsidR="000A2D51" w:rsidRPr="0068043B">
        <w:rPr>
          <w:i/>
          <w:iCs/>
          <w:color w:val="CF51C9"/>
        </w:rPr>
        <w:t>artisan</w:t>
      </w:r>
      <w:r w:rsidR="000A2D51" w:rsidRPr="0068043B">
        <w:rPr>
          <w:color w:val="CF51C9"/>
        </w:rPr>
        <w:t xml:space="preserve"> celui qui les </w:t>
      </w:r>
      <w:r w:rsidR="000A2D51" w:rsidRPr="0068043B">
        <w:rPr>
          <w:i/>
          <w:iCs/>
          <w:color w:val="CF51C9"/>
        </w:rPr>
        <w:t>reproduit,</w:t>
      </w:r>
      <w:r w:rsidR="000A2D51" w:rsidRPr="0068043B">
        <w:rPr>
          <w:color w:val="CF51C9"/>
        </w:rPr>
        <w:t xml:space="preserve"> quel que soit                                                                                     l'agrément ou l'imposture de son artisanat. » Malraux, </w:t>
      </w:r>
      <w:r w:rsidR="000A2D51" w:rsidRPr="0068043B">
        <w:rPr>
          <w:i/>
          <w:iCs/>
          <w:color w:val="CF51C9"/>
        </w:rPr>
        <w:t>Les Voix du silence,</w:t>
      </w:r>
      <w:r w:rsidR="000A2D51" w:rsidRPr="0068043B">
        <w:rPr>
          <w:color w:val="CF51C9"/>
        </w:rPr>
        <w:t>1951, p. 308.</w:t>
      </w:r>
    </w:p>
    <w:p w:rsidR="00D15A3E" w:rsidRDefault="000A2D51" w:rsidP="00D15A3E">
      <w:pPr>
        <w:ind w:left="-360"/>
        <w:rPr>
          <w:color w:val="385623" w:themeColor="accent6" w:themeShade="80"/>
        </w:rPr>
      </w:pPr>
      <w:r w:rsidRPr="0068043B">
        <w:rPr>
          <w:color w:val="CF51C9"/>
        </w:rPr>
        <w:t>Celui : peut désigner un robot, il répond à ses exigences</w:t>
      </w:r>
      <w:r w:rsidR="0068043B" w:rsidRPr="0068043B">
        <w:rPr>
          <w:color w:val="CF51C9"/>
        </w:rPr>
        <w:t xml:space="preserve"> </w:t>
      </w:r>
      <w:r w:rsidR="0068043B">
        <w:rPr>
          <w:color w:val="385623" w:themeColor="accent6" w:themeShade="80"/>
        </w:rPr>
        <w:t>(POUR)</w:t>
      </w:r>
    </w:p>
    <w:p w:rsidR="000A2D51" w:rsidRPr="00D15A3E" w:rsidRDefault="0068043B" w:rsidP="00D15A3E">
      <w:pPr>
        <w:ind w:left="-360"/>
        <w:rPr>
          <w:color w:val="385623" w:themeColor="accent6" w:themeShade="80"/>
        </w:rPr>
      </w:pPr>
      <w:r w:rsidRPr="00D15A3E">
        <w:rPr>
          <w:u w:val="single"/>
        </w:rPr>
        <w:t>Sinclair :</w:t>
      </w:r>
      <w:r w:rsidRPr="0068043B">
        <w:t xml:space="preserve"> </w:t>
      </w:r>
      <w:r w:rsidR="00A03B60" w:rsidRPr="00554FE9">
        <w:rPr>
          <w:color w:val="833C0B" w:themeColor="accent2" w:themeShade="80"/>
        </w:rPr>
        <w:t xml:space="preserve">Pour cela il faudrait </w:t>
      </w:r>
      <w:r w:rsidR="000A2D51" w:rsidRPr="00554FE9">
        <w:rPr>
          <w:color w:val="833C0B" w:themeColor="accent2" w:themeShade="80"/>
        </w:rPr>
        <w:t>Admettre qu’on puisse avoir des œuvres d’art sans ar</w:t>
      </w:r>
      <w:r w:rsidR="00A03B60" w:rsidRPr="00554FE9">
        <w:rPr>
          <w:color w:val="833C0B" w:themeColor="accent2" w:themeShade="80"/>
        </w:rPr>
        <w:t xml:space="preserve">tistes puisque d’après la </w:t>
      </w:r>
      <w:proofErr w:type="spellStart"/>
      <w:r w:rsidR="00A03B60" w:rsidRPr="00554FE9">
        <w:rPr>
          <w:color w:val="833C0B" w:themeColor="accent2" w:themeShade="80"/>
        </w:rPr>
        <w:t>def</w:t>
      </w:r>
      <w:proofErr w:type="spellEnd"/>
      <w:r w:rsidR="00A03B60" w:rsidRPr="00554FE9">
        <w:rPr>
          <w:color w:val="833C0B" w:themeColor="accent2" w:themeShade="80"/>
        </w:rPr>
        <w:t xml:space="preserve"> [Un </w:t>
      </w:r>
      <w:r w:rsidR="00A03B60" w:rsidRPr="00554FE9">
        <w:rPr>
          <w:b/>
          <w:bCs/>
          <w:color w:val="833C0B" w:themeColor="accent2" w:themeShade="80"/>
        </w:rPr>
        <w:t>artiste</w:t>
      </w:r>
      <w:r w:rsidR="00A03B60" w:rsidRPr="00554FE9">
        <w:rPr>
          <w:color w:val="833C0B" w:themeColor="accent2" w:themeShade="80"/>
        </w:rPr>
        <w:t xml:space="preserve"> est un individu faisant (une) </w:t>
      </w:r>
      <w:hyperlink r:id="rId17" w:tooltip="Œuvre d'art" w:history="1">
        <w:r w:rsidR="00A03B60" w:rsidRPr="00554FE9">
          <w:rPr>
            <w:rStyle w:val="Lienhypertexte"/>
            <w:color w:val="833C0B" w:themeColor="accent2" w:themeShade="80"/>
          </w:rPr>
          <w:t>œuvre</w:t>
        </w:r>
      </w:hyperlink>
      <w:r w:rsidR="00A03B60" w:rsidRPr="00554FE9">
        <w:rPr>
          <w:color w:val="833C0B" w:themeColor="accent2" w:themeShade="80"/>
        </w:rPr>
        <w:t xml:space="preserve">, cultivant ou maîtrisant un </w:t>
      </w:r>
      <w:hyperlink r:id="rId18" w:tooltip="Art" w:history="1">
        <w:r w:rsidR="00A03B60" w:rsidRPr="00554FE9">
          <w:rPr>
            <w:rStyle w:val="Lienhypertexte"/>
            <w:color w:val="833C0B" w:themeColor="accent2" w:themeShade="80"/>
          </w:rPr>
          <w:t>art</w:t>
        </w:r>
      </w:hyperlink>
      <w:r w:rsidR="00A03B60" w:rsidRPr="00554FE9">
        <w:rPr>
          <w:color w:val="833C0B" w:themeColor="accent2" w:themeShade="80"/>
        </w:rPr>
        <w:t xml:space="preserve">, un </w:t>
      </w:r>
      <w:hyperlink r:id="rId19" w:tooltip="Savoir" w:history="1">
        <w:r w:rsidR="00A03B60" w:rsidRPr="00554FE9">
          <w:rPr>
            <w:rStyle w:val="Lienhypertexte"/>
            <w:color w:val="833C0B" w:themeColor="accent2" w:themeShade="80"/>
          </w:rPr>
          <w:t>savoir</w:t>
        </w:r>
      </w:hyperlink>
      <w:r w:rsidR="00A03B60" w:rsidRPr="00554FE9">
        <w:rPr>
          <w:color w:val="833C0B" w:themeColor="accent2" w:themeShade="80"/>
        </w:rPr>
        <w:t xml:space="preserve">, une </w:t>
      </w:r>
      <w:hyperlink r:id="rId20" w:tooltip="Technique" w:history="1">
        <w:r w:rsidR="00A03B60" w:rsidRPr="00554FE9">
          <w:rPr>
            <w:rStyle w:val="Lienhypertexte"/>
            <w:color w:val="833C0B" w:themeColor="accent2" w:themeShade="80"/>
          </w:rPr>
          <w:t>technique</w:t>
        </w:r>
      </w:hyperlink>
      <w:r w:rsidR="00A03B60" w:rsidRPr="00554FE9">
        <w:rPr>
          <w:color w:val="833C0B" w:themeColor="accent2" w:themeShade="80"/>
        </w:rPr>
        <w:t xml:space="preserve">, et dont on remarque entre autres la </w:t>
      </w:r>
      <w:hyperlink r:id="rId21" w:tooltip="Créativité" w:history="1">
        <w:r w:rsidR="00A03B60" w:rsidRPr="00554FE9">
          <w:rPr>
            <w:rStyle w:val="Lienhypertexte"/>
            <w:color w:val="833C0B" w:themeColor="accent2" w:themeShade="80"/>
          </w:rPr>
          <w:t>créativité</w:t>
        </w:r>
      </w:hyperlink>
      <w:r w:rsidR="00A03B60" w:rsidRPr="00554FE9">
        <w:rPr>
          <w:color w:val="833C0B" w:themeColor="accent2" w:themeShade="80"/>
        </w:rPr>
        <w:t xml:space="preserve">, la </w:t>
      </w:r>
      <w:hyperlink r:id="rId22" w:tooltip="Poésie" w:history="1">
        <w:r w:rsidR="00A03B60" w:rsidRPr="00554FE9">
          <w:rPr>
            <w:rStyle w:val="Lienhypertexte"/>
            <w:color w:val="833C0B" w:themeColor="accent2" w:themeShade="80"/>
          </w:rPr>
          <w:t>poésie</w:t>
        </w:r>
      </w:hyperlink>
      <w:r w:rsidR="00A03B60" w:rsidRPr="00554FE9">
        <w:rPr>
          <w:color w:val="833C0B" w:themeColor="accent2" w:themeShade="80"/>
        </w:rPr>
        <w:t>, l'</w:t>
      </w:r>
      <w:hyperlink r:id="rId23" w:tooltip="wikt:originalité" w:history="1">
        <w:r w:rsidR="00A03B60" w:rsidRPr="00554FE9">
          <w:rPr>
            <w:rStyle w:val="Lienhypertexte"/>
            <w:color w:val="833C0B" w:themeColor="accent2" w:themeShade="80"/>
          </w:rPr>
          <w:t>originalité</w:t>
        </w:r>
      </w:hyperlink>
      <w:r w:rsidR="00A03B60" w:rsidRPr="00554FE9">
        <w:rPr>
          <w:color w:val="833C0B" w:themeColor="accent2" w:themeShade="80"/>
        </w:rPr>
        <w:t xml:space="preserve"> de sa production, de ses actes, de ses gestes.</w:t>
      </w:r>
      <w:r w:rsidR="000A2D51" w:rsidRPr="00554FE9">
        <w:rPr>
          <w:color w:val="833C0B" w:themeColor="accent2" w:themeShade="80"/>
        </w:rPr>
        <w:t xml:space="preserve">] un robot ne peut </w:t>
      </w:r>
      <w:r w:rsidR="000A2D51" w:rsidRPr="00554FE9">
        <w:rPr>
          <w:i/>
          <w:color w:val="833C0B" w:themeColor="accent2" w:themeShade="80"/>
        </w:rPr>
        <w:t>pas</w:t>
      </w:r>
      <w:r w:rsidR="000A2D51" w:rsidRPr="00554FE9">
        <w:rPr>
          <w:color w:val="833C0B" w:themeColor="accent2" w:themeShade="80"/>
        </w:rPr>
        <w:t xml:space="preserve"> être un artiste/ un peintre</w:t>
      </w:r>
      <w:r w:rsidR="000A2D51" w:rsidRPr="0068043B">
        <w:rPr>
          <w:color w:val="C00000"/>
        </w:rPr>
        <w:t xml:space="preserve">. </w:t>
      </w:r>
      <w:r w:rsidRPr="0068043B">
        <w:rPr>
          <w:color w:val="C00000"/>
        </w:rPr>
        <w:t>(CONTRE)</w:t>
      </w:r>
    </w:p>
    <w:p w:rsidR="004425D4" w:rsidRPr="000A2D51" w:rsidRDefault="004425D4" w:rsidP="00A03B60">
      <w:pPr>
        <w:pStyle w:val="Paragraphedeliste"/>
        <w:ind w:left="0"/>
        <w:rPr>
          <w:b/>
          <w:color w:val="385623" w:themeColor="accent6" w:themeShade="80"/>
        </w:rPr>
      </w:pPr>
    </w:p>
    <w:bookmarkEnd w:id="0"/>
    <w:p w:rsidR="00835FB5" w:rsidRDefault="00835FB5" w:rsidP="00835FB5"/>
    <w:sectPr w:rsidR="00835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969A2"/>
    <w:multiLevelType w:val="multilevel"/>
    <w:tmpl w:val="5304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4D2758"/>
    <w:multiLevelType w:val="hybridMultilevel"/>
    <w:tmpl w:val="45C0544A"/>
    <w:lvl w:ilvl="0" w:tplc="D5501F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327B1"/>
    <w:multiLevelType w:val="hybridMultilevel"/>
    <w:tmpl w:val="AD16ABEC"/>
    <w:lvl w:ilvl="0" w:tplc="25C20C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12741"/>
    <w:multiLevelType w:val="hybridMultilevel"/>
    <w:tmpl w:val="792E6264"/>
    <w:lvl w:ilvl="0" w:tplc="64F0E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B5"/>
    <w:rsid w:val="000A2D51"/>
    <w:rsid w:val="0016167A"/>
    <w:rsid w:val="001E2D03"/>
    <w:rsid w:val="001F0FEF"/>
    <w:rsid w:val="001F4476"/>
    <w:rsid w:val="0020300A"/>
    <w:rsid w:val="00216F7B"/>
    <w:rsid w:val="00255BAE"/>
    <w:rsid w:val="002C5682"/>
    <w:rsid w:val="00301F62"/>
    <w:rsid w:val="00323C19"/>
    <w:rsid w:val="003B246A"/>
    <w:rsid w:val="004219AD"/>
    <w:rsid w:val="004425D4"/>
    <w:rsid w:val="004735CC"/>
    <w:rsid w:val="00492D2F"/>
    <w:rsid w:val="00554FE9"/>
    <w:rsid w:val="00614681"/>
    <w:rsid w:val="00636493"/>
    <w:rsid w:val="0068043B"/>
    <w:rsid w:val="0078757F"/>
    <w:rsid w:val="00835FB5"/>
    <w:rsid w:val="00A03B60"/>
    <w:rsid w:val="00A15ABC"/>
    <w:rsid w:val="00A65B37"/>
    <w:rsid w:val="00A90886"/>
    <w:rsid w:val="00AB040D"/>
    <w:rsid w:val="00BE2179"/>
    <w:rsid w:val="00C13BFC"/>
    <w:rsid w:val="00C24D41"/>
    <w:rsid w:val="00C3696C"/>
    <w:rsid w:val="00D15A3E"/>
    <w:rsid w:val="00DB64BA"/>
    <w:rsid w:val="00E009DE"/>
    <w:rsid w:val="00EF6D55"/>
    <w:rsid w:val="00F179D8"/>
    <w:rsid w:val="00FA6E9F"/>
    <w:rsid w:val="00FB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1D9EC"/>
  <w15:chartTrackingRefBased/>
  <w15:docId w15:val="{3A75B7CB-9218-44F4-99F5-567AD2A1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5FB5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835FB5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1616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93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7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0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14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4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04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1937" TargetMode="External"/><Relationship Id="rId13" Type="http://schemas.openxmlformats.org/officeDocument/2006/relationships/hyperlink" Target="https://fr.wikipedia.org/wiki/Propagande" TargetMode="External"/><Relationship Id="rId18" Type="http://schemas.openxmlformats.org/officeDocument/2006/relationships/hyperlink" Target="https://fr.wikipedia.org/wiki/Art" TargetMode="External"/><Relationship Id="rId3" Type="http://schemas.openxmlformats.org/officeDocument/2006/relationships/styles" Target="styles.xml"/><Relationship Id="rId21" Type="http://schemas.openxmlformats.org/officeDocument/2006/relationships/hyperlink" Target="https://fr.wikipedia.org/wiki/Cr%C3%A9ativit%C3%A9" TargetMode="External"/><Relationship Id="rId7" Type="http://schemas.openxmlformats.org/officeDocument/2006/relationships/hyperlink" Target="https://fr.wikipedia.org/wiki/Bombardement_de_Guernica" TargetMode="External"/><Relationship Id="rId12" Type="http://schemas.openxmlformats.org/officeDocument/2006/relationships/hyperlink" Target="https://fr.wikipedia.org/wiki/Histoire_de_l%27Italie_fasciste" TargetMode="External"/><Relationship Id="rId17" Type="http://schemas.openxmlformats.org/officeDocument/2006/relationships/hyperlink" Target="https://fr.wikipedia.org/wiki/%C5%92uvre_d%27ar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fr.wikipedia.org/wiki/Pacifisme" TargetMode="External"/><Relationship Id="rId20" Type="http://schemas.openxmlformats.org/officeDocument/2006/relationships/hyperlink" Target="https://fr.wikipedia.org/wiki/Techniqu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r.wikipedia.org/wiki/Engagement_(politique)" TargetMode="External"/><Relationship Id="rId11" Type="http://schemas.openxmlformats.org/officeDocument/2006/relationships/hyperlink" Target="https://fr.wikipedia.org/wiki/Troisi%C3%A8me_Reich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Fascisme" TargetMode="External"/><Relationship Id="rId23" Type="http://schemas.openxmlformats.org/officeDocument/2006/relationships/hyperlink" Target="https://fr.wiktionary.org/wiki/originalit%C3%A9" TargetMode="External"/><Relationship Id="rId10" Type="http://schemas.openxmlformats.org/officeDocument/2006/relationships/hyperlink" Target="https://fr.wikipedia.org/wiki/Nationalistes_espagnols" TargetMode="External"/><Relationship Id="rId19" Type="http://schemas.openxmlformats.org/officeDocument/2006/relationships/hyperlink" Target="https://fr.wikipedia.org/wiki/Savoi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Guerre_d%27Espagne" TargetMode="External"/><Relationship Id="rId14" Type="http://schemas.openxmlformats.org/officeDocument/2006/relationships/hyperlink" Target="https://fr.wikipedia.org/wiki/Francisco_Franco" TargetMode="External"/><Relationship Id="rId22" Type="http://schemas.openxmlformats.org/officeDocument/2006/relationships/hyperlink" Target="https://fr.wikipedia.org/wiki/Po%C3%A9si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5F22F-FF38-43A6-9FDB-44367906C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767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LE PIVERT</dc:creator>
  <cp:keywords/>
  <dc:description/>
  <cp:lastModifiedBy>Jérémie BRON</cp:lastModifiedBy>
  <cp:revision>33</cp:revision>
  <dcterms:created xsi:type="dcterms:W3CDTF">2017-12-05T07:46:00Z</dcterms:created>
  <dcterms:modified xsi:type="dcterms:W3CDTF">2018-03-08T15:10:00Z</dcterms:modified>
</cp:coreProperties>
</file>