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0703F" w14:textId="4ECE2893" w:rsidR="00E41C05" w:rsidRDefault="00E41C05" w:rsidP="007805A3">
      <w:r>
        <w:rPr>
          <w:rFonts w:hint="eastAsia"/>
        </w:rPr>
        <w:t>大家好，这是今天的课堂纪要，可以帮助大家快速复习。</w:t>
      </w:r>
    </w:p>
    <w:p w14:paraId="7C41196D" w14:textId="77777777" w:rsidR="00E41C05" w:rsidRDefault="00E41C05" w:rsidP="007805A3"/>
    <w:p w14:paraId="144517A7" w14:textId="504EDB55" w:rsidR="007805A3" w:rsidRDefault="007805A3" w:rsidP="007805A3">
      <w:r>
        <w:t>第一部分：作业反馈</w:t>
      </w:r>
    </w:p>
    <w:p w14:paraId="39A90E67" w14:textId="77777777" w:rsidR="007805A3" w:rsidRDefault="007805A3" w:rsidP="007805A3">
      <w:r>
        <w:t>（1）如果离散型变量中因子水平个数过多，可以合并分组，比如可以将城市重新分成一线/二线...或者南方/北方</w:t>
      </w:r>
    </w:p>
    <w:p w14:paraId="259A49C1" w14:textId="77777777" w:rsidR="007805A3" w:rsidRDefault="007805A3" w:rsidP="007805A3">
      <w:r>
        <w:t>（2）如果连续型变量出现大量的单一值（比如0）， 可以进行分组离散化再分析。也可以替换成两个变量，第一个变量为二值变量，反映取值是否等于该单一值，第二个变量对于原始取值为单一值的记录记为0，对于取值不是该单一值的</w:t>
      </w:r>
    </w:p>
    <w:p w14:paraId="2B0C3DC4" w14:textId="77777777" w:rsidR="007805A3" w:rsidRDefault="007805A3" w:rsidP="007805A3">
      <w:r>
        <w:t>记录保持原值， 其系数反应的是当变量不等于该单一值时，每增加1个单位，所引起的因变量的变化</w:t>
      </w:r>
    </w:p>
    <w:p w14:paraId="0FAA5B14" w14:textId="77777777" w:rsidR="007805A3" w:rsidRDefault="007805A3" w:rsidP="007805A3">
      <w:r>
        <w:t>（3）图表要有标号、标题，要在正文中予以引用</w:t>
      </w:r>
    </w:p>
    <w:p w14:paraId="1574BDB3" w14:textId="77777777" w:rsidR="007805A3" w:rsidRDefault="007805A3" w:rsidP="007805A3"/>
    <w:p w14:paraId="61719AF5" w14:textId="030FE382" w:rsidR="007805A3" w:rsidRDefault="007805A3" w:rsidP="007805A3">
      <w:pPr>
        <w:rPr>
          <w:rFonts w:hint="eastAsia"/>
        </w:rPr>
      </w:pPr>
      <w:r>
        <w:t xml:space="preserve">第二部分：逻辑回归（ST案例） </w:t>
      </w:r>
    </w:p>
    <w:p w14:paraId="5E52895C" w14:textId="1B5E14A0" w:rsidR="007805A3" w:rsidRDefault="007805A3" w:rsidP="007805A3">
      <w:r>
        <w:t>在我国的资本市场中，上市公司是否被ST是一个备受投资者关注的指标。该案例的研究目的是选用第t年不亏损公司的财务数据预测第t+3年是否被ST，因此因变量为是否被ST, 这是一个0-1变量。自变量包括应收账款占比（反映盈利质量）、资产规模（反映公司规模）、资产周转率（反映资产利用</w:t>
      </w:r>
      <w:r w:rsidR="003F70E2">
        <w:rPr>
          <w:rFonts w:hint="eastAsia"/>
        </w:rPr>
        <w:t>效率</w:t>
      </w:r>
      <w:r w:rsidR="00CA3BC0">
        <w:rPr>
          <w:rFonts w:hint="eastAsia"/>
        </w:rPr>
        <w:t>，注意要同行业进行比较</w:t>
      </w:r>
      <w:r>
        <w:t>）、</w:t>
      </w:r>
      <w:r w:rsidR="000546C7">
        <w:rPr>
          <w:rFonts w:hint="eastAsia"/>
        </w:rPr>
        <w:t>资产回报率、</w:t>
      </w:r>
      <w:r w:rsidR="00184E9F">
        <w:rPr>
          <w:rFonts w:hint="eastAsia"/>
        </w:rPr>
        <w:t>销售增长速度</w:t>
      </w:r>
      <w:r w:rsidR="006528C2">
        <w:rPr>
          <w:rFonts w:hint="eastAsia"/>
        </w:rPr>
        <w:t>、</w:t>
      </w:r>
      <w:r>
        <w:t>杠杆水平等</w:t>
      </w:r>
      <w:r w:rsidR="00297403">
        <w:rPr>
          <w:rFonts w:hint="eastAsia"/>
        </w:rPr>
        <w:t>、第一大股东持股比率</w:t>
      </w:r>
      <w:r w:rsidR="006C0D56">
        <w:rPr>
          <w:rFonts w:hint="eastAsia"/>
        </w:rPr>
        <w:t>。</w:t>
      </w:r>
    </w:p>
    <w:p w14:paraId="1F6C7EE4" w14:textId="275E930C" w:rsidR="007805A3" w:rsidRDefault="007805A3" w:rsidP="007805A3"/>
    <w:p w14:paraId="723C016F" w14:textId="77777777" w:rsidR="006220ED" w:rsidRDefault="006220ED" w:rsidP="007805A3">
      <w:pPr>
        <w:rPr>
          <w:rFonts w:hint="eastAsia"/>
        </w:rPr>
      </w:pPr>
    </w:p>
    <w:p w14:paraId="35D0D3EA" w14:textId="3AE805A3" w:rsidR="006220ED" w:rsidRDefault="006220ED" w:rsidP="006220ED">
      <w:r>
        <w:t>第三部分：逻辑回归（理论基础）</w:t>
      </w:r>
    </w:p>
    <w:p w14:paraId="0148AAE2" w14:textId="20946D6B" w:rsidR="006220ED" w:rsidRPr="001A0776" w:rsidRDefault="006220ED" w:rsidP="006220ED">
      <w:pPr>
        <w:rPr>
          <w:rFonts w:ascii="Cambria Math" w:hAnsi="Cambria Math" w:hint="eastAsia"/>
          <w:iCs/>
        </w:rPr>
      </w:pPr>
      <w:r>
        <w:t>（1）</w:t>
      </w:r>
      <w:r w:rsidR="00E55B15">
        <w:rPr>
          <w:rFonts w:hint="eastAsia"/>
        </w:rPr>
        <w:t>因变量</w:t>
      </w:r>
      <w:r w:rsidR="00E55B15">
        <w:t>y</w:t>
      </w:r>
      <w:r w:rsidR="00E55B15">
        <w:rPr>
          <w:rFonts w:hint="eastAsia"/>
        </w:rPr>
        <w:t>为0</w:t>
      </w:r>
      <w:r w:rsidR="00E55B15">
        <w:t>-1</w:t>
      </w:r>
      <w:r w:rsidR="00E55B15">
        <w:rPr>
          <w:rFonts w:hint="eastAsia"/>
        </w:rPr>
        <w:t>变量</w:t>
      </w:r>
      <w:r w:rsidR="00CE765F">
        <w:rPr>
          <w:rFonts w:hint="eastAsia"/>
        </w:rPr>
        <w:t>，</w:t>
      </w:r>
      <w:r w:rsidR="00E55B15">
        <w:rPr>
          <w:rFonts w:hint="eastAsia"/>
        </w:rPr>
        <w:t>如何将它变为连续取值</w:t>
      </w:r>
      <w:r w:rsidR="00CE765F">
        <w:rPr>
          <w:rFonts w:hint="eastAsia"/>
        </w:rPr>
        <w:t>呢？</w:t>
      </w:r>
      <w:r w:rsidR="00E55B15">
        <w:rPr>
          <w:rFonts w:hint="eastAsia"/>
        </w:rPr>
        <w:t>考虑y</w:t>
      </w:r>
      <w:r w:rsidR="00E55B15">
        <w:t>=1</w:t>
      </w:r>
      <w:r w:rsidR="00E55B15">
        <w:rPr>
          <w:rFonts w:hint="eastAsia"/>
        </w:rPr>
        <w:t>的概率</w:t>
      </w:r>
      <w:r w:rsidR="00A93904">
        <w:rPr>
          <w:rFonts w:hint="eastAsia"/>
        </w:rPr>
        <w:t>，</w:t>
      </w:r>
      <w:r w:rsidR="00E55B15">
        <w:rPr>
          <w:rFonts w:hint="eastAsia"/>
        </w:rPr>
        <w:t>P</w:t>
      </w:r>
      <w:r w:rsidR="00E55B15">
        <w:t>(y=1)</w:t>
      </w:r>
      <w:r w:rsidR="00E55B15">
        <w:rPr>
          <w:rFonts w:hint="eastAsia"/>
        </w:rPr>
        <w:t>就是连续的变量，但概率的取值在0～1之间。对于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  <w:r w:rsidR="00E55B15">
        <w:rPr>
          <w:rFonts w:hint="eastAsia"/>
        </w:rPr>
        <w:t>，它的取值有可能为负数，此时采用指数变换可以将数据变化为大于0</w:t>
      </w:r>
      <w:r w:rsidR="00A77BC7">
        <w:rPr>
          <w:rFonts w:hint="eastAsia"/>
        </w:rPr>
        <w:t>，再调整取值到0～1之间，最终得到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y=1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/(1+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)</m:t>
        </m:r>
      </m:oMath>
      <w:r w:rsidR="00996179">
        <w:rPr>
          <w:rFonts w:hint="eastAsia"/>
        </w:rPr>
        <w:t>，称为广义线性模型（Generalized</w:t>
      </w:r>
      <w:r w:rsidR="00996179">
        <w:t xml:space="preserve"> </w:t>
      </w:r>
      <w:r w:rsidR="00996179">
        <w:rPr>
          <w:rFonts w:hint="eastAsia"/>
        </w:rPr>
        <w:t>Linear</w:t>
      </w:r>
      <w:r w:rsidR="00996179">
        <w:t xml:space="preserve"> </w:t>
      </w:r>
      <w:r w:rsidR="00996179">
        <w:rPr>
          <w:rFonts w:hint="eastAsia"/>
        </w:rPr>
        <w:t>Model）。</w:t>
      </w:r>
      <w:r w:rsidR="00BB7A8C">
        <w:rPr>
          <w:rFonts w:hint="eastAsia"/>
        </w:rPr>
        <w:t>经过</w:t>
      </w:r>
      <w:r w:rsidR="00434B5A">
        <w:rPr>
          <w:rFonts w:hint="eastAsia"/>
        </w:rPr>
        <w:t>变换</w:t>
      </w:r>
      <w:r w:rsidR="00BB7A8C">
        <w:rPr>
          <w:rFonts w:hint="eastAsia"/>
        </w:rPr>
        <w:t>可以</w:t>
      </w:r>
      <w:r w:rsidR="00434B5A">
        <w:rPr>
          <w:rFonts w:hint="eastAsia"/>
        </w:rPr>
        <w:t>得到log</w:t>
      </w:r>
      <w:r w:rsidR="00434B5A">
        <w:t>(p(y=1)/p(y=0))=</w:t>
      </w:r>
      <w:r w:rsidR="00434B5A" w:rsidRPr="00434B5A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  <w:r w:rsidR="00434B5A" w:rsidRPr="00FB3F26">
        <w:rPr>
          <w:rFonts w:ascii="Cambria Math" w:hAnsi="Cambria Math" w:hint="eastAsia"/>
          <w:iCs/>
        </w:rPr>
        <w:t>，</w:t>
      </w:r>
      <w:r w:rsidR="002210FE">
        <w:rPr>
          <w:rFonts w:ascii="Cambria Math" w:hAnsi="Cambria Math" w:hint="eastAsia"/>
          <w:iCs/>
        </w:rPr>
        <w:t>左边称为对数几率</w:t>
      </w:r>
      <w:r w:rsidR="00B63EFE">
        <w:rPr>
          <w:rFonts w:ascii="Cambria Math" w:hAnsi="Cambria Math" w:hint="eastAsia"/>
          <w:iCs/>
        </w:rPr>
        <w:t>（</w:t>
      </w:r>
      <w:r w:rsidR="00B63EFE">
        <w:rPr>
          <w:rFonts w:ascii="Cambria Math" w:hAnsi="Cambria Math" w:hint="eastAsia"/>
          <w:iCs/>
        </w:rPr>
        <w:t>Log</w:t>
      </w:r>
      <w:r w:rsidR="00B63EFE">
        <w:rPr>
          <w:rFonts w:ascii="Cambria Math" w:hAnsi="Cambria Math"/>
          <w:iCs/>
        </w:rPr>
        <w:t xml:space="preserve"> </w:t>
      </w:r>
      <w:r w:rsidR="00B63EFE">
        <w:rPr>
          <w:rFonts w:ascii="Cambria Math" w:hAnsi="Cambria Math" w:hint="eastAsia"/>
          <w:iCs/>
        </w:rPr>
        <w:t>Odds</w:t>
      </w:r>
      <w:r w:rsidR="00B63EFE">
        <w:rPr>
          <w:rFonts w:ascii="Cambria Math" w:hAnsi="Cambria Math"/>
          <w:iCs/>
        </w:rPr>
        <w:t xml:space="preserve"> </w:t>
      </w:r>
      <w:r w:rsidR="00B63EFE">
        <w:rPr>
          <w:rFonts w:ascii="Cambria Math" w:hAnsi="Cambria Math" w:hint="eastAsia"/>
          <w:iCs/>
        </w:rPr>
        <w:t>Ratio</w:t>
      </w:r>
      <w:r w:rsidR="00B63EFE">
        <w:rPr>
          <w:rFonts w:ascii="Cambria Math" w:hAnsi="Cambria Math" w:hint="eastAsia"/>
          <w:iCs/>
        </w:rPr>
        <w:t>）</w:t>
      </w:r>
      <w:r w:rsidR="006943F6">
        <w:rPr>
          <w:rFonts w:ascii="Cambria Math" w:hAnsi="Cambria Math" w:hint="eastAsia"/>
          <w:iCs/>
        </w:rPr>
        <w:t>，是对概率的</w:t>
      </w:r>
      <w:r w:rsidR="006943F6">
        <w:rPr>
          <w:rFonts w:ascii="Cambria Math" w:hAnsi="Cambria Math" w:hint="eastAsia"/>
          <w:iCs/>
        </w:rPr>
        <w:t>logit</w:t>
      </w:r>
      <w:r w:rsidR="006943F6">
        <w:rPr>
          <w:rFonts w:ascii="Cambria Math" w:hAnsi="Cambria Math" w:hint="eastAsia"/>
          <w:iCs/>
        </w:rPr>
        <w:t>变换</w:t>
      </w:r>
      <w:r w:rsidR="000029A2">
        <w:rPr>
          <w:rFonts w:ascii="Cambria Math" w:hAnsi="Cambria Math" w:hint="eastAsia"/>
          <w:iCs/>
        </w:rPr>
        <w:t>，右边为</w:t>
      </w:r>
      <w:r w:rsidR="002210FE">
        <w:rPr>
          <w:rFonts w:ascii="Cambria Math" w:hAnsi="Cambria Math" w:hint="eastAsia"/>
          <w:iCs/>
        </w:rPr>
        <w:t>解释性变量的线性组合。</w:t>
      </w:r>
    </w:p>
    <w:p w14:paraId="5BD05393" w14:textId="3D01EC2D" w:rsidR="006220ED" w:rsidRDefault="006220ED" w:rsidP="006220ED">
      <w:r>
        <w:t>（</w:t>
      </w:r>
      <w:r w:rsidR="00D80F06">
        <w:t>2</w:t>
      </w:r>
      <w:r>
        <w:t>）与线性回归相比，逻辑回归的不同在于</w:t>
      </w:r>
      <w:r w:rsidR="00610F49">
        <w:rPr>
          <w:rFonts w:hint="eastAsia"/>
        </w:rPr>
        <w:t>：</w:t>
      </w:r>
    </w:p>
    <w:p w14:paraId="62232670" w14:textId="584B0086" w:rsidR="006220ED" w:rsidRDefault="006220ED" w:rsidP="006220ED">
      <w:pPr>
        <w:rPr>
          <w:rFonts w:hint="eastAsia"/>
        </w:rPr>
      </w:pPr>
      <w:r>
        <w:t>a. 用极大似然方法进行估计</w:t>
      </w:r>
      <w:r w:rsidR="00125CAC">
        <w:rPr>
          <w:rFonts w:hint="eastAsia"/>
        </w:rPr>
        <w:t>，大致思想是存在的就是合理的</w:t>
      </w:r>
    </w:p>
    <w:p w14:paraId="79867B8A" w14:textId="474CBA63" w:rsidR="006220ED" w:rsidRDefault="006220ED" w:rsidP="006220ED">
      <w:r>
        <w:t>b. 将线性回归中的残差平方和更加一般化为deviance</w:t>
      </w:r>
      <w:r w:rsidR="002D21E3">
        <w:rPr>
          <w:rFonts w:hint="eastAsia"/>
        </w:rPr>
        <w:t>（</w:t>
      </w:r>
      <w:r>
        <w:t>离差</w:t>
      </w:r>
      <w:r w:rsidR="002D21E3">
        <w:rPr>
          <w:rFonts w:hint="eastAsia"/>
        </w:rPr>
        <w:t>）</w:t>
      </w:r>
      <w:r>
        <w:t>，利用离差进行假设检验</w:t>
      </w:r>
      <w:r w:rsidR="00AC388A">
        <w:rPr>
          <w:rFonts w:hint="eastAsia"/>
        </w:rPr>
        <w:t>，DEV</w:t>
      </w:r>
      <w:r w:rsidR="00AC388A">
        <w:t>=-2</w:t>
      </w:r>
      <w:r w:rsidR="00AC388A">
        <w:rPr>
          <w:rFonts w:hint="eastAsia"/>
        </w:rPr>
        <w:t>（对数似然函数）</w:t>
      </w:r>
    </w:p>
    <w:p w14:paraId="65974938" w14:textId="39EBAFB1" w:rsidR="00AB4F19" w:rsidRDefault="00AB4F19" w:rsidP="006220ED">
      <w:pPr>
        <w:rPr>
          <w:rFonts w:hint="eastAsia"/>
        </w:rPr>
      </w:pPr>
      <w:r>
        <w:t xml:space="preserve">c. </w:t>
      </w:r>
      <w:r>
        <w:rPr>
          <w:rFonts w:hint="eastAsia"/>
        </w:rPr>
        <w:t>AIC与BIC准则将原本的残差平方和改为现在的离差平方和</w:t>
      </w:r>
    </w:p>
    <w:p w14:paraId="1BFF3A26" w14:textId="54BF52BE" w:rsidR="007805A3" w:rsidRPr="00E74905" w:rsidRDefault="008C4F74" w:rsidP="006220ED">
      <w:pPr>
        <w:rPr>
          <w:rFonts w:hint="eastAsia"/>
        </w:rPr>
      </w:pPr>
      <w:r>
        <w:rPr>
          <w:rFonts w:hint="eastAsia"/>
        </w:rPr>
        <w:t>d</w:t>
      </w:r>
      <w:r w:rsidR="006220ED">
        <w:t>. 模型整体的显著性检验由F-检验变为卡方检验</w:t>
      </w:r>
    </w:p>
    <w:p w14:paraId="4AFF66AE" w14:textId="6E1D9A70" w:rsidR="007805A3" w:rsidRDefault="007805A3" w:rsidP="007805A3"/>
    <w:p w14:paraId="00BABAD2" w14:textId="655EF3B3" w:rsidR="003930B5" w:rsidRDefault="003930B5" w:rsidP="007805A3">
      <w:r>
        <w:rPr>
          <w:rFonts w:hint="eastAsia"/>
        </w:rPr>
        <w:t>第四部分：逻辑回归（</w:t>
      </w:r>
      <w:r w:rsidRPr="003930B5">
        <w:t>预测评估</w:t>
      </w:r>
      <w:r>
        <w:rPr>
          <w:rFonts w:hint="eastAsia"/>
        </w:rPr>
        <w:t>）</w:t>
      </w:r>
    </w:p>
    <w:p w14:paraId="06B80C39" w14:textId="74027CCC" w:rsidR="003930B5" w:rsidRPr="003930B5" w:rsidRDefault="003930B5" w:rsidP="007805A3">
      <w:pPr>
        <w:rPr>
          <w:rFonts w:hint="eastAsia"/>
        </w:rPr>
      </w:pPr>
      <w:r>
        <w:rPr>
          <w:rFonts w:hint="eastAsia"/>
        </w:rPr>
        <w:t>（1）对数据切分为</w:t>
      </w:r>
      <w:r>
        <w:rPr>
          <w:rFonts w:hint="eastAsia"/>
        </w:rPr>
        <w:t>训练集和</w:t>
      </w:r>
      <w:r>
        <w:rPr>
          <w:rFonts w:hint="eastAsia"/>
        </w:rPr>
        <w:t>验证集，在训练集上估计参数，在验证集上预测</w:t>
      </w:r>
    </w:p>
    <w:p w14:paraId="2F1C78D5" w14:textId="77777777" w:rsidR="002974CF" w:rsidRDefault="004260A6" w:rsidP="007805A3">
      <w:r>
        <w:rPr>
          <w:rFonts w:hint="eastAsia"/>
        </w:rPr>
        <w:t>（2）</w:t>
      </w:r>
      <w:r w:rsidR="007629E1">
        <w:rPr>
          <w:rFonts w:hint="eastAsia"/>
        </w:rPr>
        <w:t>两种评判标准：</w:t>
      </w:r>
    </w:p>
    <w:p w14:paraId="4CA3E4AF" w14:textId="3C11426A" w:rsidR="002974CF" w:rsidRDefault="002974CF" w:rsidP="007805A3">
      <w:pPr>
        <w:rPr>
          <w:rFonts w:hint="eastAsia"/>
        </w:rPr>
      </w:pPr>
      <w:r>
        <w:rPr>
          <w:rFonts w:hint="eastAsia"/>
        </w:rPr>
        <w:t>a</w:t>
      </w:r>
      <w:r>
        <w:t xml:space="preserve">. </w:t>
      </w:r>
      <w:r w:rsidR="007629E1">
        <w:rPr>
          <w:rFonts w:hint="eastAsia"/>
        </w:rPr>
        <w:t>错分率（Misclassification</w:t>
      </w:r>
      <w:r w:rsidR="007629E1">
        <w:t xml:space="preserve"> Rate</w:t>
      </w:r>
      <w:r w:rsidR="007629E1">
        <w:rPr>
          <w:rFonts w:hint="eastAsia"/>
        </w:rPr>
        <w:t>）</w:t>
      </w:r>
      <w:r>
        <w:rPr>
          <w:rFonts w:hint="eastAsia"/>
        </w:rPr>
        <w:t>，如果y</w:t>
      </w:r>
      <w:r>
        <w:t>=1</w:t>
      </w:r>
      <w:r>
        <w:rPr>
          <w:rFonts w:hint="eastAsia"/>
        </w:rPr>
        <w:t>的数据占比很小时例如占1</w:t>
      </w:r>
      <w:r>
        <w:t>%</w:t>
      </w:r>
      <w:r>
        <w:rPr>
          <w:rFonts w:hint="eastAsia"/>
        </w:rPr>
        <w:t>，此时模型如果全部预测都为0，正确率都可以有9</w:t>
      </w:r>
      <w:r>
        <w:t>9%</w:t>
      </w:r>
      <w:r>
        <w:rPr>
          <w:rFonts w:hint="eastAsia"/>
        </w:rPr>
        <w:t>，此时错分率只有1</w:t>
      </w:r>
      <w:r>
        <w:t>%</w:t>
      </w:r>
      <w:r>
        <w:rPr>
          <w:rFonts w:hint="eastAsia"/>
        </w:rPr>
        <w:t>，但这显然不是一个好模型。</w:t>
      </w:r>
    </w:p>
    <w:p w14:paraId="689294F6" w14:textId="0156A8AF" w:rsidR="006C0D56" w:rsidRDefault="002974CF" w:rsidP="007805A3">
      <w:r>
        <w:rPr>
          <w:rFonts w:hint="eastAsia"/>
        </w:rPr>
        <w:t>b</w:t>
      </w:r>
      <w:r>
        <w:t xml:space="preserve">. </w:t>
      </w:r>
      <w:r w:rsidR="008277C6">
        <w:rPr>
          <w:rFonts w:hint="eastAsia"/>
        </w:rPr>
        <w:t>加权错分率（Weighted</w:t>
      </w:r>
      <w:r w:rsidR="008277C6">
        <w:t xml:space="preserve"> </w:t>
      </w:r>
      <w:r w:rsidR="008277C6">
        <w:rPr>
          <w:rFonts w:hint="eastAsia"/>
        </w:rPr>
        <w:t>Misclassification</w:t>
      </w:r>
      <w:r w:rsidR="008277C6">
        <w:t xml:space="preserve"> Rate</w:t>
      </w:r>
      <w:r w:rsidR="008277C6">
        <w:rPr>
          <w:rFonts w:hint="eastAsia"/>
        </w:rPr>
        <w:t>）</w:t>
      </w:r>
    </w:p>
    <w:p w14:paraId="7491EE9A" w14:textId="02E036D2" w:rsidR="008277C6" w:rsidRDefault="00B82378" w:rsidP="007805A3">
      <w:pPr>
        <w:rPr>
          <w:rFonts w:hint="eastAsia"/>
        </w:rPr>
      </w:pPr>
      <w:r>
        <w:rPr>
          <w:rFonts w:hint="eastAsia"/>
        </w:rPr>
        <w:t>（3）</w:t>
      </w:r>
      <w:r w:rsidR="008D5D69">
        <w:rPr>
          <w:rFonts w:hint="eastAsia"/>
        </w:rPr>
        <w:t>TPR（True</w:t>
      </w:r>
      <w:r w:rsidR="008D5D69">
        <w:t xml:space="preserve"> </w:t>
      </w:r>
      <w:r w:rsidR="008D5D69" w:rsidRPr="008D5D69">
        <w:t>Positive Rate</w:t>
      </w:r>
      <w:r w:rsidR="008D5D69">
        <w:t>）</w:t>
      </w:r>
      <w:r w:rsidR="00B30323">
        <w:rPr>
          <w:rFonts w:hint="eastAsia"/>
        </w:rPr>
        <w:t>，好人中多少比例被找出来；</w:t>
      </w:r>
      <w:r w:rsidR="008D5D69" w:rsidRPr="008D5D69">
        <w:t>FPR</w:t>
      </w:r>
      <w:r w:rsidR="008D5D69">
        <w:rPr>
          <w:rFonts w:hint="eastAsia"/>
        </w:rPr>
        <w:t>（</w:t>
      </w:r>
      <w:r w:rsidR="008D5D69" w:rsidRPr="008D5D69">
        <w:t>False Positive Rate</w:t>
      </w:r>
      <w:r w:rsidR="008D5D69">
        <w:rPr>
          <w:rFonts w:hint="eastAsia"/>
        </w:rPr>
        <w:t>）</w:t>
      </w:r>
      <w:r w:rsidR="00B30323">
        <w:rPr>
          <w:rFonts w:hint="eastAsia"/>
        </w:rPr>
        <w:t>：坏人中多少被认为是好人</w:t>
      </w:r>
    </w:p>
    <w:p w14:paraId="1EEFCC2A" w14:textId="1A43852C" w:rsidR="006C0D56" w:rsidRDefault="00B82378" w:rsidP="007805A3">
      <w:r>
        <w:rPr>
          <w:rFonts w:hint="eastAsia"/>
        </w:rPr>
        <w:t>（4）</w:t>
      </w:r>
      <w:r w:rsidR="00A01421" w:rsidRPr="00A01421">
        <w:t>ROC曲线可以看做是在不同阈值下，对应的FPR（横坐标）和TPR（纵坐标）连成的曲线。</w:t>
      </w:r>
      <w:r w:rsidR="00C82FCB">
        <w:rPr>
          <w:rFonts w:hint="eastAsia"/>
        </w:rPr>
        <w:t>4</w:t>
      </w:r>
      <w:r w:rsidR="00C82FCB">
        <w:t>5</w:t>
      </w:r>
      <w:r w:rsidR="00C82FCB">
        <w:rPr>
          <w:rFonts w:hint="eastAsia"/>
        </w:rPr>
        <w:t>度线上任何一点对应一种胡蒙乱猜的策略，ROC曲线偏离4</w:t>
      </w:r>
      <w:r w:rsidR="00C82FCB">
        <w:t>5</w:t>
      </w:r>
      <w:r w:rsidR="00C82FCB">
        <w:rPr>
          <w:rFonts w:hint="eastAsia"/>
        </w:rPr>
        <w:t>度线越远，说明模型</w:t>
      </w:r>
      <w:r w:rsidR="00C82FCB">
        <w:rPr>
          <w:rFonts w:hint="eastAsia"/>
        </w:rPr>
        <w:lastRenderedPageBreak/>
        <w:t>付出了较少的成本（FPR）得到了较高的收益（TPR）。可以使用AUC（Are</w:t>
      </w:r>
      <w:r w:rsidR="00C82FCB">
        <w:t>a Under Curve</w:t>
      </w:r>
      <w:r w:rsidR="00C82FCB">
        <w:rPr>
          <w:rFonts w:hint="eastAsia"/>
        </w:rPr>
        <w:t>）来衡量这种偏离的水平，</w:t>
      </w:r>
      <w:r w:rsidR="00D81D65" w:rsidRPr="00D81D65">
        <w:t>因为模型的预测结果与阈值的选取有关，模型的综合表现应该考虑阈值的所有可能取值，所以一般使用AUC作为评价模型预测能力 的指标，取值越大说明模型的预测能力越好。</w:t>
      </w:r>
      <w:r w:rsidR="002847ED">
        <w:rPr>
          <w:rFonts w:hint="eastAsia"/>
        </w:rPr>
        <w:t>问题：在业务上究竟选择ROC曲线上的哪个点呢？答：在运营中调整。</w:t>
      </w:r>
    </w:p>
    <w:p w14:paraId="4A30F47D" w14:textId="55692EC9" w:rsidR="006C0D56" w:rsidRDefault="00D51191" w:rsidP="007805A3">
      <w:pPr>
        <w:rPr>
          <w:rFonts w:hint="eastAsia"/>
        </w:rPr>
      </w:pPr>
      <w:r>
        <w:rPr>
          <w:rFonts w:hint="eastAsia"/>
        </w:rPr>
        <w:t>（</w:t>
      </w:r>
      <w:r w:rsidR="004C5443">
        <w:t>5</w:t>
      </w:r>
      <w:r>
        <w:rPr>
          <w:rFonts w:hint="eastAsia"/>
        </w:rPr>
        <w:t>）为大家介绍了两个</w:t>
      </w:r>
      <w:r w:rsidR="00BF238B" w:rsidRPr="00BF238B">
        <w:rPr>
          <w:rFonts w:hint="eastAsia"/>
        </w:rPr>
        <w:t>行</w:t>
      </w:r>
      <w:r w:rsidR="00BF238B" w:rsidRPr="00BF238B">
        <w:t>业</w:t>
      </w:r>
      <w:r>
        <w:rPr>
          <w:rFonts w:hint="eastAsia"/>
        </w:rPr>
        <w:t>内的实际</w:t>
      </w:r>
      <w:r w:rsidR="00BF238B" w:rsidRPr="00BF238B">
        <w:t>案例</w:t>
      </w:r>
      <w:r>
        <w:rPr>
          <w:rFonts w:hint="eastAsia"/>
        </w:rPr>
        <w:t>，</w:t>
      </w:r>
      <w:r w:rsidR="00855215">
        <w:rPr>
          <w:rFonts w:hint="eastAsia"/>
        </w:rPr>
        <w:t>首先是</w:t>
      </w:r>
      <w:r w:rsidR="00BF238B">
        <w:rPr>
          <w:rFonts w:hint="eastAsia"/>
        </w:rPr>
        <w:t>支付刷卡数据</w:t>
      </w:r>
      <w:r w:rsidR="00855215">
        <w:rPr>
          <w:rFonts w:hint="eastAsia"/>
        </w:rPr>
        <w:t>，</w:t>
      </w:r>
      <w:r w:rsidR="00855215" w:rsidRPr="00855215">
        <w:t>基于这种数据，我们提出了RFMS模型，并在这个方法论的指导下，产生大量的X标签，并最终变成一个可被产品化的模型。</w:t>
      </w:r>
      <w:r w:rsidR="00855215">
        <w:rPr>
          <w:rFonts w:hint="eastAsia"/>
        </w:rPr>
        <w:t>其次是</w:t>
      </w:r>
      <w:r w:rsidR="00855215" w:rsidRPr="00855215">
        <w:t>APP数据。通过这个案例，希望大家了解APP数据采集行业的大概技术方法</w:t>
      </w:r>
      <w:r w:rsidR="00A62D5B">
        <w:rPr>
          <w:rFonts w:hint="eastAsia"/>
        </w:rPr>
        <w:t>，</w:t>
      </w:r>
      <w:r w:rsidR="00855215" w:rsidRPr="00855215">
        <w:t>从这个案例可以看到什么样的APP是最能表达一个人的特指的。</w:t>
      </w:r>
    </w:p>
    <w:sectPr w:rsidR="006C0D56" w:rsidSect="001A3B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F6"/>
    <w:rsid w:val="000029A2"/>
    <w:rsid w:val="00030C2C"/>
    <w:rsid w:val="00036883"/>
    <w:rsid w:val="00041623"/>
    <w:rsid w:val="00050A31"/>
    <w:rsid w:val="000546C7"/>
    <w:rsid w:val="000C159F"/>
    <w:rsid w:val="00124AF0"/>
    <w:rsid w:val="00125CAC"/>
    <w:rsid w:val="00154889"/>
    <w:rsid w:val="00184E9F"/>
    <w:rsid w:val="001A0776"/>
    <w:rsid w:val="001A3B67"/>
    <w:rsid w:val="00204547"/>
    <w:rsid w:val="002210FE"/>
    <w:rsid w:val="002270A4"/>
    <w:rsid w:val="00231062"/>
    <w:rsid w:val="00242A52"/>
    <w:rsid w:val="00272D43"/>
    <w:rsid w:val="002847ED"/>
    <w:rsid w:val="00297403"/>
    <w:rsid w:val="002974CF"/>
    <w:rsid w:val="002C2581"/>
    <w:rsid w:val="002D21E3"/>
    <w:rsid w:val="002F7E7F"/>
    <w:rsid w:val="00317DBA"/>
    <w:rsid w:val="00350693"/>
    <w:rsid w:val="0036080A"/>
    <w:rsid w:val="003678E3"/>
    <w:rsid w:val="00371160"/>
    <w:rsid w:val="00372D3C"/>
    <w:rsid w:val="00384726"/>
    <w:rsid w:val="00384AC8"/>
    <w:rsid w:val="003930B5"/>
    <w:rsid w:val="003A7AFC"/>
    <w:rsid w:val="003F70E2"/>
    <w:rsid w:val="0040495D"/>
    <w:rsid w:val="004260A6"/>
    <w:rsid w:val="00434B5A"/>
    <w:rsid w:val="00472E45"/>
    <w:rsid w:val="004C5443"/>
    <w:rsid w:val="00540E96"/>
    <w:rsid w:val="00572EF6"/>
    <w:rsid w:val="005E3FDD"/>
    <w:rsid w:val="005E7150"/>
    <w:rsid w:val="005F6F06"/>
    <w:rsid w:val="00610F49"/>
    <w:rsid w:val="006220ED"/>
    <w:rsid w:val="006528C2"/>
    <w:rsid w:val="006943F6"/>
    <w:rsid w:val="006B1057"/>
    <w:rsid w:val="006B5BE2"/>
    <w:rsid w:val="006C0D56"/>
    <w:rsid w:val="00747747"/>
    <w:rsid w:val="00756FBB"/>
    <w:rsid w:val="007629E1"/>
    <w:rsid w:val="00773790"/>
    <w:rsid w:val="00777A59"/>
    <w:rsid w:val="007805A3"/>
    <w:rsid w:val="007B109D"/>
    <w:rsid w:val="007B1C8E"/>
    <w:rsid w:val="007B2972"/>
    <w:rsid w:val="007C1188"/>
    <w:rsid w:val="007C4C81"/>
    <w:rsid w:val="007D6666"/>
    <w:rsid w:val="007D708B"/>
    <w:rsid w:val="007E5324"/>
    <w:rsid w:val="008220A3"/>
    <w:rsid w:val="008277C6"/>
    <w:rsid w:val="0084789E"/>
    <w:rsid w:val="00855215"/>
    <w:rsid w:val="008B2A9E"/>
    <w:rsid w:val="008C4F74"/>
    <w:rsid w:val="008D5D69"/>
    <w:rsid w:val="008E611B"/>
    <w:rsid w:val="00912A91"/>
    <w:rsid w:val="00916CAD"/>
    <w:rsid w:val="00996179"/>
    <w:rsid w:val="009E0165"/>
    <w:rsid w:val="009F02B1"/>
    <w:rsid w:val="00A01421"/>
    <w:rsid w:val="00A126E8"/>
    <w:rsid w:val="00A36138"/>
    <w:rsid w:val="00A57EC8"/>
    <w:rsid w:val="00A62D5B"/>
    <w:rsid w:val="00A77BC7"/>
    <w:rsid w:val="00A93904"/>
    <w:rsid w:val="00AB4F19"/>
    <w:rsid w:val="00AC36DC"/>
    <w:rsid w:val="00AC388A"/>
    <w:rsid w:val="00B30323"/>
    <w:rsid w:val="00B63EFE"/>
    <w:rsid w:val="00B82378"/>
    <w:rsid w:val="00BB7A8C"/>
    <w:rsid w:val="00BF238B"/>
    <w:rsid w:val="00C11D97"/>
    <w:rsid w:val="00C1615E"/>
    <w:rsid w:val="00C36D46"/>
    <w:rsid w:val="00C43F69"/>
    <w:rsid w:val="00C52C70"/>
    <w:rsid w:val="00C67F7A"/>
    <w:rsid w:val="00C82FCB"/>
    <w:rsid w:val="00CA3BC0"/>
    <w:rsid w:val="00CE5ACF"/>
    <w:rsid w:val="00CE765F"/>
    <w:rsid w:val="00CF36BA"/>
    <w:rsid w:val="00CF4B56"/>
    <w:rsid w:val="00D51191"/>
    <w:rsid w:val="00D80F06"/>
    <w:rsid w:val="00D81D65"/>
    <w:rsid w:val="00D920BA"/>
    <w:rsid w:val="00E41C05"/>
    <w:rsid w:val="00E55B15"/>
    <w:rsid w:val="00E648BB"/>
    <w:rsid w:val="00E74905"/>
    <w:rsid w:val="00EB6971"/>
    <w:rsid w:val="00EE2512"/>
    <w:rsid w:val="00F262DC"/>
    <w:rsid w:val="00F4371F"/>
    <w:rsid w:val="00F46078"/>
    <w:rsid w:val="00F71984"/>
    <w:rsid w:val="00F91748"/>
    <w:rsid w:val="00FA0638"/>
    <w:rsid w:val="00FB3F26"/>
    <w:rsid w:val="00FE1B86"/>
    <w:rsid w:val="00FF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7EBD6"/>
  <w15:chartTrackingRefBased/>
  <w15:docId w15:val="{D5B0ADDF-F0A4-7041-8D60-FC88BE0C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80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5B15"/>
    <w:rPr>
      <w:color w:val="808080"/>
    </w:rPr>
  </w:style>
  <w:style w:type="paragraph" w:styleId="a4">
    <w:name w:val="Normal (Web)"/>
    <w:basedOn w:val="a"/>
    <w:uiPriority w:val="99"/>
    <w:semiHidden/>
    <w:unhideWhenUsed/>
    <w:rsid w:val="00A014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Helenology</dc:creator>
  <cp:keywords/>
  <dc:description/>
  <cp:lastModifiedBy>Helenology</cp:lastModifiedBy>
  <cp:revision>52</cp:revision>
  <dcterms:created xsi:type="dcterms:W3CDTF">2022-03-20T06:12:00Z</dcterms:created>
  <dcterms:modified xsi:type="dcterms:W3CDTF">2022-03-20T09:29:00Z</dcterms:modified>
</cp:coreProperties>
</file>