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4277360</wp:posOffset>
            </wp:positionH>
            <wp:positionV relativeFrom="paragraph">
              <wp:posOffset>-805180</wp:posOffset>
            </wp:positionV>
            <wp:extent cx="2327275" cy="1298575"/>
            <wp:effectExtent l="0" t="0" r="0" b="0"/>
            <wp:wrapNone/>
            <wp:docPr id="1" name="Image 2" descr="Résultat de recherche d'images pour &quot;logo esme sudri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Résultat de recherche d'images pour &quot;logo esme sudria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36"/>
          <w:szCs w:val="36"/>
        </w:rPr>
      </w:pPr>
      <w:r>
        <w:rPr>
          <w:i/>
          <w:sz w:val="36"/>
          <w:szCs w:val="36"/>
        </w:rPr>
        <w:t>Projet : Mesure de la trajectoire du membre supérieur</w:t>
      </w:r>
    </w:p>
    <w:p>
      <w:pPr>
        <w:pStyle w:val="Normal"/>
        <w:rPr/>
      </w:pPr>
      <w:r>
        <w:rPr/>
      </w:r>
    </w:p>
    <w:p>
      <w:pPr>
        <w:pStyle w:val="Titreprincipal"/>
        <w:rPr/>
      </w:pPr>
      <w:r>
        <w:rPr/>
      </w:r>
    </w:p>
    <w:p>
      <w:pPr>
        <w:pStyle w:val="Titreprincipal"/>
        <w:jc w:val="center"/>
        <w:rPr>
          <w:sz w:val="120"/>
          <w:szCs w:val="120"/>
        </w:rPr>
      </w:pPr>
      <w:r>
        <w:rPr>
          <w:sz w:val="120"/>
          <w:szCs w:val="120"/>
        </w:rPr>
        <w:t>Cahier des charges </w:t>
      </w:r>
    </w:p>
    <w:p>
      <w:pPr>
        <w:pStyle w:val="Normal"/>
        <w:rPr/>
      </w:pPr>
      <w:r>
        <w:rPr/>
        <w:t xml:space="preserve">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Laboratoire Systèmes Embarqués / Electronique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Groupe 3D3</w:t>
      </w:r>
    </w:p>
    <w:p>
      <w:pPr>
        <w:pStyle w:val="Normal"/>
        <w:jc w:val="center"/>
        <w:rPr/>
      </w:pPr>
      <w:r>
        <w:rPr/>
        <w:t xml:space="preserve"> </w:t>
      </w:r>
      <w:r>
        <w:rPr/>
        <w:t>Rakotovao Sébastien</w:t>
      </w:r>
    </w:p>
    <w:p>
      <w:pPr>
        <w:pStyle w:val="Normal"/>
        <w:jc w:val="center"/>
        <w:rPr/>
      </w:pPr>
      <w:r>
        <w:rPr/>
        <w:t xml:space="preserve"> </w:t>
      </w:r>
      <w:r>
        <w:rPr/>
        <w:t>Meissburger Jordan</w:t>
      </w:r>
    </w:p>
    <w:p>
      <w:pPr>
        <w:pStyle w:val="Normal"/>
        <w:jc w:val="center"/>
        <w:rPr/>
      </w:pPr>
      <w:r>
        <w:rPr/>
        <w:t xml:space="preserve"> </w:t>
      </w:r>
      <w:r>
        <w:rPr/>
        <w:t>Pantostier Quentin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>Année Scolaire 2017 - 2018</w:t>
      </w:r>
    </w:p>
    <w:p>
      <w:pPr>
        <w:pStyle w:val="Titre1"/>
        <w:rPr/>
      </w:pPr>
      <w:r>
        <w:rPr/>
        <w:t>Contexte du projet</w:t>
      </w:r>
    </w:p>
    <w:p>
      <w:pPr>
        <w:pStyle w:val="Normal"/>
        <w:rPr/>
      </w:pPr>
      <w:r>
        <w:rPr/>
        <w:t xml:space="preserve">Le Projet proposé par l’hôpital de Garches a pour </w:t>
      </w:r>
      <w:r>
        <w:rPr/>
        <w:t>objectif</w:t>
      </w:r>
      <w:r>
        <w:rPr/>
        <w:t xml:space="preserve"> la réalisation d’un appareil d’</w:t>
      </w:r>
      <w:r>
        <w:rPr/>
        <w:t>auto-</w:t>
      </w:r>
      <w:r>
        <w:rPr/>
        <w:t xml:space="preserve">rééducation pour les personnes atteintes d’hémiplégie </w:t>
      </w:r>
      <w:r>
        <w:rPr/>
        <w:t>suite par exemple à un Accident Vasculaire Cérébral (AVC) . I</w:t>
      </w:r>
      <w:r>
        <w:rPr/>
        <w:t xml:space="preserve">l permettra </w:t>
      </w:r>
      <w:r>
        <w:rPr/>
        <w:t xml:space="preserve">au patient </w:t>
      </w:r>
      <w:r>
        <w:rPr/>
        <w:t xml:space="preserve">d’effectuer de manière autonome les exercices simples qui normalement nécessitent l’assistance d’un kinésithérapeute. </w:t>
      </w:r>
    </w:p>
    <w:p>
      <w:pPr>
        <w:pStyle w:val="Normal"/>
        <w:rPr/>
      </w:pPr>
      <w:r>
        <w:rPr/>
        <w:t xml:space="preserve">L’appareil comprendra </w:t>
      </w:r>
      <w:r>
        <w:rPr/>
        <w:t>principalement</w:t>
      </w:r>
      <w:r>
        <w:rPr/>
        <w:t> 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système de mesure des mouvements, renvoyant la position des </w:t>
      </w:r>
      <w:r>
        <w:rPr/>
        <w:t xml:space="preserve">divers segments des deux </w:t>
      </w:r>
      <w:r>
        <w:rPr/>
        <w:t xml:space="preserve">bras à l’aide de </w:t>
      </w:r>
      <w:r>
        <w:rPr/>
        <w:t xml:space="preserve">capteurs basés sur des </w:t>
      </w:r>
      <w:r>
        <w:rPr/>
        <w:t>centrale</w:t>
      </w:r>
      <w:r>
        <w:rPr/>
        <w:t>s</w:t>
      </w:r>
      <w:r>
        <w:rPr/>
        <w:t xml:space="preserve"> inertielle</w:t>
      </w:r>
      <w:r>
        <w:rPr/>
        <w:t>s 9 axes</w:t>
      </w:r>
      <w:r>
        <w:rPr/>
        <w:t xml:space="preserve"> (accéléromètre, gyromètre, magnétomètre) et de capteurs EMG (l’électromyographie permet de mesurer le potentiel électrique généré par les muscles).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système de muscle artificiel permettant l’assistance dans le mouvement du bras </w:t>
      </w:r>
      <w:r>
        <w:rPr/>
        <w:t>parétique (malade).</w:t>
      </w:r>
    </w:p>
    <w:p>
      <w:pPr>
        <w:pStyle w:val="ListParagraph"/>
        <w:numPr>
          <w:ilvl w:val="0"/>
          <w:numId w:val="1"/>
        </w:numPr>
        <w:rPr/>
      </w:pPr>
      <w:r>
        <w:rPr/>
        <w:t>Une interface homme machine permettant la visualisation du mouvement ainsi que le contrôle du muscle artificiel.</w:t>
      </w:r>
    </w:p>
    <w:p>
      <w:pPr>
        <w:pStyle w:val="Titre1"/>
        <w:rPr/>
      </w:pPr>
      <w:r>
        <w:rPr/>
        <w:t>Objectif du projet</w:t>
      </w:r>
    </w:p>
    <w:p>
      <w:pPr>
        <w:pStyle w:val="Normal"/>
        <w:rPr/>
      </w:pPr>
      <w:r>
        <w:rPr/>
        <w:t>Notre objectif dans ce projet est la réalisation du système de mesure des mouvements. C’est-à-dire la mise en place</w:t>
      </w:r>
    </w:p>
    <w:p>
      <w:pPr>
        <w:pStyle w:val="Normal"/>
        <w:rPr/>
      </w:pPr>
      <w:r>
        <w:rPr/>
        <w:t xml:space="preserve">- </w:t>
      </w:r>
      <w:r>
        <w:rPr/>
        <w:t xml:space="preserve">sur une orthèse de bras, </w:t>
      </w:r>
      <w:r>
        <w:rPr/>
        <w:t>dans une première phase,</w:t>
      </w:r>
      <w:r>
        <w:rPr/>
        <w:t xml:space="preserve"> de l’ensemble des capteurs nécessaires,</w:t>
      </w:r>
    </w:p>
    <w:p>
      <w:pPr>
        <w:pStyle w:val="Normal"/>
        <w:rPr/>
      </w:pPr>
      <w:r>
        <w:rPr/>
        <w:t>- de procéder à un calibrage des informations recueillies,</w:t>
      </w:r>
    </w:p>
    <w:p>
      <w:pPr>
        <w:pStyle w:val="Normal"/>
        <w:rPr/>
      </w:pPr>
      <w:r>
        <w:rPr/>
        <w:t>- de porter les capteurs sur un membre réel d’une personne saine.</w:t>
      </w:r>
    </w:p>
    <w:p>
      <w:pPr>
        <w:pStyle w:val="Normal"/>
        <w:rPr/>
      </w:pPr>
      <w:r>
        <w:rPr/>
        <w:t>- de recueillir les données capteurs sur le membre réel lors du ou des mouvements sélectionnés dans le protocole de réhabilitation.</w:t>
      </w:r>
    </w:p>
    <w:p>
      <w:pPr>
        <w:pStyle w:val="Normal"/>
        <w:rPr/>
      </w:pPr>
      <w:r>
        <w:rPr/>
        <w:t xml:space="preserve">Ces capteurs </w:t>
      </w:r>
      <w:r>
        <w:rPr/>
        <w:t xml:space="preserve">inertiels (centrales inertielles, Inertial Measurement Unit-IMU) </w:t>
      </w:r>
      <w:r>
        <w:rPr/>
        <w:t xml:space="preserve">seront  reliés à une carte de développement Nordic permettant de relever en temps réel des données. </w:t>
      </w:r>
      <w:r>
        <w:rPr/>
        <w:t>On souhaite également voir s’il existe la possibilité d’établir une corrélation entre les signaux EMG et les données issues des centrales inertielles. On utilisera différents types de capteurs EMG dont le</w:t>
      </w:r>
      <w:r>
        <w:rPr/>
        <w:t xml:space="preserve"> bracelet Myo </w:t>
      </w:r>
      <w:r>
        <w:rPr/>
        <w:t>qui est capable de détecter des mouvements particuliers du bras, mouvements que l’on retrouve dans les protocoles de rééducation</w:t>
      </w:r>
      <w:r>
        <w:rPr/>
        <w:t>.</w:t>
      </w:r>
    </w:p>
    <w:p>
      <w:pPr>
        <w:pStyle w:val="Titre1"/>
        <w:rPr>
          <w:lang w:val="en-US"/>
        </w:rPr>
      </w:pPr>
      <w:r>
        <w:rPr>
          <w:lang w:val="en-US"/>
        </w:rPr>
        <w:t>Exigences</w:t>
      </w:r>
    </w:p>
    <w:tbl>
      <w:tblPr>
        <w:tblStyle w:val="Grilledutableau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80"/>
        <w:gridCol w:w="7107"/>
      </w:tblGrid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Exigences</w:t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Libellés</w:t>
            </w:r>
          </w:p>
        </w:tc>
      </w:tr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3D3_Switch_01</w:t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Minimum huit entrées pour pouvoir gérer les deux bras</w:t>
            </w:r>
          </w:p>
        </w:tc>
      </w:tr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3D3_I2C_02</w:t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Vitesse Minimum : 400kb/s</w:t>
            </w:r>
          </w:p>
        </w:tc>
      </w:tr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3D3_Alimentation_03</w:t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Titre1"/>
        <w:rPr/>
      </w:pPr>
      <w:r>
        <w:rPr/>
        <w:t>Les solutions envisagées</w:t>
      </w:r>
    </w:p>
    <w:p>
      <w:pPr>
        <w:pStyle w:val="Normal"/>
        <w:rPr/>
      </w:pPr>
      <w:r>
        <w:rPr/>
        <w:t>Pour gérer l’aspect temps réel nous envisageons l’utilisation d’un gestionnaire de tâche</w:t>
      </w:r>
      <w:r>
        <w:rPr/>
        <w:t>s (exécutif multitâche temps réel)</w:t>
      </w:r>
      <w:r>
        <w:rPr/>
        <w:t xml:space="preserve"> : FreeRTOS, </w:t>
      </w:r>
      <w:r>
        <w:rPr/>
        <w:t>implantable sur</w:t>
      </w:r>
      <w:r>
        <w:rPr/>
        <w:t xml:space="preserve"> la carte Nordic. </w:t>
      </w:r>
    </w:p>
    <w:p>
      <w:pPr>
        <w:pStyle w:val="Normal"/>
        <w:rPr/>
      </w:pPr>
      <w:r>
        <w:rPr/>
        <w:t>Chaque bras ser</w:t>
      </w:r>
      <w:r>
        <w:rPr/>
        <w:t>a</w:t>
      </w:r>
      <w:r>
        <w:rPr/>
        <w:t xml:space="preserve"> équipé de 4 centrales inertiel</w:t>
      </w:r>
      <w:r>
        <w:rPr/>
        <w:t>le</w:t>
      </w:r>
      <w:r>
        <w:rPr/>
        <w:t xml:space="preserve">s (une pour chaque </w:t>
      </w:r>
      <w:r>
        <w:rPr/>
        <w:t xml:space="preserve">segment </w:t>
      </w:r>
      <w:r>
        <w:rPr/>
        <w:t xml:space="preserve">: main, avant-bras, bras, omoplate). </w:t>
      </w:r>
      <w:r>
        <w:rPr/>
        <w:t>C</w:t>
      </w:r>
      <w:r>
        <w:rPr/>
        <w:t>elles-ci seront connecté</w:t>
      </w:r>
      <w:r>
        <w:rPr/>
        <w:t>e</w:t>
      </w:r>
      <w:r>
        <w:rPr/>
        <w:t xml:space="preserve">s à la carte </w:t>
      </w:r>
      <w:r>
        <w:rPr/>
        <w:t>microcontrôleur v</w:t>
      </w:r>
      <w:r>
        <w:rPr/>
        <w:t>ia une liaison I2C, selon le schéma suivant :</w:t>
      </w:r>
    </w:p>
    <w:p>
      <w:pPr>
        <w:pStyle w:val="Normal"/>
        <w:rPr/>
      </w:pPr>
      <w:r>
        <w:rPr/>
        <w:drawing>
          <wp:inline distT="0" distB="0" distL="0" distR="0">
            <wp:extent cx="5760720" cy="2367915"/>
            <wp:effectExtent l="0" t="0" r="0" b="0"/>
            <wp:docPr id="2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Le choix s’est porté sur des IMU du type GY88. Ces éléments sont  composés </w:t>
      </w:r>
    </w:p>
    <w:p>
      <w:pPr>
        <w:pStyle w:val="Normal"/>
        <w:rPr/>
      </w:pPr>
      <w:r>
        <w:rPr/>
        <w:t>- d’un circuit MPU6050 comprenant un accéléromètre 3 axes, d’un gyromètre 3 axes, d’un processeur spécialisé pouvant effectuer un certain nombre de calculs,</w:t>
      </w:r>
    </w:p>
    <w:p>
      <w:pPr>
        <w:pStyle w:val="Normal"/>
        <w:rPr/>
      </w:pPr>
      <w:r>
        <w:rPr/>
        <w:t>- un circuit magnétomètre 3 axes,</w:t>
      </w:r>
    </w:p>
    <w:p>
      <w:pPr>
        <w:pStyle w:val="Normal"/>
        <w:rPr/>
      </w:pPr>
      <w:r>
        <w:rPr/>
        <w:t>- d’un circuit capteur de pression.</w:t>
      </w:r>
    </w:p>
    <w:p>
      <w:pPr>
        <w:pStyle w:val="Normal"/>
        <w:rPr/>
      </w:pPr>
      <w:r>
        <w:rPr/>
        <w:t>Une attention particulière sera apportée par rapport à la synchronisation des capteurs lors de leur adressage sur le bus I2C. En effet, il faut prendre en compte le temps de communication de chacun :</w:t>
      </w:r>
    </w:p>
    <w:p>
      <w:pPr>
        <w:pStyle w:val="Normal"/>
        <w:jc w:val="center"/>
        <w:rPr/>
      </w:pPr>
      <w:r>
        <w:rPr/>
        <w:drawing>
          <wp:inline distT="0" distB="9525" distL="0" distR="9525">
            <wp:extent cx="4105275" cy="2581275"/>
            <wp:effectExtent l="0" t="0" r="0" b="0"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Les centrales inertiel</w:t>
      </w:r>
      <w:r>
        <w:rPr/>
        <w:t>les</w:t>
      </w:r>
      <w:r>
        <w:rPr/>
        <w:t xml:space="preserve"> et autres sondes seront plac</w:t>
      </w:r>
      <w:r>
        <w:rPr/>
        <w:t>ées</w:t>
      </w:r>
      <w:r>
        <w:rPr/>
        <w:t xml:space="preserve"> selon les conseils de kinésithérapeutes. De plus, elles devront être position</w:t>
      </w:r>
      <w:r>
        <w:rPr/>
        <w:t>nées</w:t>
      </w:r>
      <w:r>
        <w:rPr/>
        <w:t xml:space="preserve"> selon différente</w:t>
      </w:r>
      <w:r>
        <w:rPr/>
        <w:t xml:space="preserve">s </w:t>
      </w:r>
      <w:r>
        <w:rPr/>
        <w:t xml:space="preserve">configuration pour s’adapter </w:t>
      </w:r>
      <w:r>
        <w:rPr/>
        <w:t>à la morphologie d</w:t>
      </w:r>
      <w:r>
        <w:rPr/>
        <w:t xml:space="preserve">u patient sans altérer les calculs du mouvement. </w:t>
      </w:r>
    </w:p>
    <w:p>
      <w:pPr>
        <w:pStyle w:val="Normal"/>
        <w:rPr>
          <w:b/>
          <w:b/>
          <w:bCs/>
        </w:rPr>
      </w:pPr>
      <w:r>
        <w:rPr/>
        <w:t xml:space="preserve">Les calculs du mouvement des muscles des bras seront l’application directe des résultats de la thèse de Mr Brice BOUVIER : </w:t>
      </w:r>
      <w:r>
        <w:rPr>
          <w:bCs/>
        </w:rPr>
        <w:t>postures et mouvements du membre supérieur à partir de capteurs inertiels - une évaluation méthodologique -</w:t>
      </w:r>
    </w:p>
    <w:p>
      <w:pPr>
        <w:pStyle w:val="Normal"/>
        <w:rPr/>
      </w:pPr>
      <w:r>
        <w:rPr/>
        <w:t>Nous envisageons l’utilisation d’une carte SD, qui peut être gér</w:t>
      </w:r>
      <w:r>
        <w:rPr/>
        <w:t>ée</w:t>
      </w:r>
      <w:r>
        <w:rPr/>
        <w:t xml:space="preserve"> par la carte Nordic grâce à un module arduino. Leur traitement sera alors effectuer avec GNUplot. Une autre possibilité existe, nous pouvons utiliser une connexion Bluetooth pour transmettre en temps réel ces données à l’interface graphique où autre récepteur.</w:t>
      </w:r>
    </w:p>
    <w:p>
      <w:pPr>
        <w:pStyle w:val="Normal"/>
        <w:rPr/>
      </w:pPr>
      <w:r>
        <w:rPr/>
        <w:t>Possibilité de développer de manière annexe une application Android exploitant la connexion Bluetooth. Elle permettra par exemple, la visualisation du mouvement effectué et si celui-ci à bien était effectué en comparant les données transmises avec les données d’un mouvement témoins.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1417" w:right="1417" w:header="708" w:top="1417" w:footer="397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106455151"/>
    </w:sdtPr>
    <w:sdtContent>
      <w:p>
        <w:pPr>
          <w:pStyle w:val="Pieddepage"/>
          <w:jc w:val="right"/>
          <w:rPr/>
        </w:pPr>
        <w:r>
          <w:rPr/>
          <w:t>Cahier des charges</w:t>
          <w:tab/>
          <w:t>3D3</w:t>
          <w:tab/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/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Pieddepage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drawing>
        <wp:anchor behindDoc="1" distT="0" distB="6985" distL="114300" distR="114300" simplePos="0" locked="0" layoutInCell="1" allowOverlap="1" relativeHeight="5">
          <wp:simplePos x="0" y="0"/>
          <wp:positionH relativeFrom="column">
            <wp:posOffset>5067935</wp:posOffset>
          </wp:positionH>
          <wp:positionV relativeFrom="paragraph">
            <wp:posOffset>-377825</wp:posOffset>
          </wp:positionV>
          <wp:extent cx="1489710" cy="831215"/>
          <wp:effectExtent l="0" t="0" r="0" b="0"/>
          <wp:wrapNone/>
          <wp:docPr id="4" name="Image 3" descr="Résultat de recherche d'images pour &quot;logo esme sudri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 descr="Résultat de recherche d'images pour &quot;logo esme sudria&quot;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89710" cy="831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>Projet : Mesure de la trajectoire du membre supérieur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618a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d6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03367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6618a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Car" w:customStyle="1">
    <w:name w:val="Titre Car"/>
    <w:basedOn w:val="DefaultParagraphFont"/>
    <w:link w:val="Titre"/>
    <w:uiPriority w:val="10"/>
    <w:qFormat/>
    <w:rsid w:val="006618a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ntteCar" w:customStyle="1">
    <w:name w:val="En-tête Car"/>
    <w:basedOn w:val="DefaultParagraphFont"/>
    <w:link w:val="En-tte"/>
    <w:uiPriority w:val="99"/>
    <w:qFormat/>
    <w:rsid w:val="00525e1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25e1d"/>
    <w:rPr/>
  </w:style>
  <w:style w:type="character" w:styleId="Titre2Car" w:customStyle="1">
    <w:name w:val="Titre 2 Car"/>
    <w:basedOn w:val="DefaultParagraphFont"/>
    <w:link w:val="Titre2"/>
    <w:uiPriority w:val="9"/>
    <w:qFormat/>
    <w:rsid w:val="00d66d6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43d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0336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reprincipal">
    <w:name w:val="Title"/>
    <w:basedOn w:val="Normal"/>
    <w:next w:val="Normal"/>
    <w:link w:val="TitreCar"/>
    <w:uiPriority w:val="10"/>
    <w:qFormat/>
    <w:rsid w:val="006618a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Entte">
    <w:name w:val="Header"/>
    <w:basedOn w:val="Normal"/>
    <w:link w:val="En-tteCar"/>
    <w:uiPriority w:val="99"/>
    <w:unhideWhenUsed/>
    <w:rsid w:val="00525e1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25e1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4d4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6C76-9904-47A4-B91F-E0FD5D85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LibreOffice/5.2.7.2$Linux_X86_64 LibreOffice_project/20m0$Build-2</Application>
  <Pages>4</Pages>
  <Words>655</Words>
  <Characters>3754</Characters>
  <CharactersWithSpaces>4489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2017-10-09T15:19:00Z</dcterms:created>
  <dc:creator>2D6 - 2ème année</dc:creator>
  <dc:description/>
  <dc:language>fr-FR</dc:language>
  <cp:lastModifiedBy/>
  <dcterms:modified xsi:type="dcterms:W3CDTF">2017-10-12T09:31:48Z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