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95" w:rsidRDefault="006E52B0">
      <w:r>
        <w:t>Semaine du 02/10</w:t>
      </w:r>
    </w:p>
    <w:p w:rsidR="006E52B0" w:rsidRDefault="006E52B0" w:rsidP="006E52B0">
      <w:pPr>
        <w:pStyle w:val="Paragraphedeliste"/>
        <w:numPr>
          <w:ilvl w:val="0"/>
          <w:numId w:val="1"/>
        </w:numPr>
      </w:pPr>
      <w:r>
        <w:t>Recherche et étude des différents composants (Carte Nordic-nrf52832, centrale inertiel-GY88)</w:t>
      </w:r>
    </w:p>
    <w:p w:rsidR="006E52B0" w:rsidRDefault="006E52B0" w:rsidP="006E52B0">
      <w:pPr>
        <w:pStyle w:val="Paragraphedeliste"/>
        <w:numPr>
          <w:ilvl w:val="0"/>
          <w:numId w:val="1"/>
        </w:numPr>
      </w:pPr>
      <w:r>
        <w:t xml:space="preserve">Test du bracelet </w:t>
      </w:r>
      <w:proofErr w:type="spellStart"/>
      <w:r>
        <w:t>Myo</w:t>
      </w:r>
      <w:proofErr w:type="spellEnd"/>
      <w:r>
        <w:t>, récupération des données sous Excel</w:t>
      </w:r>
    </w:p>
    <w:p w:rsidR="00F5699F" w:rsidRDefault="00F5699F" w:rsidP="006E52B0">
      <w:pPr>
        <w:pStyle w:val="Paragraphedeliste"/>
        <w:numPr>
          <w:ilvl w:val="0"/>
          <w:numId w:val="1"/>
        </w:numPr>
      </w:pPr>
      <w:r>
        <w:t xml:space="preserve">Prise en main de la carte </w:t>
      </w:r>
      <w:proofErr w:type="spellStart"/>
      <w:r>
        <w:t>Nordic</w:t>
      </w:r>
      <w:proofErr w:type="spellEnd"/>
      <w:r>
        <w:t> :</w:t>
      </w:r>
    </w:p>
    <w:p w:rsidR="00F5699F" w:rsidRDefault="00F5699F" w:rsidP="00F5699F">
      <w:pPr>
        <w:pStyle w:val="Paragraphedeliste"/>
        <w:numPr>
          <w:ilvl w:val="1"/>
          <w:numId w:val="1"/>
        </w:numPr>
      </w:pPr>
      <w:r>
        <w:t xml:space="preserve">Installation : IDE </w:t>
      </w:r>
      <w:proofErr w:type="spellStart"/>
      <w:r>
        <w:t>uvision</w:t>
      </w:r>
      <w:proofErr w:type="spellEnd"/>
      <w:r>
        <w:t xml:space="preserve"> version 5.24 puis </w:t>
      </w:r>
      <w:proofErr w:type="spellStart"/>
      <w:r>
        <w:t>JLink</w:t>
      </w:r>
      <w:proofErr w:type="spellEnd"/>
      <w:r>
        <w:t xml:space="preserve"> version 6.20, SDK nRF5_14</w:t>
      </w:r>
      <w:r w:rsidR="000F17A7">
        <w:t>.1</w:t>
      </w:r>
      <w:bookmarkStart w:id="0" w:name="_GoBack"/>
      <w:bookmarkEnd w:id="0"/>
    </w:p>
    <w:p w:rsidR="00933183" w:rsidRDefault="00ED2995" w:rsidP="00F5699F">
      <w:pPr>
        <w:pStyle w:val="Paragraphedeliste"/>
        <w:numPr>
          <w:ilvl w:val="1"/>
          <w:numId w:val="1"/>
        </w:numPr>
      </w:pPr>
      <w:r>
        <w:t xml:space="preserve">Installation de tous les packs associés à notre </w:t>
      </w:r>
      <w:proofErr w:type="spellStart"/>
      <w:r>
        <w:t>device</w:t>
      </w:r>
      <w:proofErr w:type="spellEnd"/>
      <w:r w:rsidR="00933183">
        <w:t> </w:t>
      </w:r>
      <w:r>
        <w:t>pour avoir accès à tous les exemples trouvables dans l’onglet « </w:t>
      </w:r>
      <w:proofErr w:type="spellStart"/>
      <w:r>
        <w:t>examples</w:t>
      </w:r>
      <w:proofErr w:type="spellEnd"/>
      <w:r>
        <w:t> » :</w:t>
      </w:r>
    </w:p>
    <w:p w:rsidR="00ED2995" w:rsidRDefault="00ED2995" w:rsidP="00ED2995">
      <w:pPr>
        <w:jc w:val="center"/>
      </w:pPr>
      <w:r>
        <w:rPr>
          <w:noProof/>
          <w:lang w:eastAsia="fr-FR"/>
        </w:rPr>
        <mc:AlternateContent>
          <mc:Choice Requires="wps">
            <w:drawing>
              <wp:anchor distT="0" distB="0" distL="114300" distR="114300" simplePos="0" relativeHeight="251661312" behindDoc="0" locked="0" layoutInCell="1" allowOverlap="1" wp14:anchorId="2C7DD9D5" wp14:editId="731A7CEB">
                <wp:simplePos x="0" y="0"/>
                <wp:positionH relativeFrom="column">
                  <wp:posOffset>3568688</wp:posOffset>
                </wp:positionH>
                <wp:positionV relativeFrom="paragraph">
                  <wp:posOffset>572411</wp:posOffset>
                </wp:positionV>
                <wp:extent cx="2000885" cy="793630"/>
                <wp:effectExtent l="0" t="0" r="18415" b="26035"/>
                <wp:wrapNone/>
                <wp:docPr id="4" name="Rectangle 4"/>
                <wp:cNvGraphicFramePr/>
                <a:graphic xmlns:a="http://schemas.openxmlformats.org/drawingml/2006/main">
                  <a:graphicData uri="http://schemas.microsoft.com/office/word/2010/wordprocessingShape">
                    <wps:wsp>
                      <wps:cNvSpPr/>
                      <wps:spPr>
                        <a:xfrm>
                          <a:off x="0" y="0"/>
                          <a:ext cx="2000885" cy="79363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281pt;margin-top:45.05pt;width:157.55pt;height: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" filled="f" strokecolor="red" strokeweight="2pt"/>
            </w:pict>
          </mc:Fallback>
        </mc:AlternateContent>
      </w:r>
      <w:r>
        <w:rPr>
          <w:noProof/>
          <w:lang w:eastAsia="fr-FR"/>
        </w:rPr>
        <w:drawing>
          <wp:inline distT="0" distB="0" distL="0" distR="0" wp14:anchorId="5112D2CD" wp14:editId="5A2DDCD6">
            <wp:extent cx="5658930" cy="14147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47828" b="76800"/>
                    <a:stretch/>
                  </pic:blipFill>
                  <pic:spPr bwMode="auto">
                    <a:xfrm>
                      <a:off x="0" y="0"/>
                      <a:ext cx="5665469" cy="1416367"/>
                    </a:xfrm>
                    <a:prstGeom prst="rect">
                      <a:avLst/>
                    </a:prstGeom>
                    <a:ln>
                      <a:noFill/>
                    </a:ln>
                    <a:extLst>
                      <a:ext uri="{53640926-AAD7-44D8-BBD7-CCE9431645EC}">
                        <a14:shadowObscured xmlns:a14="http://schemas.microsoft.com/office/drawing/2010/main"/>
                      </a:ext>
                    </a:extLst>
                  </pic:spPr>
                </pic:pic>
              </a:graphicData>
            </a:graphic>
          </wp:inline>
        </w:drawing>
      </w:r>
    </w:p>
    <w:p w:rsidR="00933183" w:rsidRDefault="00933183" w:rsidP="00ED2995">
      <w:pPr>
        <w:jc w:val="center"/>
      </w:pPr>
      <w:r>
        <w:rPr>
          <w:noProof/>
          <w:lang w:eastAsia="fr-FR"/>
        </w:rPr>
        <mc:AlternateContent>
          <mc:Choice Requires="wps">
            <w:drawing>
              <wp:anchor distT="0" distB="0" distL="114300" distR="114300" simplePos="0" relativeHeight="251659264" behindDoc="0" locked="0" layoutInCell="1" allowOverlap="1" wp14:anchorId="0A8C7AC6" wp14:editId="4A4EB7A0">
                <wp:simplePos x="0" y="0"/>
                <wp:positionH relativeFrom="column">
                  <wp:posOffset>135375</wp:posOffset>
                </wp:positionH>
                <wp:positionV relativeFrom="paragraph">
                  <wp:posOffset>1501871</wp:posOffset>
                </wp:positionV>
                <wp:extent cx="2001328" cy="275758"/>
                <wp:effectExtent l="0" t="0" r="18415" b="10160"/>
                <wp:wrapNone/>
                <wp:docPr id="2" name="Rectangle 2"/>
                <wp:cNvGraphicFramePr/>
                <a:graphic xmlns:a="http://schemas.openxmlformats.org/drawingml/2006/main">
                  <a:graphicData uri="http://schemas.microsoft.com/office/word/2010/wordprocessingShape">
                    <wps:wsp>
                      <wps:cNvSpPr/>
                      <wps:spPr>
                        <a:xfrm>
                          <a:off x="0" y="0"/>
                          <a:ext cx="2001328" cy="27575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0.65pt;margin-top:118.25pt;width:157.6pt;height:2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" filled="f" strokecolor="red" strokeweight="2pt"/>
            </w:pict>
          </mc:Fallback>
        </mc:AlternateContent>
      </w:r>
      <w:r>
        <w:rPr>
          <w:noProof/>
          <w:lang w:eastAsia="fr-FR"/>
        </w:rPr>
        <w:drawing>
          <wp:inline distT="0" distB="0" distL="0" distR="0" wp14:anchorId="48E749B8" wp14:editId="6C03F474">
            <wp:extent cx="5760720" cy="2759707"/>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59707"/>
                    </a:xfrm>
                    <a:prstGeom prst="rect">
                      <a:avLst/>
                    </a:prstGeom>
                  </pic:spPr>
                </pic:pic>
              </a:graphicData>
            </a:graphic>
          </wp:inline>
        </w:drawing>
      </w:r>
    </w:p>
    <w:p w:rsidR="00F5699F" w:rsidRDefault="00933183" w:rsidP="00F5699F">
      <w:pPr>
        <w:pStyle w:val="Paragraphedeliste"/>
        <w:numPr>
          <w:ilvl w:val="1"/>
          <w:numId w:val="1"/>
        </w:numPr>
      </w:pPr>
      <w:r>
        <w:t xml:space="preserve">Premier essaies sur la carte (clignotement </w:t>
      </w:r>
      <w:proofErr w:type="spellStart"/>
      <w:r>
        <w:t>led</w:t>
      </w:r>
      <w:proofErr w:type="spellEnd"/>
      <w:r>
        <w:t>) à partir d</w:t>
      </w:r>
      <w:r w:rsidR="00ED2995">
        <w:t xml:space="preserve">e l’exemple </w:t>
      </w:r>
      <w:proofErr w:type="spellStart"/>
      <w:r w:rsidR="00ED2995">
        <w:t>blinky</w:t>
      </w:r>
      <w:proofErr w:type="spellEnd"/>
    </w:p>
    <w:p w:rsidR="00591ACC" w:rsidRDefault="00591ACC" w:rsidP="00F5699F">
      <w:pPr>
        <w:pStyle w:val="Paragraphedeliste"/>
        <w:numPr>
          <w:ilvl w:val="1"/>
          <w:numId w:val="1"/>
        </w:numPr>
      </w:pPr>
      <w:r>
        <w:t>Problèmes mineur pouvant survenir :</w:t>
      </w:r>
    </w:p>
    <w:p w:rsidR="00CF5A3D" w:rsidRDefault="00591ACC" w:rsidP="00CF5A3D">
      <w:pPr>
        <w:pStyle w:val="Paragraphedeliste"/>
        <w:numPr>
          <w:ilvl w:val="2"/>
          <w:numId w:val="1"/>
        </w:numPr>
      </w:pPr>
      <w:r>
        <w:t xml:space="preserve">Erreur lié </w:t>
      </w:r>
      <w:proofErr w:type="spellStart"/>
      <w:r>
        <w:t>JLink</w:t>
      </w:r>
      <w:proofErr w:type="spellEnd"/>
      <w:r>
        <w:t> :</w:t>
      </w:r>
    </w:p>
    <w:p w:rsidR="00CF5A3D" w:rsidRDefault="00CF5A3D" w:rsidP="00CF5A3D">
      <w:pPr>
        <w:tabs>
          <w:tab w:val="left" w:pos="720"/>
          <w:tab w:val="center" w:pos="4536"/>
        </w:tabs>
        <w:rPr>
          <w:noProof/>
          <w:lang w:eastAsia="fr-FR"/>
        </w:rPr>
      </w:pPr>
      <w:r>
        <w:rPr>
          <w:noProof/>
          <w:lang w:eastAsia="fr-FR"/>
        </w:rPr>
        <w:tab/>
      </w:r>
      <w:r>
        <w:rPr>
          <w:noProof/>
          <w:lang w:eastAsia="fr-FR"/>
        </w:rPr>
        <w:tab/>
        <w:t xml:space="preserve"> </w:t>
      </w:r>
      <w:r w:rsidR="00591ACC">
        <w:rPr>
          <w:noProof/>
          <w:lang w:eastAsia="fr-FR"/>
        </w:rPr>
        <w:drawing>
          <wp:inline distT="0" distB="0" distL="0" distR="0" wp14:anchorId="6EC5F375" wp14:editId="3B19D04E">
            <wp:extent cx="1794295" cy="1175572"/>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00406" cy="1179575"/>
                    </a:xfrm>
                    <a:prstGeom prst="rect">
                      <a:avLst/>
                    </a:prstGeom>
                  </pic:spPr>
                </pic:pic>
              </a:graphicData>
            </a:graphic>
          </wp:inline>
        </w:drawing>
      </w:r>
      <w:r>
        <w:rPr>
          <w:noProof/>
          <w:lang w:eastAsia="fr-FR"/>
        </w:rPr>
        <w:t xml:space="preserve">    </w:t>
      </w:r>
      <w:r>
        <w:rPr>
          <w:noProof/>
          <w:lang w:eastAsia="fr-FR"/>
        </w:rPr>
        <w:drawing>
          <wp:inline distT="0" distB="0" distL="0" distR="0" wp14:anchorId="68592377" wp14:editId="3EB271FC">
            <wp:extent cx="2819606" cy="1178344"/>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916" cy="1182235"/>
                    </a:xfrm>
                    <a:prstGeom prst="rect">
                      <a:avLst/>
                    </a:prstGeom>
                  </pic:spPr>
                </pic:pic>
              </a:graphicData>
            </a:graphic>
          </wp:inline>
        </w:drawing>
      </w:r>
    </w:p>
    <w:p w:rsidR="00CF5A3D" w:rsidRDefault="00CF5A3D" w:rsidP="00CF5A3D">
      <w:pPr>
        <w:tabs>
          <w:tab w:val="left" w:pos="720"/>
          <w:tab w:val="center" w:pos="4536"/>
        </w:tabs>
        <w:rPr>
          <w:noProof/>
          <w:lang w:val="en-US" w:eastAsia="fr-FR"/>
        </w:rPr>
      </w:pPr>
      <w:r w:rsidRPr="00CF5A3D">
        <w:rPr>
          <w:noProof/>
          <w:lang w:val="en-US" w:eastAsia="fr-FR"/>
        </w:rPr>
        <w:t>Correction : menu flash -&gt; config flash tool</w:t>
      </w:r>
      <w:r>
        <w:rPr>
          <w:noProof/>
          <w:lang w:val="en-US" w:eastAsia="fr-FR"/>
        </w:rPr>
        <w:t>s…</w:t>
      </w:r>
    </w:p>
    <w:p w:rsidR="0094455C" w:rsidRDefault="00D06094" w:rsidP="0094455C">
      <w:pPr>
        <w:tabs>
          <w:tab w:val="left" w:pos="720"/>
          <w:tab w:val="center" w:pos="4536"/>
        </w:tabs>
        <w:rPr>
          <w:noProof/>
          <w:lang w:eastAsia="fr-FR"/>
        </w:rPr>
      </w:pPr>
      <w:r>
        <w:rPr>
          <w:noProof/>
          <w:lang w:eastAsia="fr-FR"/>
        </w:rPr>
        <w:lastRenderedPageBreak/>
        <mc:AlternateContent>
          <mc:Choice Requires="wps">
            <w:drawing>
              <wp:anchor distT="0" distB="0" distL="114300" distR="114300" simplePos="0" relativeHeight="251663360" behindDoc="0" locked="0" layoutInCell="1" allowOverlap="1" wp14:anchorId="7D94FC9E" wp14:editId="57AC2452">
                <wp:simplePos x="0" y="0"/>
                <wp:positionH relativeFrom="column">
                  <wp:posOffset>2404122</wp:posOffset>
                </wp:positionH>
                <wp:positionV relativeFrom="paragraph">
                  <wp:posOffset>2878575</wp:posOffset>
                </wp:positionV>
                <wp:extent cx="612056" cy="293298"/>
                <wp:effectExtent l="0" t="0" r="17145" b="12065"/>
                <wp:wrapNone/>
                <wp:docPr id="9" name="Rectangle 9"/>
                <wp:cNvGraphicFramePr/>
                <a:graphic xmlns:a="http://schemas.openxmlformats.org/drawingml/2006/main">
                  <a:graphicData uri="http://schemas.microsoft.com/office/word/2010/wordprocessingShape">
                    <wps:wsp>
                      <wps:cNvSpPr/>
                      <wps:spPr>
                        <a:xfrm>
                          <a:off x="0" y="0"/>
                          <a:ext cx="612056" cy="29329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89.3pt;margin-top:226.65pt;width:48.2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" filled="f" strokecolor="red" strokeweight="2pt"/>
            </w:pict>
          </mc:Fallback>
        </mc:AlternateContent>
      </w:r>
      <w:r w:rsidRPr="00D06094">
        <w:rPr>
          <w:noProof/>
          <w:lang w:eastAsia="fr-FR"/>
        </w:rPr>
        <w:t xml:space="preserve">Dans l’onglet debug select J-LINK:    </w:t>
      </w:r>
      <w:r>
        <w:rPr>
          <w:noProof/>
          <w:lang w:eastAsia="fr-FR"/>
        </w:rPr>
        <w:drawing>
          <wp:inline distT="0" distB="0" distL="0" distR="0" wp14:anchorId="01FA3F6D" wp14:editId="785FDFB5">
            <wp:extent cx="2085830" cy="171665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340" t="24124" r="26987" b="41222"/>
                    <a:stretch/>
                  </pic:blipFill>
                  <pic:spPr bwMode="auto">
                    <a:xfrm>
                      <a:off x="0" y="0"/>
                      <a:ext cx="2097627" cy="1726365"/>
                    </a:xfrm>
                    <a:prstGeom prst="rect">
                      <a:avLst/>
                    </a:prstGeom>
                    <a:ln>
                      <a:noFill/>
                    </a:ln>
                    <a:extLst>
                      <a:ext uri="{53640926-AAD7-44D8-BBD7-CCE9431645EC}">
                        <a14:shadowObscured xmlns:a14="http://schemas.microsoft.com/office/drawing/2010/main"/>
                      </a:ext>
                    </a:extLst>
                  </pic:spPr>
                </pic:pic>
              </a:graphicData>
            </a:graphic>
          </wp:inline>
        </w:drawing>
      </w:r>
      <w:r w:rsidRPr="00D06094">
        <w:rPr>
          <w:noProof/>
          <w:lang w:eastAsia="fr-FR"/>
        </w:rPr>
        <w:t xml:space="preserve">, s’assurer que </w:t>
      </w:r>
      <w:r>
        <w:rPr>
          <w:noProof/>
          <w:lang w:eastAsia="fr-FR"/>
        </w:rPr>
        <w:t>les settings du JLINK soit bien configurer sur SW :</w:t>
      </w:r>
      <w:r w:rsidRPr="00D06094">
        <w:rPr>
          <w:noProof/>
          <w:lang w:eastAsia="fr-FR"/>
        </w:rPr>
        <w:t xml:space="preserve"> </w:t>
      </w:r>
      <w:r>
        <w:rPr>
          <w:noProof/>
          <w:lang w:eastAsia="fr-FR"/>
        </w:rPr>
        <w:drawing>
          <wp:inline distT="0" distB="0" distL="0" distR="0" wp14:anchorId="11161BEB" wp14:editId="1839C5D7">
            <wp:extent cx="1630392" cy="1750898"/>
            <wp:effectExtent l="0" t="0" r="825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4939" b="9451"/>
                    <a:stretch/>
                  </pic:blipFill>
                  <pic:spPr bwMode="auto">
                    <a:xfrm>
                      <a:off x="0" y="0"/>
                      <a:ext cx="1635666" cy="1756562"/>
                    </a:xfrm>
                    <a:prstGeom prst="rect">
                      <a:avLst/>
                    </a:prstGeom>
                    <a:ln>
                      <a:noFill/>
                    </a:ln>
                    <a:extLst>
                      <a:ext uri="{53640926-AAD7-44D8-BBD7-CCE9431645EC}">
                        <a14:shadowObscured xmlns:a14="http://schemas.microsoft.com/office/drawing/2010/main"/>
                      </a:ext>
                    </a:extLst>
                  </pic:spPr>
                </pic:pic>
              </a:graphicData>
            </a:graphic>
          </wp:inline>
        </w:drawing>
      </w:r>
      <w:r w:rsidR="00903259">
        <w:rPr>
          <w:noProof/>
          <w:lang w:eastAsia="fr-FR"/>
        </w:rPr>
        <w:t>.</w:t>
      </w:r>
      <w:r w:rsidR="0094455C">
        <w:rPr>
          <w:noProof/>
          <w:lang w:eastAsia="fr-FR"/>
        </w:rPr>
        <w:t xml:space="preserve"> Si d’autres problémes lié au Jlink surviennent, desinstaller et reinstaller </w:t>
      </w:r>
      <w:proofErr w:type="spellStart"/>
      <w:r w:rsidR="0094455C">
        <w:t>JLink</w:t>
      </w:r>
      <w:proofErr w:type="spellEnd"/>
      <w:r w:rsidR="0094455C">
        <w:t xml:space="preserve"> version 6.20.</w:t>
      </w:r>
    </w:p>
    <w:p w:rsidR="0094455C" w:rsidRDefault="0094455C">
      <w:r>
        <w:br w:type="page"/>
      </w:r>
    </w:p>
    <w:p w:rsidR="006E52B0" w:rsidRDefault="006E52B0" w:rsidP="00CF5A3D">
      <w:pPr>
        <w:tabs>
          <w:tab w:val="left" w:pos="720"/>
          <w:tab w:val="center" w:pos="4536"/>
        </w:tabs>
      </w:pPr>
      <w:r>
        <w:lastRenderedPageBreak/>
        <w:t>Semaine du 09/10</w:t>
      </w:r>
    </w:p>
    <w:p w:rsidR="006E52B0" w:rsidRDefault="006E52B0" w:rsidP="006E52B0">
      <w:pPr>
        <w:pStyle w:val="Paragraphedeliste"/>
        <w:numPr>
          <w:ilvl w:val="0"/>
          <w:numId w:val="1"/>
        </w:numPr>
      </w:pPr>
      <w:r>
        <w:t xml:space="preserve">Visite à </w:t>
      </w:r>
      <w:r w:rsidR="00F5699F">
        <w:t>l’hôpital</w:t>
      </w:r>
      <w:r>
        <w:t xml:space="preserve"> Raymond-Poincaré de Garches :</w:t>
      </w:r>
    </w:p>
    <w:p w:rsidR="006E52B0" w:rsidRPr="00583C45" w:rsidRDefault="006E52B0" w:rsidP="006E52B0">
      <w:pPr>
        <w:rPr>
          <w:rFonts w:cstheme="minorHAnsi"/>
        </w:rPr>
      </w:pPr>
      <w:r w:rsidRPr="00583C45">
        <w:rPr>
          <w:rFonts w:cstheme="minorHAnsi"/>
        </w:rPr>
        <w:t>Explication disposition des capteurs selon les muscles du bras (</w:t>
      </w:r>
      <w:proofErr w:type="spellStart"/>
      <w:r w:rsidRPr="00583C45">
        <w:rPr>
          <w:rFonts w:cstheme="minorHAnsi"/>
        </w:rPr>
        <w:t>bicepts</w:t>
      </w:r>
      <w:proofErr w:type="spellEnd"/>
      <w:r w:rsidRPr="00583C45">
        <w:rPr>
          <w:rFonts w:cstheme="minorHAnsi"/>
        </w:rPr>
        <w:t>/triceps) :</w:t>
      </w:r>
    </w:p>
    <w:p w:rsidR="006E52B0" w:rsidRPr="00DE2303" w:rsidRDefault="006E52B0" w:rsidP="006E52B0">
      <w:pPr>
        <w:rPr>
          <w:rFonts w:cstheme="minorHAnsi"/>
          <w:shd w:val="clear" w:color="auto" w:fill="FAFAFA"/>
        </w:rPr>
      </w:pPr>
      <w:r w:rsidRPr="00583C45">
        <w:rPr>
          <w:rFonts w:cstheme="minorHAnsi"/>
          <w:sz w:val="21"/>
          <w:szCs w:val="21"/>
          <w:shd w:val="clear" w:color="auto" w:fill="FAFAFA"/>
        </w:rPr>
        <w:t>Electrode rouge = active</w:t>
      </w:r>
      <w:r w:rsidRPr="00583C45">
        <w:rPr>
          <w:rFonts w:cstheme="minorHAnsi"/>
          <w:sz w:val="21"/>
          <w:szCs w:val="21"/>
        </w:rPr>
        <w:br/>
      </w:r>
      <w:r w:rsidRPr="00583C45">
        <w:rPr>
          <w:rFonts w:cstheme="minorHAnsi"/>
          <w:sz w:val="21"/>
          <w:szCs w:val="21"/>
          <w:shd w:val="clear" w:color="auto" w:fill="FAFAFA"/>
        </w:rPr>
        <w:t>Electrode noir = passive</w:t>
      </w:r>
      <w:r w:rsidRPr="00583C45">
        <w:rPr>
          <w:rFonts w:cstheme="minorHAnsi"/>
          <w:sz w:val="21"/>
          <w:szCs w:val="21"/>
        </w:rPr>
        <w:br/>
      </w:r>
      <w:r w:rsidRPr="00583C45">
        <w:rPr>
          <w:rFonts w:cstheme="minorHAnsi"/>
          <w:sz w:val="21"/>
          <w:szCs w:val="21"/>
          <w:shd w:val="clear" w:color="auto" w:fill="FAFAFA"/>
        </w:rPr>
        <w:t>Electrode bleu = référence</w:t>
      </w:r>
      <w:r w:rsidRPr="00583C45">
        <w:rPr>
          <w:rFonts w:cstheme="minorHAnsi"/>
          <w:sz w:val="21"/>
          <w:szCs w:val="21"/>
        </w:rPr>
        <w:br/>
      </w:r>
      <w:r w:rsidRPr="00583C45">
        <w:rPr>
          <w:rFonts w:cstheme="minorHAnsi"/>
          <w:sz w:val="21"/>
          <w:szCs w:val="21"/>
        </w:rPr>
        <w:br/>
      </w:r>
      <w:r w:rsidRPr="00DE2303">
        <w:rPr>
          <w:rFonts w:cstheme="minorHAnsi"/>
          <w:shd w:val="clear" w:color="auto" w:fill="FAFAFA"/>
        </w:rPr>
        <w:t>L’actif est sur le muscle à mesurer, le passif sur le tendon du muscle et la référence éloigné pour servir de référence.</w:t>
      </w:r>
      <w:r w:rsidRPr="00DE2303">
        <w:rPr>
          <w:rFonts w:cstheme="minorHAnsi"/>
        </w:rPr>
        <w:br/>
      </w:r>
      <w:r w:rsidRPr="00DE2303">
        <w:rPr>
          <w:rFonts w:cstheme="minorHAnsi"/>
        </w:rPr>
        <w:br/>
      </w:r>
      <w:r w:rsidRPr="00DE2303">
        <w:rPr>
          <w:rFonts w:cstheme="minorHAnsi"/>
          <w:shd w:val="clear" w:color="auto" w:fill="FAFAFA"/>
        </w:rPr>
        <w:t>Pour le biceps:</w:t>
      </w:r>
      <w:r w:rsidRPr="00DE2303">
        <w:rPr>
          <w:rFonts w:cstheme="minorHAnsi"/>
        </w:rPr>
        <w:br/>
      </w:r>
      <w:r w:rsidRPr="00DE2303">
        <w:rPr>
          <w:rFonts w:cstheme="minorHAnsi"/>
          <w:shd w:val="clear" w:color="auto" w:fill="FAFAFA"/>
        </w:rPr>
        <w:t>Au milieu, entre l'épaule et le coude (face antérieure du bras), on place l’actif sur le muscle. On place le passif sur le tendon au creux du coude. Et la référence loin sur le bras.</w:t>
      </w:r>
      <w:r w:rsidRPr="00DE2303">
        <w:rPr>
          <w:rFonts w:cstheme="minorHAnsi"/>
        </w:rPr>
        <w:br/>
      </w:r>
      <w:r w:rsidRPr="00DE2303">
        <w:rPr>
          <w:rFonts w:cstheme="minorHAnsi"/>
        </w:rPr>
        <w:br/>
      </w:r>
      <w:r w:rsidRPr="00DE2303">
        <w:rPr>
          <w:rFonts w:cstheme="minorHAnsi"/>
          <w:shd w:val="clear" w:color="auto" w:fill="FAFAFA"/>
        </w:rPr>
        <w:t>Pour le triceps:</w:t>
      </w:r>
      <w:r w:rsidRPr="00DE2303">
        <w:rPr>
          <w:rFonts w:cstheme="minorHAnsi"/>
        </w:rPr>
        <w:br/>
      </w:r>
      <w:r w:rsidRPr="00DE2303">
        <w:rPr>
          <w:rFonts w:cstheme="minorHAnsi"/>
          <w:shd w:val="clear" w:color="auto" w:fill="FAFAFA"/>
        </w:rPr>
        <w:t>Au milieu de l'épaule et le coude (face postérieure du bras), on place l’actif sur le muscle (longue portion du triceps). Le passif sur le tendon du triceps au coude et le neutre loin sur le bras.</w:t>
      </w:r>
      <w:r w:rsidRPr="00DE2303">
        <w:rPr>
          <w:rFonts w:cstheme="minorHAnsi"/>
        </w:rPr>
        <w:br/>
      </w:r>
      <w:r w:rsidRPr="00DE2303">
        <w:rPr>
          <w:rFonts w:cstheme="minorHAnsi"/>
        </w:rPr>
        <w:br/>
      </w:r>
      <w:r w:rsidRPr="00DE2303">
        <w:rPr>
          <w:rFonts w:cstheme="minorHAnsi"/>
          <w:shd w:val="clear" w:color="auto" w:fill="FAFAFA"/>
        </w:rPr>
        <w:t>Une seule référence pour l'ensemble du corps est nécessaire.</w:t>
      </w:r>
      <w:r w:rsidRPr="00DE2303">
        <w:rPr>
          <w:rFonts w:cstheme="minorHAnsi"/>
        </w:rPr>
        <w:br/>
      </w:r>
      <w:r w:rsidRPr="00DE2303">
        <w:rPr>
          <w:rFonts w:cstheme="minorHAnsi"/>
        </w:rPr>
        <w:br/>
      </w:r>
      <w:r w:rsidRPr="00DE2303">
        <w:rPr>
          <w:rFonts w:cstheme="minorHAnsi"/>
          <w:shd w:val="clear" w:color="auto" w:fill="FAFAFA"/>
        </w:rPr>
        <w:t>Mesure le champ électrique entre le rouge et le noir pour avoir l’électromyogramme du champ électrique musculaire.</w:t>
      </w:r>
    </w:p>
    <w:p w:rsidR="006E52B0" w:rsidRPr="006E52B0" w:rsidRDefault="006E52B0" w:rsidP="006E52B0">
      <w:pPr>
        <w:shd w:val="clear" w:color="auto" w:fill="FFFFFF"/>
        <w:spacing w:after="0" w:line="240" w:lineRule="auto"/>
        <w:rPr>
          <w:rFonts w:eastAsia="Times New Roman" w:cstheme="minorHAnsi"/>
          <w:color w:val="000000"/>
          <w:lang w:eastAsia="fr-FR"/>
        </w:rPr>
      </w:pPr>
      <w:proofErr w:type="gramStart"/>
      <w:r w:rsidRPr="006E52B0">
        <w:rPr>
          <w:rFonts w:eastAsia="Times New Roman" w:cstheme="minorHAnsi"/>
          <w:color w:val="000000"/>
          <w:lang w:eastAsia="fr-FR"/>
        </w:rPr>
        <w:t>biceps</w:t>
      </w:r>
      <w:proofErr w:type="gramEnd"/>
      <w:r w:rsidRPr="006E52B0">
        <w:rPr>
          <w:rFonts w:eastAsia="Times New Roman" w:cstheme="minorHAnsi"/>
          <w:color w:val="000000"/>
          <w:lang w:eastAsia="fr-FR"/>
        </w:rPr>
        <w:t> </w:t>
      </w:r>
      <w:hyperlink r:id="rId12" w:tgtFrame="_blank" w:history="1">
        <w:r w:rsidRPr="00DE2303">
          <w:rPr>
            <w:rFonts w:eastAsia="Times New Roman" w:cstheme="minorHAnsi"/>
            <w:color w:val="196AD4"/>
            <w:u w:val="single"/>
            <w:lang w:eastAsia="fr-FR"/>
          </w:rPr>
          <w:t>http://www.seniam.org/bicepsbrachii.html</w:t>
        </w:r>
      </w:hyperlink>
    </w:p>
    <w:p w:rsidR="006E52B0" w:rsidRPr="00DE2303" w:rsidRDefault="006E52B0" w:rsidP="006E52B0">
      <w:pPr>
        <w:shd w:val="clear" w:color="auto" w:fill="FFFFFF"/>
        <w:spacing w:after="0" w:line="240" w:lineRule="auto"/>
        <w:rPr>
          <w:rFonts w:eastAsia="Times New Roman" w:cstheme="minorHAnsi"/>
          <w:color w:val="000000"/>
          <w:lang w:eastAsia="fr-FR"/>
        </w:rPr>
      </w:pPr>
      <w:proofErr w:type="gramStart"/>
      <w:r w:rsidRPr="006E52B0">
        <w:rPr>
          <w:rFonts w:eastAsia="Times New Roman" w:cstheme="minorHAnsi"/>
          <w:color w:val="000000"/>
          <w:lang w:eastAsia="fr-FR"/>
        </w:rPr>
        <w:t>triceps</w:t>
      </w:r>
      <w:proofErr w:type="gramEnd"/>
      <w:r w:rsidRPr="006E52B0">
        <w:rPr>
          <w:rFonts w:eastAsia="Times New Roman" w:cstheme="minorHAnsi"/>
          <w:color w:val="000000"/>
          <w:lang w:eastAsia="fr-FR"/>
        </w:rPr>
        <w:t xml:space="preserve"> longue portion  </w:t>
      </w:r>
      <w:hyperlink r:id="rId13" w:history="1">
        <w:r w:rsidR="00F5699F" w:rsidRPr="00DE2303">
          <w:rPr>
            <w:rStyle w:val="Lienhypertexte"/>
            <w:rFonts w:eastAsia="Times New Roman" w:cstheme="minorHAnsi"/>
            <w:lang w:eastAsia="fr-FR"/>
          </w:rPr>
          <w:t>http://www.seniam.org/tricepsbrachiilonghead.html</w:t>
        </w:r>
      </w:hyperlink>
    </w:p>
    <w:p w:rsidR="00591ACC" w:rsidRPr="00DE2303" w:rsidRDefault="00591ACC" w:rsidP="006E52B0">
      <w:pPr>
        <w:shd w:val="clear" w:color="auto" w:fill="FFFFFF"/>
        <w:spacing w:after="0" w:line="240" w:lineRule="auto"/>
        <w:rPr>
          <w:rFonts w:eastAsia="Times New Roman" w:cstheme="minorHAnsi"/>
          <w:color w:val="000000"/>
          <w:lang w:eastAsia="fr-FR"/>
        </w:rPr>
      </w:pPr>
    </w:p>
    <w:p w:rsidR="00583C45" w:rsidRDefault="00583C45" w:rsidP="00583C45">
      <w:pPr>
        <w:pStyle w:val="Paragraphedeliste"/>
        <w:numPr>
          <w:ilvl w:val="0"/>
          <w:numId w:val="1"/>
        </w:numPr>
        <w:shd w:val="clear" w:color="auto" w:fill="FFFFFF"/>
        <w:spacing w:after="0" w:line="240" w:lineRule="auto"/>
        <w:rPr>
          <w:rFonts w:eastAsia="Times New Roman" w:cstheme="minorHAnsi"/>
          <w:color w:val="000000"/>
          <w:lang w:eastAsia="fr-FR"/>
        </w:rPr>
      </w:pPr>
      <w:r w:rsidRPr="00DE2303">
        <w:rPr>
          <w:rFonts w:eastAsia="Times New Roman" w:cstheme="minorHAnsi"/>
          <w:color w:val="000000"/>
          <w:lang w:eastAsia="fr-FR"/>
        </w:rPr>
        <w:t>Prise en main de la liaison I2c</w:t>
      </w:r>
      <w:r w:rsidR="005127D1">
        <w:rPr>
          <w:rFonts w:eastAsia="Times New Roman" w:cstheme="minorHAnsi"/>
          <w:color w:val="000000"/>
          <w:lang w:eastAsia="fr-FR"/>
        </w:rPr>
        <w:t xml:space="preserve"> (TWI)</w:t>
      </w:r>
      <w:r w:rsidRPr="00DE2303">
        <w:rPr>
          <w:rFonts w:eastAsia="Times New Roman" w:cstheme="minorHAnsi"/>
          <w:color w:val="000000"/>
          <w:lang w:eastAsia="fr-FR"/>
        </w:rPr>
        <w:t xml:space="preserve"> avec la carte </w:t>
      </w:r>
      <w:proofErr w:type="spellStart"/>
      <w:r w:rsidRPr="00DE2303">
        <w:rPr>
          <w:rFonts w:eastAsia="Times New Roman" w:cstheme="minorHAnsi"/>
          <w:color w:val="000000"/>
          <w:lang w:eastAsia="fr-FR"/>
        </w:rPr>
        <w:t>Nordic</w:t>
      </w:r>
      <w:proofErr w:type="spellEnd"/>
      <w:r w:rsidRPr="00DE2303">
        <w:rPr>
          <w:rFonts w:eastAsia="Times New Roman" w:cstheme="minorHAnsi"/>
          <w:color w:val="000000"/>
          <w:lang w:eastAsia="fr-FR"/>
        </w:rPr>
        <w:t> :</w:t>
      </w:r>
    </w:p>
    <w:p w:rsidR="003842F2" w:rsidRPr="003842F2" w:rsidRDefault="003842F2" w:rsidP="003842F2">
      <w:pPr>
        <w:shd w:val="clear" w:color="auto" w:fill="FFFFFF"/>
        <w:spacing w:after="0" w:line="240" w:lineRule="auto"/>
        <w:rPr>
          <w:rFonts w:eastAsia="Times New Roman" w:cstheme="minorHAnsi"/>
          <w:color w:val="000000"/>
          <w:lang w:eastAsia="fr-FR"/>
        </w:rPr>
      </w:pPr>
    </w:p>
    <w:p w:rsidR="00637623" w:rsidRDefault="00583C45" w:rsidP="00847D60">
      <w:pPr>
        <w:shd w:val="clear" w:color="auto" w:fill="FFFFFF"/>
        <w:spacing w:after="0" w:line="240" w:lineRule="auto"/>
        <w:rPr>
          <w:rFonts w:eastAsia="Times New Roman" w:cstheme="minorHAnsi"/>
          <w:color w:val="000000"/>
          <w:lang w:eastAsia="fr-FR"/>
        </w:rPr>
      </w:pPr>
      <w:r w:rsidRPr="00DE2303">
        <w:rPr>
          <w:rFonts w:eastAsia="Times New Roman" w:cstheme="minorHAnsi"/>
          <w:color w:val="000000"/>
          <w:lang w:eastAsia="fr-FR"/>
        </w:rPr>
        <w:t xml:space="preserve">Utilisation de l’exemple </w:t>
      </w:r>
      <w:r w:rsidR="00DE2303" w:rsidRPr="00DE2303">
        <w:rPr>
          <w:rFonts w:eastAsia="Times New Roman" w:cstheme="minorHAnsi"/>
          <w:color w:val="000000"/>
          <w:lang w:eastAsia="fr-FR"/>
        </w:rPr>
        <w:t>twi_sensor</w:t>
      </w:r>
      <w:r w:rsidR="00DE2303">
        <w:rPr>
          <w:rFonts w:eastAsia="Times New Roman" w:cstheme="minorHAnsi"/>
          <w:color w:val="000000"/>
          <w:lang w:eastAsia="fr-FR"/>
        </w:rPr>
        <w:t xml:space="preserve">_PCA10040 pour la mise en place des </w:t>
      </w:r>
      <w:proofErr w:type="spellStart"/>
      <w:r w:rsidR="00DE2303">
        <w:rPr>
          <w:rFonts w:eastAsia="Times New Roman" w:cstheme="minorHAnsi"/>
          <w:color w:val="000000"/>
          <w:lang w:eastAsia="fr-FR"/>
        </w:rPr>
        <w:t>bibliothéque</w:t>
      </w:r>
      <w:proofErr w:type="spellEnd"/>
      <w:r w:rsidR="00DE2303">
        <w:rPr>
          <w:rFonts w:eastAsia="Times New Roman" w:cstheme="minorHAnsi"/>
          <w:color w:val="000000"/>
          <w:lang w:eastAsia="fr-FR"/>
        </w:rPr>
        <w:t xml:space="preserve"> nécessaire. Modification des pins dans le fichier </w:t>
      </w:r>
      <w:proofErr w:type="spellStart"/>
      <w:r w:rsidR="00DE2303">
        <w:rPr>
          <w:rFonts w:eastAsia="Times New Roman" w:cstheme="minorHAnsi"/>
          <w:color w:val="000000"/>
          <w:lang w:eastAsia="fr-FR"/>
        </w:rPr>
        <w:t>twi_master_config.h</w:t>
      </w:r>
      <w:proofErr w:type="spellEnd"/>
      <w:r w:rsidR="00DE2303">
        <w:rPr>
          <w:rFonts w:eastAsia="Times New Roman" w:cstheme="minorHAnsi"/>
          <w:color w:val="000000"/>
          <w:lang w:eastAsia="fr-FR"/>
        </w:rPr>
        <w:t xml:space="preserve"> pour correspondre au pin utilisé </w:t>
      </w:r>
    </w:p>
    <w:p w:rsidR="00583C45" w:rsidRDefault="00DE2303" w:rsidP="00847D60">
      <w:pPr>
        <w:shd w:val="clear" w:color="auto" w:fill="FFFFFF"/>
        <w:spacing w:after="0" w:line="240" w:lineRule="auto"/>
        <w:rPr>
          <w:rFonts w:eastAsia="Times New Roman" w:cstheme="minorHAnsi"/>
          <w:color w:val="000000"/>
          <w:lang w:eastAsia="fr-FR"/>
        </w:rPr>
      </w:pPr>
      <w:r w:rsidRPr="003842F2">
        <w:rPr>
          <w:rFonts w:eastAsia="Times New Roman" w:cstheme="minorHAnsi"/>
          <w:color w:val="000000"/>
          <w:lang w:eastAsia="fr-FR"/>
        </w:rPr>
        <w:t>(</w:t>
      </w:r>
      <w:proofErr w:type="spellStart"/>
      <w:r w:rsidRPr="003842F2">
        <w:rPr>
          <w:rFonts w:eastAsia="Times New Roman" w:cstheme="minorHAnsi"/>
          <w:color w:val="000000"/>
          <w:lang w:eastAsia="fr-FR"/>
        </w:rPr>
        <w:t>Sdl</w:t>
      </w:r>
      <w:proofErr w:type="spellEnd"/>
      <w:r w:rsidRPr="003842F2">
        <w:rPr>
          <w:rFonts w:eastAsia="Times New Roman" w:cstheme="minorHAnsi"/>
          <w:color w:val="000000"/>
          <w:lang w:eastAsia="fr-FR"/>
        </w:rPr>
        <w:t xml:space="preserve"> (TWI_MASTER_CONFIG_CLOCK_PIN_NUMBER) : 26, </w:t>
      </w:r>
      <w:proofErr w:type="spellStart"/>
      <w:r w:rsidRPr="003842F2">
        <w:rPr>
          <w:rFonts w:eastAsia="Times New Roman" w:cstheme="minorHAnsi"/>
          <w:color w:val="000000"/>
          <w:lang w:eastAsia="fr-FR"/>
        </w:rPr>
        <w:t>Sda</w:t>
      </w:r>
      <w:proofErr w:type="spellEnd"/>
      <w:r w:rsidRPr="003842F2">
        <w:rPr>
          <w:rFonts w:eastAsia="Times New Roman" w:cstheme="minorHAnsi"/>
          <w:color w:val="000000"/>
          <w:lang w:eastAsia="fr-FR"/>
        </w:rPr>
        <w:t xml:space="preserve"> (TWI_MASTER_CONFIG_DATA_PIN_NUMBER) : 27)</w:t>
      </w:r>
      <w:r w:rsidR="003842F2" w:rsidRPr="003842F2">
        <w:rPr>
          <w:rFonts w:eastAsia="Times New Roman" w:cstheme="minorHAnsi"/>
          <w:color w:val="000000"/>
          <w:lang w:eastAsia="fr-FR"/>
        </w:rPr>
        <w:t xml:space="preserve"> ou dans le </w:t>
      </w:r>
      <w:proofErr w:type="spellStart"/>
      <w:r w:rsidR="003842F2" w:rsidRPr="003842F2">
        <w:rPr>
          <w:rFonts w:eastAsia="Times New Roman" w:cstheme="minorHAnsi"/>
          <w:color w:val="000000"/>
          <w:lang w:eastAsia="fr-FR"/>
        </w:rPr>
        <w:t>main.c</w:t>
      </w:r>
      <w:proofErr w:type="spellEnd"/>
      <w:r w:rsidR="003842F2" w:rsidRPr="003842F2">
        <w:rPr>
          <w:rFonts w:eastAsia="Times New Roman" w:cstheme="minorHAnsi"/>
          <w:color w:val="000000"/>
          <w:lang w:eastAsia="fr-FR"/>
        </w:rPr>
        <w:t xml:space="preserve"> si redéfini.</w:t>
      </w:r>
    </w:p>
    <w:p w:rsidR="003842F2" w:rsidRPr="003842F2" w:rsidRDefault="003842F2" w:rsidP="00847D60">
      <w:pPr>
        <w:shd w:val="clear" w:color="auto" w:fill="FFFFFF"/>
        <w:spacing w:after="0" w:line="240" w:lineRule="auto"/>
        <w:rPr>
          <w:rFonts w:eastAsia="Times New Roman" w:cstheme="minorHAnsi"/>
          <w:color w:val="000000"/>
          <w:lang w:eastAsia="fr-FR"/>
        </w:rPr>
      </w:pPr>
    </w:p>
    <w:p w:rsidR="008034F9" w:rsidRPr="003842F2" w:rsidRDefault="003842F2" w:rsidP="00847D60">
      <w:pPr>
        <w:shd w:val="clear" w:color="auto" w:fill="FFFFFF"/>
        <w:spacing w:after="0" w:line="240" w:lineRule="auto"/>
        <w:rPr>
          <w:rFonts w:eastAsia="Times New Roman" w:cstheme="minorHAnsi"/>
          <w:color w:val="000000"/>
          <w:lang w:eastAsia="fr-FR"/>
        </w:rPr>
      </w:pPr>
      <w:r w:rsidRPr="003842F2">
        <w:rPr>
          <w:rFonts w:eastAsia="Times New Roman" w:cstheme="minorHAnsi"/>
          <w:color w:val="000000"/>
          <w:lang w:eastAsia="fr-FR"/>
        </w:rPr>
        <w:t>Ne pas oublier d’adapter les adresses</w:t>
      </w:r>
      <w:r>
        <w:rPr>
          <w:rFonts w:eastAsia="Times New Roman" w:cstheme="minorHAnsi"/>
          <w:color w:val="000000"/>
          <w:lang w:eastAsia="fr-FR"/>
        </w:rPr>
        <w:t xml:space="preserve"> des composants dans le </w:t>
      </w:r>
      <w:proofErr w:type="spellStart"/>
      <w:r>
        <w:rPr>
          <w:rFonts w:eastAsia="Times New Roman" w:cstheme="minorHAnsi"/>
          <w:color w:val="000000"/>
          <w:lang w:eastAsia="fr-FR"/>
        </w:rPr>
        <w:t>main.c</w:t>
      </w:r>
      <w:proofErr w:type="spellEnd"/>
      <w:r>
        <w:rPr>
          <w:rFonts w:eastAsia="Times New Roman" w:cstheme="minorHAnsi"/>
          <w:color w:val="000000"/>
          <w:lang w:eastAsia="fr-FR"/>
        </w:rPr>
        <w:t xml:space="preserve"> </w:t>
      </w:r>
      <w:r>
        <w:rPr>
          <w:noProof/>
          <w:lang w:eastAsia="fr-FR"/>
        </w:rPr>
        <w:drawing>
          <wp:inline distT="0" distB="0" distL="0" distR="0" wp14:anchorId="7B89D5E9" wp14:editId="71E04566">
            <wp:extent cx="4057650" cy="666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666750"/>
                    </a:xfrm>
                    <a:prstGeom prst="rect">
                      <a:avLst/>
                    </a:prstGeom>
                  </pic:spPr>
                </pic:pic>
              </a:graphicData>
            </a:graphic>
          </wp:inline>
        </w:drawing>
      </w:r>
      <w:r w:rsidRPr="003842F2">
        <w:rPr>
          <w:rFonts w:eastAsia="Times New Roman" w:cstheme="minorHAnsi"/>
          <w:color w:val="000000"/>
          <w:lang w:eastAsia="fr-FR"/>
        </w:rPr>
        <w:t xml:space="preserve"> </w:t>
      </w:r>
    </w:p>
    <w:p w:rsidR="00F5699F" w:rsidRDefault="003842F2" w:rsidP="006E52B0">
      <w:pPr>
        <w:shd w:val="clear" w:color="auto" w:fill="FFFFFF"/>
        <w:spacing w:after="0" w:line="240" w:lineRule="auto"/>
        <w:rPr>
          <w:rFonts w:eastAsia="Times New Roman" w:cstheme="minorHAnsi"/>
          <w:color w:val="000000"/>
          <w:lang w:eastAsia="fr-FR"/>
        </w:rPr>
      </w:pPr>
      <w:r w:rsidRPr="003842F2">
        <w:rPr>
          <w:rFonts w:eastAsia="Times New Roman" w:cstheme="minorHAnsi"/>
          <w:color w:val="000000"/>
          <w:lang w:eastAsia="fr-FR"/>
        </w:rPr>
        <w:t>Ici 0x40U et 0x42U sont adapté à la plaquette de test I2C.</w:t>
      </w:r>
    </w:p>
    <w:p w:rsidR="003842F2" w:rsidRDefault="003842F2" w:rsidP="006E52B0">
      <w:pPr>
        <w:shd w:val="clear" w:color="auto" w:fill="FFFFFF"/>
        <w:spacing w:after="0" w:line="240" w:lineRule="auto"/>
        <w:rPr>
          <w:rFonts w:eastAsia="Times New Roman" w:cstheme="minorHAnsi"/>
          <w:color w:val="000000"/>
          <w:lang w:eastAsia="fr-FR"/>
        </w:rPr>
      </w:pPr>
    </w:p>
    <w:p w:rsidR="00F5699F" w:rsidRDefault="003842F2" w:rsidP="006E52B0">
      <w:pPr>
        <w:pStyle w:val="Paragraphedeliste"/>
        <w:numPr>
          <w:ilvl w:val="0"/>
          <w:numId w:val="1"/>
        </w:numPr>
        <w:shd w:val="clear" w:color="auto" w:fill="FFFFFF"/>
        <w:spacing w:after="0" w:line="240" w:lineRule="auto"/>
        <w:rPr>
          <w:rFonts w:eastAsia="Times New Roman" w:cstheme="minorHAnsi"/>
          <w:color w:val="000000"/>
          <w:lang w:eastAsia="fr-FR"/>
        </w:rPr>
      </w:pPr>
      <w:r>
        <w:rPr>
          <w:rFonts w:eastAsia="Times New Roman" w:cstheme="minorHAnsi"/>
          <w:color w:val="000000"/>
          <w:lang w:eastAsia="fr-FR"/>
        </w:rPr>
        <w:t xml:space="preserve">Prise en main I2C + </w:t>
      </w:r>
      <w:proofErr w:type="spellStart"/>
      <w:r>
        <w:rPr>
          <w:rFonts w:eastAsia="Times New Roman" w:cstheme="minorHAnsi"/>
          <w:color w:val="000000"/>
          <w:lang w:eastAsia="fr-FR"/>
        </w:rPr>
        <w:t>FreeRTOS</w:t>
      </w:r>
      <w:proofErr w:type="spellEnd"/>
      <w:r>
        <w:rPr>
          <w:rFonts w:eastAsia="Times New Roman" w:cstheme="minorHAnsi"/>
          <w:color w:val="000000"/>
          <w:lang w:eastAsia="fr-FR"/>
        </w:rPr>
        <w:t> :</w:t>
      </w:r>
    </w:p>
    <w:p w:rsidR="003842F2" w:rsidRPr="003842F2" w:rsidRDefault="003842F2" w:rsidP="003842F2">
      <w:pPr>
        <w:shd w:val="clear" w:color="auto" w:fill="FFFFFF"/>
        <w:spacing w:after="0" w:line="240" w:lineRule="auto"/>
        <w:rPr>
          <w:rFonts w:eastAsia="Times New Roman" w:cstheme="minorHAnsi"/>
          <w:color w:val="000000"/>
          <w:lang w:eastAsia="fr-FR"/>
        </w:rPr>
      </w:pPr>
    </w:p>
    <w:p w:rsidR="006E52B0" w:rsidRDefault="005127D1" w:rsidP="006E52B0">
      <w:r>
        <w:t xml:space="preserve">A partir de l’exemple </w:t>
      </w:r>
      <w:proofErr w:type="spellStart"/>
      <w:r>
        <w:t>blinky_freeRTOS</w:t>
      </w:r>
      <w:proofErr w:type="spellEnd"/>
      <w:r>
        <w:t>, on ajoute les librairies nécessaires à l’i2C</w:t>
      </w:r>
      <w:r w:rsidR="00033D99">
        <w:t xml:space="preserve"> dans </w:t>
      </w:r>
      <w:proofErr w:type="spellStart"/>
      <w:r w:rsidR="00033D99">
        <w:t>nrf_Driver</w:t>
      </w:r>
      <w:proofErr w:type="spellEnd"/>
      <w:r w:rsidR="00033D99">
        <w:t xml:space="preserve"> et </w:t>
      </w:r>
      <w:proofErr w:type="spellStart"/>
      <w:r w:rsidR="00033D99">
        <w:t>nrf_librairies</w:t>
      </w:r>
      <w:proofErr w:type="spellEnd"/>
      <w:r w:rsidR="00033D99">
        <w:t xml:space="preserve"> dans le menu management </w:t>
      </w:r>
      <w:proofErr w:type="spellStart"/>
      <w:r w:rsidR="00033D99">
        <w:t>run</w:t>
      </w:r>
      <w:proofErr w:type="spellEnd"/>
      <w:r w:rsidR="00033D99">
        <w:t>-time environnement.</w:t>
      </w:r>
    </w:p>
    <w:p w:rsidR="00033D99" w:rsidRDefault="00033D99" w:rsidP="006E52B0">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929005</wp:posOffset>
                </wp:positionH>
                <wp:positionV relativeFrom="paragraph">
                  <wp:posOffset>41419</wp:posOffset>
                </wp:positionV>
                <wp:extent cx="181155" cy="249603"/>
                <wp:effectExtent l="0" t="0" r="28575" b="17145"/>
                <wp:wrapNone/>
                <wp:docPr id="12" name="Rectangle 12"/>
                <wp:cNvGraphicFramePr/>
                <a:graphic xmlns:a="http://schemas.openxmlformats.org/drawingml/2006/main">
                  <a:graphicData uri="http://schemas.microsoft.com/office/word/2010/wordprocessingShape">
                    <wps:wsp>
                      <wps:cNvSpPr/>
                      <wps:spPr>
                        <a:xfrm>
                          <a:off x="0" y="0"/>
                          <a:ext cx="181155" cy="2496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3.15pt;margin-top:3.25pt;width:14.25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" filled="f" strokecolor="red" strokeweight="2pt"/>
            </w:pict>
          </mc:Fallback>
        </mc:AlternateContent>
      </w:r>
      <w:r>
        <w:rPr>
          <w:noProof/>
          <w:lang w:eastAsia="fr-FR"/>
        </w:rPr>
        <w:drawing>
          <wp:inline distT="0" distB="0" distL="0" distR="0" wp14:anchorId="0FBF852D" wp14:editId="4164D974">
            <wp:extent cx="1595887" cy="293298"/>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598" t="8770" r="64689" b="86420"/>
                    <a:stretch/>
                  </pic:blipFill>
                  <pic:spPr bwMode="auto">
                    <a:xfrm>
                      <a:off x="0" y="0"/>
                      <a:ext cx="1597731" cy="293637"/>
                    </a:xfrm>
                    <a:prstGeom prst="rect">
                      <a:avLst/>
                    </a:prstGeom>
                    <a:ln>
                      <a:noFill/>
                    </a:ln>
                    <a:extLst>
                      <a:ext uri="{53640926-AAD7-44D8-BBD7-CCE9431645EC}">
                        <a14:shadowObscured xmlns:a14="http://schemas.microsoft.com/office/drawing/2010/main"/>
                      </a:ext>
                    </a:extLst>
                  </pic:spPr>
                </pic:pic>
              </a:graphicData>
            </a:graphic>
          </wp:inline>
        </w:drawing>
      </w:r>
    </w:p>
    <w:p w:rsidR="000A0990" w:rsidRPr="003842F2" w:rsidRDefault="000A0990" w:rsidP="006E52B0">
      <w:r>
        <w:lastRenderedPageBreak/>
        <w:t xml:space="preserve">Apres la fusion des deux </w:t>
      </w:r>
      <w:proofErr w:type="spellStart"/>
      <w:r>
        <w:t>main.c</w:t>
      </w:r>
      <w:proofErr w:type="spellEnd"/>
      <w:r>
        <w:t>, une simple tâche permet la lecture ou l’</w:t>
      </w:r>
      <w:r w:rsidR="0068676A">
        <w:t>écriture</w:t>
      </w:r>
      <w:r>
        <w:t xml:space="preserve"> sur le bus :</w:t>
      </w:r>
      <w:r w:rsidRPr="000A0990">
        <w:rPr>
          <w:noProof/>
          <w:lang w:eastAsia="fr-FR"/>
        </w:rPr>
        <w:t xml:space="preserve"> </w:t>
      </w:r>
      <w:r>
        <w:rPr>
          <w:noProof/>
          <w:lang w:eastAsia="fr-FR"/>
        </w:rPr>
        <w:drawing>
          <wp:inline distT="0" distB="0" distL="0" distR="0" wp14:anchorId="6D9CC4B8" wp14:editId="76F8B232">
            <wp:extent cx="5760720" cy="3655111"/>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655111"/>
                    </a:xfrm>
                    <a:prstGeom prst="rect">
                      <a:avLst/>
                    </a:prstGeom>
                  </pic:spPr>
                </pic:pic>
              </a:graphicData>
            </a:graphic>
          </wp:inline>
        </w:drawing>
      </w:r>
    </w:p>
    <w:p w:rsidR="006E52B0" w:rsidRPr="003842F2" w:rsidRDefault="0068676A" w:rsidP="006E52B0">
      <w:r>
        <w:t>Objectif de prise en main :</w:t>
      </w:r>
      <w:r>
        <w:rPr>
          <w:noProof/>
          <w:lang w:eastAsia="fr-FR"/>
        </w:rPr>
        <w:drawing>
          <wp:inline distT="0" distB="0" distL="0" distR="0">
            <wp:extent cx="5760720" cy="36531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hes_FreeRTO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53155"/>
                    </a:xfrm>
                    <a:prstGeom prst="rect">
                      <a:avLst/>
                    </a:prstGeom>
                  </pic:spPr>
                </pic:pic>
              </a:graphicData>
            </a:graphic>
          </wp:inline>
        </w:drawing>
      </w:r>
    </w:p>
    <w:sectPr w:rsidR="006E52B0" w:rsidRPr="00384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2AE2"/>
    <w:multiLevelType w:val="hybridMultilevel"/>
    <w:tmpl w:val="3AC61BEA"/>
    <w:lvl w:ilvl="0" w:tplc="8EB8B08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65"/>
    <w:rsid w:val="00033D99"/>
    <w:rsid w:val="000A0990"/>
    <w:rsid w:val="000F17A7"/>
    <w:rsid w:val="003842F2"/>
    <w:rsid w:val="005127D1"/>
    <w:rsid w:val="00583C45"/>
    <w:rsid w:val="00591ACC"/>
    <w:rsid w:val="00637623"/>
    <w:rsid w:val="0068676A"/>
    <w:rsid w:val="006E52B0"/>
    <w:rsid w:val="007A6065"/>
    <w:rsid w:val="00800D95"/>
    <w:rsid w:val="008034F9"/>
    <w:rsid w:val="00847D60"/>
    <w:rsid w:val="00903259"/>
    <w:rsid w:val="00933183"/>
    <w:rsid w:val="0094455C"/>
    <w:rsid w:val="00CF5A3D"/>
    <w:rsid w:val="00D06094"/>
    <w:rsid w:val="00DE2303"/>
    <w:rsid w:val="00ED2995"/>
    <w:rsid w:val="00F56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52B0"/>
    <w:pPr>
      <w:ind w:left="720"/>
      <w:contextualSpacing/>
    </w:pPr>
  </w:style>
  <w:style w:type="character" w:styleId="Lienhypertexte">
    <w:name w:val="Hyperlink"/>
    <w:basedOn w:val="Policepardfaut"/>
    <w:uiPriority w:val="99"/>
    <w:unhideWhenUsed/>
    <w:rsid w:val="006E52B0"/>
    <w:rPr>
      <w:color w:val="0000FF"/>
      <w:u w:val="single"/>
    </w:rPr>
  </w:style>
  <w:style w:type="paragraph" w:styleId="Textedebulles">
    <w:name w:val="Balloon Text"/>
    <w:basedOn w:val="Normal"/>
    <w:link w:val="TextedebullesCar"/>
    <w:uiPriority w:val="99"/>
    <w:semiHidden/>
    <w:unhideWhenUsed/>
    <w:rsid w:val="009331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52B0"/>
    <w:pPr>
      <w:ind w:left="720"/>
      <w:contextualSpacing/>
    </w:pPr>
  </w:style>
  <w:style w:type="character" w:styleId="Lienhypertexte">
    <w:name w:val="Hyperlink"/>
    <w:basedOn w:val="Policepardfaut"/>
    <w:uiPriority w:val="99"/>
    <w:unhideWhenUsed/>
    <w:rsid w:val="006E52B0"/>
    <w:rPr>
      <w:color w:val="0000FF"/>
      <w:u w:val="single"/>
    </w:rPr>
  </w:style>
  <w:style w:type="paragraph" w:styleId="Textedebulles">
    <w:name w:val="Balloon Text"/>
    <w:basedOn w:val="Normal"/>
    <w:link w:val="TextedebullesCar"/>
    <w:uiPriority w:val="99"/>
    <w:semiHidden/>
    <w:unhideWhenUsed/>
    <w:rsid w:val="009331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3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eniam.org/tricepsbrachiilonghead.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seniam.org/bicepsbrachi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438</Words>
  <Characters>2413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pantostier</dc:creator>
  <cp:keywords/>
  <dc:description/>
  <cp:lastModifiedBy>quentin pantostier</cp:lastModifiedBy>
  <cp:revision>14</cp:revision>
  <dcterms:created xsi:type="dcterms:W3CDTF">2017-10-16T11:18:00Z</dcterms:created>
  <dcterms:modified xsi:type="dcterms:W3CDTF">2017-11-07T10:45:00Z</dcterms:modified>
</cp:coreProperties>
</file>