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3EB6" w14:textId="411AAA16" w:rsidR="00F9377F" w:rsidRDefault="003B400C" w:rsidP="003B400C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3B400C">
        <w:rPr>
          <w:rFonts w:ascii="Verdana" w:hAnsi="Verdana"/>
          <w:b/>
          <w:bCs/>
          <w:sz w:val="32"/>
          <w:szCs w:val="32"/>
          <w:u w:val="single"/>
        </w:rPr>
        <w:t xml:space="preserve">Crowdfunding Analysis </w:t>
      </w:r>
      <w:r>
        <w:rPr>
          <w:rFonts w:ascii="Verdana" w:hAnsi="Verdana"/>
          <w:b/>
          <w:bCs/>
          <w:sz w:val="32"/>
          <w:szCs w:val="32"/>
          <w:u w:val="single"/>
        </w:rPr>
        <w:t>R</w:t>
      </w:r>
      <w:r w:rsidRPr="003B400C">
        <w:rPr>
          <w:rFonts w:ascii="Verdana" w:hAnsi="Verdana"/>
          <w:b/>
          <w:bCs/>
          <w:sz w:val="32"/>
          <w:szCs w:val="32"/>
          <w:u w:val="single"/>
        </w:rPr>
        <w:t>eport</w:t>
      </w:r>
    </w:p>
    <w:p w14:paraId="76CFE562" w14:textId="77777777" w:rsidR="003B400C" w:rsidRPr="003B400C" w:rsidRDefault="003B400C" w:rsidP="003B400C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</w:p>
    <w:p w14:paraId="3C88F0A3" w14:textId="6F512A4B" w:rsidR="00F9377F" w:rsidRPr="00B05404" w:rsidRDefault="00F9377F" w:rsidP="003B400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05404">
        <w:rPr>
          <w:rFonts w:ascii="Verdana" w:hAnsi="Verdana"/>
          <w:b/>
          <w:bCs/>
        </w:rPr>
        <w:t>Given the provided data, what are three conclusions that we can draw about crowdfunding campaigns</w:t>
      </w:r>
      <w:r w:rsidRPr="00B05404">
        <w:rPr>
          <w:rFonts w:ascii="Verdana" w:hAnsi="Verdana"/>
        </w:rPr>
        <w:t>?</w:t>
      </w:r>
    </w:p>
    <w:p w14:paraId="1C16D179" w14:textId="08F014E6" w:rsidR="00AB6ECC" w:rsidRPr="00B05404" w:rsidRDefault="00AB6ECC" w:rsidP="003B400C">
      <w:pPr>
        <w:ind w:left="1440"/>
        <w:rPr>
          <w:rFonts w:ascii="Verdana" w:eastAsia="Times New Roman" w:hAnsi="Verdana" w:cs="Calibri"/>
          <w:color w:val="000000"/>
          <w:sz w:val="24"/>
          <w:szCs w:val="24"/>
        </w:rPr>
      </w:pPr>
      <w:r w:rsidRPr="00B05404">
        <w:rPr>
          <w:rFonts w:ascii="Verdana" w:hAnsi="Verdana"/>
          <w:b/>
          <w:bCs/>
        </w:rPr>
        <w:t>C1</w:t>
      </w:r>
      <w:r w:rsidRPr="00B05404">
        <w:rPr>
          <w:rFonts w:ascii="Verdana" w:hAnsi="Verdana"/>
        </w:rPr>
        <w:t xml:space="preserve">. The Crowdfunding campaign has revealed that there is a </w:t>
      </w:r>
      <w:r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noticeably higher number of </w:t>
      </w:r>
      <w:r w:rsidR="000B307B" w:rsidRPr="00B05404">
        <w:rPr>
          <w:rFonts w:ascii="Verdana" w:eastAsia="Times New Roman" w:hAnsi="Verdana" w:cs="Calibri"/>
          <w:color w:val="000000"/>
          <w:sz w:val="24"/>
          <w:szCs w:val="24"/>
        </w:rPr>
        <w:t>successes</w:t>
      </w:r>
      <w:r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 in the </w:t>
      </w:r>
      <w:r w:rsidR="00962187"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parent category of </w:t>
      </w:r>
      <w:r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theater </w:t>
      </w:r>
      <w:r w:rsidR="00962187"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and </w:t>
      </w:r>
      <w:r w:rsidR="000B307B"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the </w:t>
      </w:r>
      <w:r w:rsidR="00962187" w:rsidRPr="00B05404">
        <w:rPr>
          <w:rFonts w:ascii="Verdana" w:eastAsia="Times New Roman" w:hAnsi="Verdana" w:cs="Calibri"/>
          <w:color w:val="000000"/>
          <w:sz w:val="24"/>
          <w:szCs w:val="24"/>
        </w:rPr>
        <w:t>sub-</w:t>
      </w:r>
      <w:r w:rsidRPr="00B05404">
        <w:rPr>
          <w:rFonts w:ascii="Verdana" w:eastAsia="Times New Roman" w:hAnsi="Verdana" w:cs="Calibri"/>
          <w:color w:val="000000"/>
          <w:sz w:val="24"/>
          <w:szCs w:val="24"/>
        </w:rPr>
        <w:t>category</w:t>
      </w:r>
      <w:r w:rsidR="00962187"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 of plays</w:t>
      </w:r>
      <w:r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 as compared to </w:t>
      </w:r>
      <w:r w:rsidR="00962187" w:rsidRPr="00B05404">
        <w:rPr>
          <w:rFonts w:ascii="Verdana" w:eastAsia="Times New Roman" w:hAnsi="Verdana" w:cs="Calibri"/>
          <w:color w:val="000000"/>
          <w:sz w:val="24"/>
          <w:szCs w:val="24"/>
        </w:rPr>
        <w:t>the remaining</w:t>
      </w:r>
      <w:r w:rsidRPr="00B05404">
        <w:rPr>
          <w:rFonts w:ascii="Verdana" w:eastAsia="Times New Roman" w:hAnsi="Verdana" w:cs="Calibri"/>
          <w:color w:val="000000"/>
          <w:sz w:val="24"/>
          <w:szCs w:val="24"/>
        </w:rPr>
        <w:t xml:space="preserve"> category’s. </w:t>
      </w:r>
      <w:r w:rsidR="000B307B" w:rsidRPr="00B05404">
        <w:rPr>
          <w:rFonts w:ascii="Verdana" w:eastAsia="Times New Roman" w:hAnsi="Verdana" w:cs="Calibri"/>
          <w:color w:val="000000"/>
          <w:sz w:val="24"/>
          <w:szCs w:val="24"/>
        </w:rPr>
        <w:t>However, there is a noticeably higher number of failures.</w:t>
      </w:r>
    </w:p>
    <w:p w14:paraId="6076135A" w14:textId="4269E846" w:rsidR="00AB6ECC" w:rsidRDefault="00B05404" w:rsidP="00AB6ECC">
      <w:pPr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Figure 1.</w:t>
      </w:r>
    </w:p>
    <w:p w14:paraId="7DD7DBC4" w14:textId="332FD3AE" w:rsidR="003B400C" w:rsidRDefault="00AB6ECC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C8F459" wp14:editId="427941C3">
            <wp:extent cx="4067175" cy="2734310"/>
            <wp:effectExtent l="0" t="0" r="9525" b="8890"/>
            <wp:docPr id="4867489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C88883-9FDD-1020-A1AD-B42BD0738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F94B17" w14:textId="77777777" w:rsidR="00B05404" w:rsidRDefault="00B05404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FDB0D6" w14:textId="21890D82" w:rsidR="00B05404" w:rsidRDefault="00B05404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Figure 2.</w:t>
      </w:r>
      <w:r w:rsidRPr="00B05404">
        <w:rPr>
          <w:rFonts w:ascii="Calibri" w:eastAsia="Times New Roman" w:hAnsi="Calibri" w:cs="Calibri"/>
          <w:noProof/>
          <w:color w:val="000000"/>
          <w:sz w:val="24"/>
          <w:szCs w:val="24"/>
        </w:rPr>
        <w:t xml:space="preserve"> </w:t>
      </w:r>
    </w:p>
    <w:p w14:paraId="6566DBEB" w14:textId="7D184F8D" w:rsidR="00B05404" w:rsidRDefault="00B05404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8B0CD75" wp14:editId="62B97F94">
            <wp:extent cx="4114800" cy="2562225"/>
            <wp:effectExtent l="0" t="0" r="0" b="9525"/>
            <wp:docPr id="1011517558" name="Picture 6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7558" name="Picture 6" descr="A graph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33" cy="2566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7DDD7" w14:textId="5F7287F9" w:rsidR="00B05404" w:rsidRDefault="00B05404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6A43E2" w14:textId="77777777" w:rsidR="00B05404" w:rsidRDefault="00B05404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45E0C9" w14:textId="77777777" w:rsidR="00B05404" w:rsidRPr="003B400C" w:rsidRDefault="00B05404" w:rsidP="00B05404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D8B2C63" w14:textId="21E64F51" w:rsidR="002147F3" w:rsidRDefault="000B307B" w:rsidP="00F9377F">
      <w:r>
        <w:tab/>
      </w:r>
    </w:p>
    <w:p w14:paraId="0A14E33E" w14:textId="17669576" w:rsidR="000B307B" w:rsidRPr="00B05404" w:rsidRDefault="000B307B" w:rsidP="00B05404">
      <w:pPr>
        <w:ind w:left="1440"/>
        <w:jc w:val="both"/>
        <w:rPr>
          <w:rFonts w:ascii="Verdana" w:hAnsi="Verdana"/>
        </w:rPr>
      </w:pPr>
      <w:r w:rsidRPr="00B05404">
        <w:rPr>
          <w:rFonts w:ascii="Verdana" w:hAnsi="Verdana"/>
          <w:b/>
          <w:bCs/>
        </w:rPr>
        <w:lastRenderedPageBreak/>
        <w:t xml:space="preserve">C2. </w:t>
      </w:r>
      <w:r w:rsidR="003B400C" w:rsidRPr="00B05404">
        <w:rPr>
          <w:rFonts w:ascii="Verdana" w:hAnsi="Verdana"/>
        </w:rPr>
        <w:t xml:space="preserve">The </w:t>
      </w:r>
      <w:r w:rsidR="00B05404">
        <w:rPr>
          <w:rFonts w:ascii="Verdana" w:hAnsi="Verdana"/>
        </w:rPr>
        <w:t xml:space="preserve">analysis has shown that </w:t>
      </w:r>
      <w:r w:rsidR="00B05404" w:rsidRPr="00B05404">
        <w:rPr>
          <w:rFonts w:ascii="Verdana" w:hAnsi="Verdana"/>
        </w:rPr>
        <w:t>the entertainment</w:t>
      </w:r>
      <w:r w:rsidR="003B400C" w:rsidRPr="00B05404">
        <w:rPr>
          <w:rFonts w:ascii="Verdana" w:hAnsi="Verdana"/>
        </w:rPr>
        <w:t xml:space="preserve"> field has a higher overall success rate in film/video, </w:t>
      </w:r>
      <w:r w:rsidR="00B05404" w:rsidRPr="00B05404">
        <w:rPr>
          <w:rFonts w:ascii="Verdana" w:hAnsi="Verdana"/>
        </w:rPr>
        <w:t>music, and theater.</w:t>
      </w:r>
      <w:r w:rsidR="00B05404">
        <w:rPr>
          <w:rFonts w:ascii="Verdana" w:hAnsi="Verdana"/>
        </w:rPr>
        <w:t xml:space="preserve"> This may be due to the entertainment field yielding readily accessible venues.</w:t>
      </w:r>
    </w:p>
    <w:p w14:paraId="14573DF6" w14:textId="2D685A8D" w:rsidR="000B307B" w:rsidRPr="002A30EC" w:rsidRDefault="003B400C" w:rsidP="00F9377F">
      <w:pPr>
        <w:rPr>
          <w:rFonts w:ascii="Verdana" w:hAnsi="Verdana"/>
        </w:rPr>
      </w:pPr>
      <w:r>
        <w:t xml:space="preserve"> </w:t>
      </w:r>
      <w:r w:rsidR="00B05404">
        <w:tab/>
      </w:r>
      <w:r w:rsidR="00B05404">
        <w:tab/>
      </w:r>
      <w:r w:rsidR="00B05404">
        <w:tab/>
      </w:r>
      <w:r w:rsidR="00B05404" w:rsidRPr="002A30EC">
        <w:rPr>
          <w:rFonts w:ascii="Verdana" w:hAnsi="Verdana"/>
        </w:rPr>
        <w:t>Table 1.</w:t>
      </w:r>
    </w:p>
    <w:p w14:paraId="3DD0E5B7" w14:textId="141E774B" w:rsidR="000B307B" w:rsidRDefault="003B400C" w:rsidP="003B400C">
      <w:pPr>
        <w:jc w:val="center"/>
      </w:pPr>
      <w:r w:rsidRPr="003B400C">
        <w:rPr>
          <w:noProof/>
        </w:rPr>
        <w:drawing>
          <wp:inline distT="0" distB="0" distL="0" distR="0" wp14:anchorId="6FD33310" wp14:editId="6A614DD6">
            <wp:extent cx="4276725" cy="2209800"/>
            <wp:effectExtent l="0" t="0" r="9525" b="0"/>
            <wp:docPr id="1328862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9DF7" w14:textId="235DE148" w:rsidR="000B307B" w:rsidRDefault="000B307B" w:rsidP="00F9377F"/>
    <w:p w14:paraId="43D8E8A1" w14:textId="08F4BDD1" w:rsidR="00B05404" w:rsidRDefault="00B05404" w:rsidP="002A30EC">
      <w:pPr>
        <w:spacing w:line="240" w:lineRule="exact"/>
        <w:ind w:left="1440"/>
        <w:jc w:val="both"/>
        <w:rPr>
          <w:rFonts w:ascii="Verdana" w:hAnsi="Verdana"/>
        </w:rPr>
      </w:pPr>
      <w:r w:rsidRPr="00B05404">
        <w:rPr>
          <w:rFonts w:ascii="Verdana" w:hAnsi="Verdana"/>
          <w:b/>
          <w:bCs/>
        </w:rPr>
        <w:t xml:space="preserve"> C</w:t>
      </w:r>
      <w:r>
        <w:rPr>
          <w:rFonts w:ascii="Verdana" w:hAnsi="Verdana"/>
          <w:b/>
          <w:bCs/>
        </w:rPr>
        <w:t>3</w:t>
      </w:r>
      <w:r w:rsidRPr="00B05404">
        <w:rPr>
          <w:rFonts w:ascii="Verdana" w:hAnsi="Verdana"/>
          <w:b/>
          <w:bCs/>
        </w:rPr>
        <w:t xml:space="preserve">. </w:t>
      </w:r>
      <w:r w:rsidRPr="00B05404"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analysis has </w:t>
      </w:r>
      <w:r w:rsidR="008102A5" w:rsidRPr="008102A5">
        <w:rPr>
          <w:rFonts w:ascii="Verdana" w:hAnsi="Verdana"/>
        </w:rPr>
        <w:t xml:space="preserve">revealed that </w:t>
      </w:r>
      <w:r w:rsidR="008102A5">
        <w:rPr>
          <w:rFonts w:ascii="Verdana" w:hAnsi="Verdana"/>
        </w:rPr>
        <w:t>the success rate</w:t>
      </w:r>
      <w:r w:rsidR="008102A5" w:rsidRPr="008102A5">
        <w:rPr>
          <w:rFonts w:ascii="Verdana" w:hAnsi="Verdana"/>
        </w:rPr>
        <w:t xml:space="preserve"> </w:t>
      </w:r>
      <w:r w:rsidR="008102A5">
        <w:rPr>
          <w:rFonts w:ascii="Verdana" w:hAnsi="Verdana"/>
        </w:rPr>
        <w:t>increased 21% from May to July.</w:t>
      </w:r>
      <w:r w:rsidR="002A30EC">
        <w:rPr>
          <w:rFonts w:ascii="Verdana" w:hAnsi="Verdana"/>
        </w:rPr>
        <w:t xml:space="preserve"> T</w:t>
      </w:r>
      <w:r w:rsidR="002A30EC" w:rsidRPr="00B05404">
        <w:rPr>
          <w:rFonts w:ascii="Verdana" w:hAnsi="Verdana"/>
        </w:rPr>
        <w:t xml:space="preserve">he entertainment field </w:t>
      </w:r>
      <w:r w:rsidR="002A30EC">
        <w:rPr>
          <w:rFonts w:ascii="Verdana" w:hAnsi="Verdana"/>
        </w:rPr>
        <w:t>of film</w:t>
      </w:r>
      <w:r w:rsidR="002A30EC" w:rsidRPr="00B05404">
        <w:rPr>
          <w:rFonts w:ascii="Verdana" w:hAnsi="Verdana"/>
        </w:rPr>
        <w:t>/video, music, and theater</w:t>
      </w:r>
      <w:r w:rsidR="002A30EC">
        <w:rPr>
          <w:rFonts w:ascii="Verdana" w:hAnsi="Verdana"/>
        </w:rPr>
        <w:t xml:space="preserve"> being the major contributor. This may be due to the summer months whe</w:t>
      </w:r>
      <w:r w:rsidR="00ED1EAD">
        <w:rPr>
          <w:rFonts w:ascii="Verdana" w:hAnsi="Verdana"/>
        </w:rPr>
        <w:t>n</w:t>
      </w:r>
      <w:r w:rsidR="002A30EC">
        <w:rPr>
          <w:rFonts w:ascii="Verdana" w:hAnsi="Verdana"/>
        </w:rPr>
        <w:t xml:space="preserve"> entertainment venues flourish.</w:t>
      </w:r>
    </w:p>
    <w:p w14:paraId="3906CBFF" w14:textId="36EAFE71" w:rsidR="008102A5" w:rsidRDefault="002A30EC" w:rsidP="00B05404">
      <w:pPr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ab/>
        <w:t>Figure 3.</w:t>
      </w:r>
    </w:p>
    <w:p w14:paraId="06E07472" w14:textId="6CD3ED11" w:rsidR="000B307B" w:rsidRPr="002A30EC" w:rsidRDefault="008102A5" w:rsidP="002A30EC">
      <w:pPr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noProof/>
        </w:rPr>
        <w:drawing>
          <wp:inline distT="0" distB="0" distL="0" distR="0" wp14:anchorId="30442EB2" wp14:editId="39965117">
            <wp:extent cx="4346369" cy="2433874"/>
            <wp:effectExtent l="0" t="0" r="0" b="5080"/>
            <wp:docPr id="878175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93" cy="2443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07B59" w14:textId="77777777" w:rsidR="000B307B" w:rsidRDefault="000B307B" w:rsidP="00F9377F"/>
    <w:p w14:paraId="34393C98" w14:textId="05715F48" w:rsidR="001A504A" w:rsidRDefault="00F9377F" w:rsidP="001A504A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2A30EC">
        <w:rPr>
          <w:rFonts w:ascii="Verdana" w:hAnsi="Verdana"/>
          <w:b/>
          <w:bCs/>
        </w:rPr>
        <w:t>What are some limitations of this dataset?</w:t>
      </w:r>
      <w:r w:rsidR="002147F3" w:rsidRPr="002A30EC">
        <w:rPr>
          <w:rFonts w:ascii="Verdana" w:hAnsi="Verdana"/>
          <w:b/>
          <w:bCs/>
          <w:noProof/>
        </w:rPr>
        <w:t xml:space="preserve"> </w:t>
      </w:r>
    </w:p>
    <w:p w14:paraId="48AA20CD" w14:textId="52AB274A" w:rsidR="001A504A" w:rsidRPr="0005725C" w:rsidRDefault="001A504A" w:rsidP="0005725C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05725C">
        <w:rPr>
          <w:rFonts w:ascii="Verdana" w:hAnsi="Verdana"/>
        </w:rPr>
        <w:t xml:space="preserve">The provided data set is </w:t>
      </w:r>
      <w:r w:rsidR="00FB06D5" w:rsidRPr="0005725C">
        <w:rPr>
          <w:rFonts w:ascii="Verdana" w:hAnsi="Verdana"/>
        </w:rPr>
        <w:t>too</w:t>
      </w:r>
      <w:r w:rsidRPr="0005725C">
        <w:rPr>
          <w:rFonts w:ascii="Verdana" w:hAnsi="Verdana"/>
        </w:rPr>
        <w:t xml:space="preserve"> small </w:t>
      </w:r>
      <w:r w:rsidR="00FB06D5" w:rsidRPr="0005725C">
        <w:rPr>
          <w:rFonts w:ascii="Verdana" w:hAnsi="Verdana"/>
        </w:rPr>
        <w:t>of s</w:t>
      </w:r>
      <w:r w:rsidRPr="0005725C">
        <w:rPr>
          <w:rFonts w:ascii="Verdana" w:hAnsi="Verdana"/>
        </w:rPr>
        <w:t xml:space="preserve">ample size </w:t>
      </w:r>
      <w:r w:rsidR="00FB06D5" w:rsidRPr="0005725C">
        <w:rPr>
          <w:rFonts w:ascii="Verdana" w:hAnsi="Verdana"/>
        </w:rPr>
        <w:t>to obtain a</w:t>
      </w:r>
      <w:r w:rsidR="00ED1EAD" w:rsidRPr="0005725C">
        <w:rPr>
          <w:rFonts w:ascii="Verdana" w:hAnsi="Verdana"/>
        </w:rPr>
        <w:t>n</w:t>
      </w:r>
      <w:r w:rsidR="00FB06D5" w:rsidRPr="0005725C">
        <w:rPr>
          <w:rFonts w:ascii="Verdana" w:hAnsi="Verdana"/>
        </w:rPr>
        <w:t xml:space="preserve"> in-depth </w:t>
      </w:r>
      <w:r w:rsidR="00ED1EAD" w:rsidRPr="0005725C">
        <w:rPr>
          <w:rFonts w:ascii="Verdana" w:hAnsi="Verdana"/>
        </w:rPr>
        <w:t>assessment</w:t>
      </w:r>
      <w:r w:rsidR="00FB06D5" w:rsidRPr="0005725C">
        <w:rPr>
          <w:rFonts w:ascii="Verdana" w:hAnsi="Verdana"/>
        </w:rPr>
        <w:t xml:space="preserve"> of </w:t>
      </w:r>
      <w:r w:rsidRPr="0005725C">
        <w:rPr>
          <w:rFonts w:ascii="Verdana" w:hAnsi="Verdana"/>
        </w:rPr>
        <w:t>a practice that is used worldwide</w:t>
      </w:r>
      <w:r w:rsidR="00ED1EAD" w:rsidRPr="0005725C">
        <w:rPr>
          <w:rFonts w:ascii="Verdana" w:hAnsi="Verdana"/>
        </w:rPr>
        <w:t>.</w:t>
      </w:r>
    </w:p>
    <w:p w14:paraId="5B420D2E" w14:textId="77777777" w:rsidR="0005725C" w:rsidRDefault="0005725C" w:rsidP="0005725C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05725C">
        <w:rPr>
          <w:rFonts w:ascii="Verdana" w:hAnsi="Verdana"/>
        </w:rPr>
        <w:t xml:space="preserve">The data collected from various Crowdfunding platforms may vary in quality and formatting </w:t>
      </w:r>
    </w:p>
    <w:p w14:paraId="7FBE1C35" w14:textId="100072AF" w:rsidR="002A30EC" w:rsidRPr="0005725C" w:rsidRDefault="00570B23" w:rsidP="0005725C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05725C">
        <w:rPr>
          <w:rFonts w:ascii="Verdana" w:hAnsi="Verdana"/>
        </w:rPr>
        <w:t>The currency across the country is listed in US dollars. Unknown if currency exchange rates were applied to obtain true dollar value.</w:t>
      </w:r>
    </w:p>
    <w:p w14:paraId="17F728AF" w14:textId="77777777" w:rsidR="002A30EC" w:rsidRDefault="002A30EC" w:rsidP="002A30EC">
      <w:pPr>
        <w:rPr>
          <w:rFonts w:ascii="Verdana" w:hAnsi="Verdana"/>
          <w:b/>
          <w:bCs/>
        </w:rPr>
      </w:pPr>
    </w:p>
    <w:p w14:paraId="6B1B0433" w14:textId="77777777" w:rsidR="00570B23" w:rsidRPr="002A30EC" w:rsidRDefault="00570B23" w:rsidP="002A30EC">
      <w:pPr>
        <w:rPr>
          <w:rFonts w:ascii="Verdana" w:hAnsi="Verdana"/>
          <w:b/>
          <w:bCs/>
        </w:rPr>
      </w:pPr>
    </w:p>
    <w:p w14:paraId="582E8FFC" w14:textId="151EEAB4" w:rsidR="00107CAF" w:rsidRDefault="00F9377F" w:rsidP="00F9377F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r w:rsidRPr="002A30EC">
        <w:rPr>
          <w:rFonts w:ascii="Verdana" w:hAnsi="Verdana"/>
          <w:b/>
          <w:bCs/>
        </w:rPr>
        <w:lastRenderedPageBreak/>
        <w:t>What are some other possible tables and/or graphs that we could create, and what additional value would they provide?</w:t>
      </w:r>
      <w:r w:rsidR="00107CAF" w:rsidRPr="002A30EC">
        <w:rPr>
          <w:rFonts w:ascii="Verdana" w:hAnsi="Verdana"/>
          <w:b/>
          <w:bCs/>
          <w:noProof/>
        </w:rPr>
        <w:t xml:space="preserve"> </w:t>
      </w:r>
    </w:p>
    <w:p w14:paraId="35F65880" w14:textId="5C5C0FDD" w:rsidR="002317C2" w:rsidRDefault="002317C2" w:rsidP="002317C2">
      <w:pPr>
        <w:ind w:left="1080"/>
        <w:rPr>
          <w:rFonts w:ascii="Verdana" w:hAnsi="Verdana"/>
        </w:rPr>
      </w:pPr>
      <w:r>
        <w:rPr>
          <w:rFonts w:ascii="Verdana" w:hAnsi="Verdana"/>
        </w:rPr>
        <w:t xml:space="preserve">Outside of the </w:t>
      </w:r>
      <w:r w:rsidR="00AC1276">
        <w:rPr>
          <w:rFonts w:ascii="Verdana" w:hAnsi="Verdana"/>
        </w:rPr>
        <w:t xml:space="preserve">requested tables/graphs used in this analysis, the following </w:t>
      </w:r>
      <w:r w:rsidR="00D30F34">
        <w:rPr>
          <w:rFonts w:ascii="Verdana" w:hAnsi="Verdana"/>
        </w:rPr>
        <w:t xml:space="preserve">chart could be used </w:t>
      </w:r>
      <w:r w:rsidR="00BA4F6E">
        <w:rPr>
          <w:rFonts w:ascii="Verdana" w:hAnsi="Verdana"/>
        </w:rPr>
        <w:t>for the analysis</w:t>
      </w:r>
      <w:r w:rsidR="00D30F34">
        <w:rPr>
          <w:rFonts w:ascii="Verdana" w:hAnsi="Verdana"/>
        </w:rPr>
        <w:t>:</w:t>
      </w:r>
    </w:p>
    <w:p w14:paraId="16DF771C" w14:textId="3DC0B2DA" w:rsidR="00D30F34" w:rsidRPr="00D30F34" w:rsidRDefault="00D30F34" w:rsidP="00D30F34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Area plot</w:t>
      </w:r>
    </w:p>
    <w:p w14:paraId="718FC188" w14:textId="43023EB5" w:rsidR="00D30F34" w:rsidRPr="00D30F34" w:rsidRDefault="00D30F34" w:rsidP="00D30F34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Stack area plot</w:t>
      </w:r>
    </w:p>
    <w:p w14:paraId="4F8BB981" w14:textId="2BB3BAA7" w:rsidR="00107CAF" w:rsidRDefault="00BA4F6E" w:rsidP="00BA4F6E">
      <w:pPr>
        <w:ind w:left="720"/>
        <w:rPr>
          <w:noProof/>
        </w:rPr>
      </w:pPr>
      <w:r>
        <w:rPr>
          <w:noProof/>
        </w:rPr>
        <w:t xml:space="preserve">       Thsese plots provide a beneficial to the analsysists in the visualization of the volume of data as it changes over time. </w:t>
      </w:r>
    </w:p>
    <w:p w14:paraId="73E539DB" w14:textId="77777777" w:rsidR="00107CAF" w:rsidRDefault="00107CAF" w:rsidP="00F9377F">
      <w:pPr>
        <w:rPr>
          <w:noProof/>
        </w:rPr>
      </w:pPr>
    </w:p>
    <w:p w14:paraId="26CA3933" w14:textId="0AB6101E" w:rsidR="00F9377F" w:rsidRDefault="00F9377F" w:rsidP="00F9377F"/>
    <w:sectPr w:rsidR="00F9377F" w:rsidSect="003B4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A9C"/>
    <w:multiLevelType w:val="hybridMultilevel"/>
    <w:tmpl w:val="B1A4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57FB"/>
    <w:multiLevelType w:val="hybridMultilevel"/>
    <w:tmpl w:val="4DD0B56C"/>
    <w:lvl w:ilvl="0" w:tplc="EADEF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2249"/>
    <w:multiLevelType w:val="hybridMultilevel"/>
    <w:tmpl w:val="A46414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C37A8E"/>
    <w:multiLevelType w:val="hybridMultilevel"/>
    <w:tmpl w:val="F9AABC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1126E8"/>
    <w:multiLevelType w:val="hybridMultilevel"/>
    <w:tmpl w:val="0172E554"/>
    <w:lvl w:ilvl="0" w:tplc="5106DD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5F577F"/>
    <w:multiLevelType w:val="hybridMultilevel"/>
    <w:tmpl w:val="808CFD7C"/>
    <w:lvl w:ilvl="0" w:tplc="2A6E1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E42C36"/>
    <w:multiLevelType w:val="hybridMultilevel"/>
    <w:tmpl w:val="BEA42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5646990">
    <w:abstractNumId w:val="0"/>
  </w:num>
  <w:num w:numId="2" w16cid:durableId="879365334">
    <w:abstractNumId w:val="5"/>
  </w:num>
  <w:num w:numId="3" w16cid:durableId="269314656">
    <w:abstractNumId w:val="4"/>
  </w:num>
  <w:num w:numId="4" w16cid:durableId="554198789">
    <w:abstractNumId w:val="1"/>
  </w:num>
  <w:num w:numId="5" w16cid:durableId="26683290">
    <w:abstractNumId w:val="6"/>
  </w:num>
  <w:num w:numId="6" w16cid:durableId="1272279619">
    <w:abstractNumId w:val="3"/>
  </w:num>
  <w:num w:numId="7" w16cid:durableId="132122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0"/>
    <w:rsid w:val="0005725C"/>
    <w:rsid w:val="00087292"/>
    <w:rsid w:val="000B307B"/>
    <w:rsid w:val="000B4A56"/>
    <w:rsid w:val="00107CAF"/>
    <w:rsid w:val="001A504A"/>
    <w:rsid w:val="002147F3"/>
    <w:rsid w:val="002317C2"/>
    <w:rsid w:val="002A30EC"/>
    <w:rsid w:val="002E18B0"/>
    <w:rsid w:val="00324B20"/>
    <w:rsid w:val="00330F5F"/>
    <w:rsid w:val="00343D0E"/>
    <w:rsid w:val="003B400C"/>
    <w:rsid w:val="00423914"/>
    <w:rsid w:val="00466CB1"/>
    <w:rsid w:val="00570B23"/>
    <w:rsid w:val="005E3FA9"/>
    <w:rsid w:val="007C76F4"/>
    <w:rsid w:val="008102A5"/>
    <w:rsid w:val="00962187"/>
    <w:rsid w:val="00A34B71"/>
    <w:rsid w:val="00AB6ECC"/>
    <w:rsid w:val="00AC1276"/>
    <w:rsid w:val="00AC3C50"/>
    <w:rsid w:val="00B05404"/>
    <w:rsid w:val="00BA4F6E"/>
    <w:rsid w:val="00C13B8B"/>
    <w:rsid w:val="00C34D95"/>
    <w:rsid w:val="00D25BD8"/>
    <w:rsid w:val="00D30F34"/>
    <w:rsid w:val="00E954B8"/>
    <w:rsid w:val="00ED1EAD"/>
    <w:rsid w:val="00F9377F"/>
    <w:rsid w:val="00F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0432"/>
  <w15:chartTrackingRefBased/>
  <w15:docId w15:val="{79046A09-B141-42B8-99B0-86E29E94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[Crowfunding Analysis.xlsx]PVT TBL Stacked Column #1!PivotTable2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7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'PVT TBL Stacked Column #1'!$B$3:$B$4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'PVT TBL Stacked Column #1'!$A$5:$A$14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 TBL Stacked Column #1'!$B$5:$B$14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63-4DAB-8A77-D9B6D20C23C1}"/>
            </c:ext>
          </c:extLst>
        </c:ser>
        <c:ser>
          <c:idx val="1"/>
          <c:order val="1"/>
          <c:tx>
            <c:strRef>
              <c:f>'PVT TBL Stacked Column #1'!$C$3:$C$4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'PVT TBL Stacked Column #1'!$A$5:$A$14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 TBL Stacked Column #1'!$C$5:$C$14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63-4DAB-8A77-D9B6D20C23C1}"/>
            </c:ext>
          </c:extLst>
        </c:ser>
        <c:ser>
          <c:idx val="2"/>
          <c:order val="2"/>
          <c:tx>
            <c:strRef>
              <c:f>'PVT TBL Stacked Column #1'!$D$3:$D$4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'PVT TBL Stacked Column #1'!$A$5:$A$14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 TBL Stacked Column #1'!$D$5:$D$14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63-4DAB-8A77-D9B6D20C23C1}"/>
            </c:ext>
          </c:extLst>
        </c:ser>
        <c:ser>
          <c:idx val="3"/>
          <c:order val="3"/>
          <c:tx>
            <c:strRef>
              <c:f>'PVT TBL Stacked Column #1'!$E$3:$E$4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'PVT TBL Stacked Column #1'!$A$5:$A$14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 TBL Stacked Column #1'!$E$5:$E$14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63-4DAB-8A77-D9B6D20C2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74472367"/>
        <c:axId val="2074475247"/>
      </c:barChart>
      <c:catAx>
        <c:axId val="207447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9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75247"/>
        <c:crosses val="autoZero"/>
        <c:auto val="1"/>
        <c:lblAlgn val="ctr"/>
        <c:lblOffset val="100"/>
        <c:noMultiLvlLbl val="0"/>
      </c:catAx>
      <c:valAx>
        <c:axId val="20744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723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7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 rot="0" vert="horz" anchor="ctr" anchorCtr="1"/>
    <a:lstStyle/>
    <a:p>
      <a:pPr>
        <a:defRPr sz="700" baseline="0"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13AE-439D-45C0-80C6-E749B443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Calloway</dc:creator>
  <cp:keywords/>
  <dc:description/>
  <cp:lastModifiedBy>Jonathan Calloway</cp:lastModifiedBy>
  <cp:revision>2</cp:revision>
  <dcterms:created xsi:type="dcterms:W3CDTF">2024-09-08T21:52:00Z</dcterms:created>
  <dcterms:modified xsi:type="dcterms:W3CDTF">2024-09-08T21:52:00Z</dcterms:modified>
</cp:coreProperties>
</file>