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6B6F" w14:textId="6D6D20AB" w:rsidR="000B697E" w:rsidRDefault="00000000" w:rsidP="007C5216">
      <w:r>
        <w:rPr>
          <w:b/>
          <w:sz w:val="44"/>
        </w:rPr>
        <w:t>Report</w:t>
      </w:r>
    </w:p>
    <w:p w14:paraId="7BD56C8B" w14:textId="77777777" w:rsidR="000B697E" w:rsidRDefault="00000000">
      <w:pPr>
        <w:pStyle w:val="1"/>
      </w:pPr>
      <w:r>
        <w:rPr>
          <w:rFonts w:ascii="Calibri" w:hAnsi="Calibri"/>
        </w:rPr>
        <w:t>Executive Summary</w:t>
      </w:r>
    </w:p>
    <w:p w14:paraId="45B20DED" w14:textId="77777777" w:rsidR="000B697E" w:rsidRDefault="00000000">
      <w:pPr>
        <w:pStyle w:val="a0"/>
      </w:pPr>
      <w:r>
        <w:rPr>
          <w:sz w:val="21"/>
        </w:rPr>
        <w:t>The hedge fund has positive estimated alpha after controlling for a small selected set of factors.</w:t>
      </w:r>
    </w:p>
    <w:p w14:paraId="5ACD197C" w14:textId="77777777" w:rsidR="000B697E" w:rsidRDefault="00000000">
      <w:pPr>
        <w:pStyle w:val="a0"/>
      </w:pPr>
      <w:r>
        <w:rPr>
          <w:sz w:val="21"/>
        </w:rPr>
        <w:t>The three-factor AIC model is preferred because it validates better out of sample than both the one-factor BIC model and the full factor model.</w:t>
      </w:r>
    </w:p>
    <w:p w14:paraId="09578277" w14:textId="77777777" w:rsidR="000B697E" w:rsidRDefault="00000000">
      <w:pPr>
        <w:pStyle w:val="a0"/>
      </w:pPr>
      <w:r>
        <w:rPr>
          <w:sz w:val="21"/>
        </w:rPr>
        <w:t>The fund beats the factor portfolio on Sharpe ratio, but it is more volatile and its betas are not stable enough to treat as stationary.</w:t>
      </w:r>
    </w:p>
    <w:p w14:paraId="7D34CF97" w14:textId="77777777" w:rsidR="000B697E" w:rsidRDefault="00000000">
      <w:pPr>
        <w:pStyle w:val="a0"/>
      </w:pPr>
      <w:r>
        <w:rPr>
          <w:sz w:val="21"/>
        </w:rPr>
        <w:t>Website wait time is best modeled as lognormal and visitors as Poisson; visitor volume strongly increases wait time.</w:t>
      </w:r>
    </w:p>
    <w:p w14:paraId="6E0CD52E" w14:textId="77777777" w:rsidR="000B697E" w:rsidRDefault="00000000">
      <w:pPr>
        <w:pStyle w:val="a0"/>
      </w:pPr>
      <w:r>
        <w:rPr>
          <w:sz w:val="21"/>
        </w:rPr>
        <w:t>The likely real tick-return assets are B, C, D, F, and G; the likely simulated assets are A, E, H, I, and J.</w:t>
      </w:r>
    </w:p>
    <w:p w14:paraId="7D5B332E" w14:textId="77777777" w:rsidR="000B697E" w:rsidRDefault="00000000">
      <w:pPr>
        <w:pStyle w:val="1"/>
      </w:pPr>
      <w:r>
        <w:rPr>
          <w:rFonts w:ascii="Calibri" w:hAnsi="Calibri"/>
        </w:rPr>
        <w:t>Question 2: Hedge Fund Factor Analysis</w:t>
      </w:r>
    </w:p>
    <w:p w14:paraId="2EC75416" w14:textId="77777777" w:rsidR="000B697E" w:rsidRDefault="00000000">
      <w:pPr>
        <w:pStyle w:val="21"/>
      </w:pPr>
      <w:r>
        <w:rPr>
          <w:rFonts w:ascii="Calibri" w:hAnsi="Calibri"/>
        </w:rPr>
        <w:t>Data Preparation</w:t>
      </w:r>
    </w:p>
    <w:p w14:paraId="2FF1AAE2" w14:textId="77777777" w:rsidR="000B697E" w:rsidRDefault="00000000">
      <w:r>
        <w:t>The return sheet contains monthly decimal returns. Two factor columns contain values in the thousands, which is inconsistent with the rest of the data and would dominate OLS.</w:t>
      </w:r>
    </w:p>
    <w:p w14:paraId="6535603D" w14:textId="77777777" w:rsidR="000B697E" w:rsidRDefault="00000000">
      <w:r>
        <w:t>I removed rows where any fund or factor return had absolute value above 1.0. This kept 189 of 195 rows and removed 2008-01-31, 2008-02-29, 2008-03-31, 2020-12-31, 2021-01-31, 2021-02-28.</w:t>
      </w:r>
    </w:p>
    <w:p w14:paraId="4BB9F095" w14:textId="77777777" w:rsidR="000B697E" w:rsidRDefault="00000000">
      <w:r>
        <w:t>I used deletion rather than winsorization because these are off-scale data errors, not plausible tail observations. Capping them would create artificial values.</w:t>
      </w:r>
    </w:p>
    <w:p w14:paraId="374F579A" w14:textId="77777777" w:rsidR="000B697E" w:rsidRDefault="00000000">
      <w:pPr>
        <w:pStyle w:val="21"/>
      </w:pPr>
      <w:r>
        <w:rPr>
          <w:rFonts w:ascii="Calibri" w:hAnsi="Calibri"/>
        </w:rPr>
        <w:t>Model Selection Rationale</w:t>
      </w:r>
    </w:p>
    <w:p w14:paraId="79E06FC1" w14:textId="77777777" w:rsidR="000B697E" w:rsidRDefault="00000000">
      <w:r>
        <w:t>A full 18-factor regression is risky with 189 cleaned monthly observations because it can overfit and produce unstable betas. I compared BIC-selected, AIC-selected, and full models.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500"/>
        <w:gridCol w:w="800"/>
        <w:gridCol w:w="800"/>
        <w:gridCol w:w="850"/>
        <w:gridCol w:w="950"/>
        <w:gridCol w:w="950"/>
        <w:gridCol w:w="1200"/>
        <w:gridCol w:w="1110"/>
      </w:tblGrid>
      <w:tr w:rsidR="000B697E" w14:paraId="78378766" w14:textId="77777777">
        <w:trPr>
          <w:tblHeader/>
        </w:trPr>
        <w:tc>
          <w:tcPr>
            <w:tcW w:w="2500" w:type="dxa"/>
            <w:shd w:val="clear" w:color="auto" w:fill="F2F4F7"/>
            <w:vAlign w:val="center"/>
          </w:tcPr>
          <w:p w14:paraId="322C43E3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800" w:type="dxa"/>
            <w:shd w:val="clear" w:color="auto" w:fill="F2F4F7"/>
            <w:vAlign w:val="center"/>
          </w:tcPr>
          <w:p w14:paraId="67353035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Factors</w:t>
            </w:r>
          </w:p>
        </w:tc>
        <w:tc>
          <w:tcPr>
            <w:tcW w:w="800" w:type="dxa"/>
            <w:shd w:val="clear" w:color="auto" w:fill="F2F4F7"/>
            <w:vAlign w:val="center"/>
          </w:tcPr>
          <w:p w14:paraId="7E874BCC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w="850" w:type="dxa"/>
            <w:shd w:val="clear" w:color="auto" w:fill="F2F4F7"/>
            <w:vAlign w:val="center"/>
          </w:tcPr>
          <w:p w14:paraId="2773DC8E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Adj. R2</w:t>
            </w:r>
          </w:p>
        </w:tc>
        <w:tc>
          <w:tcPr>
            <w:tcW w:w="950" w:type="dxa"/>
            <w:shd w:val="clear" w:color="auto" w:fill="F2F4F7"/>
            <w:vAlign w:val="center"/>
          </w:tcPr>
          <w:p w14:paraId="22E0E86A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AIC</w:t>
            </w:r>
          </w:p>
        </w:tc>
        <w:tc>
          <w:tcPr>
            <w:tcW w:w="950" w:type="dxa"/>
            <w:shd w:val="clear" w:color="auto" w:fill="F2F4F7"/>
            <w:vAlign w:val="center"/>
          </w:tcPr>
          <w:p w14:paraId="2940E02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BIC</w:t>
            </w:r>
          </w:p>
        </w:tc>
        <w:tc>
          <w:tcPr>
            <w:tcW w:w="1200" w:type="dxa"/>
            <w:shd w:val="clear" w:color="auto" w:fill="F2F4F7"/>
            <w:vAlign w:val="center"/>
          </w:tcPr>
          <w:p w14:paraId="38E43A7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OOS RMSE</w:t>
            </w:r>
          </w:p>
        </w:tc>
        <w:tc>
          <w:tcPr>
            <w:tcW w:w="1110" w:type="dxa"/>
            <w:shd w:val="clear" w:color="auto" w:fill="F2F4F7"/>
            <w:vAlign w:val="center"/>
          </w:tcPr>
          <w:p w14:paraId="26A3E290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OOS R2</w:t>
            </w:r>
          </w:p>
        </w:tc>
      </w:tr>
      <w:tr w:rsidR="000B697E" w14:paraId="200AD256" w14:textId="77777777">
        <w:tc>
          <w:tcPr>
            <w:tcW w:w="2500" w:type="dxa"/>
            <w:vAlign w:val="center"/>
          </w:tcPr>
          <w:p w14:paraId="05525323" w14:textId="77777777" w:rsidR="000B697E" w:rsidRDefault="00000000">
            <w:r>
              <w:rPr>
                <w:sz w:val="17"/>
              </w:rPr>
              <w:t>BIC-selected one-factor</w:t>
            </w:r>
          </w:p>
        </w:tc>
        <w:tc>
          <w:tcPr>
            <w:tcW w:w="800" w:type="dxa"/>
            <w:vAlign w:val="center"/>
          </w:tcPr>
          <w:p w14:paraId="424C1B97" w14:textId="77777777" w:rsidR="000B697E" w:rsidRDefault="00000000">
            <w:r>
              <w:rPr>
                <w:sz w:val="17"/>
              </w:rPr>
              <w:t>1</w:t>
            </w:r>
          </w:p>
        </w:tc>
        <w:tc>
          <w:tcPr>
            <w:tcW w:w="800" w:type="dxa"/>
            <w:vAlign w:val="center"/>
          </w:tcPr>
          <w:p w14:paraId="7CCB3A55" w14:textId="77777777" w:rsidR="000B697E" w:rsidRDefault="00000000">
            <w:r>
              <w:rPr>
                <w:sz w:val="17"/>
              </w:rPr>
              <w:t>0.256</w:t>
            </w:r>
          </w:p>
        </w:tc>
        <w:tc>
          <w:tcPr>
            <w:tcW w:w="850" w:type="dxa"/>
            <w:vAlign w:val="center"/>
          </w:tcPr>
          <w:p w14:paraId="1B89BDDA" w14:textId="77777777" w:rsidR="000B697E" w:rsidRDefault="00000000">
            <w:r>
              <w:rPr>
                <w:sz w:val="17"/>
              </w:rPr>
              <w:t>0.252</w:t>
            </w:r>
          </w:p>
        </w:tc>
        <w:tc>
          <w:tcPr>
            <w:tcW w:w="950" w:type="dxa"/>
            <w:vAlign w:val="center"/>
          </w:tcPr>
          <w:p w14:paraId="0E450820" w14:textId="77777777" w:rsidR="000B697E" w:rsidRDefault="00000000">
            <w:r>
              <w:rPr>
                <w:sz w:val="17"/>
              </w:rPr>
              <w:t>-1394.2</w:t>
            </w:r>
          </w:p>
        </w:tc>
        <w:tc>
          <w:tcPr>
            <w:tcW w:w="950" w:type="dxa"/>
            <w:vAlign w:val="center"/>
          </w:tcPr>
          <w:p w14:paraId="09556262" w14:textId="77777777" w:rsidR="000B697E" w:rsidRDefault="00000000">
            <w:r>
              <w:rPr>
                <w:sz w:val="17"/>
              </w:rPr>
              <w:t>-1387.7</w:t>
            </w:r>
          </w:p>
        </w:tc>
        <w:tc>
          <w:tcPr>
            <w:tcW w:w="1200" w:type="dxa"/>
            <w:vAlign w:val="center"/>
          </w:tcPr>
          <w:p w14:paraId="2BAC0A44" w14:textId="77777777" w:rsidR="000B697E" w:rsidRDefault="00000000">
            <w:r>
              <w:rPr>
                <w:sz w:val="17"/>
              </w:rPr>
              <w:t>2.51%</w:t>
            </w:r>
          </w:p>
        </w:tc>
        <w:tc>
          <w:tcPr>
            <w:tcW w:w="1110" w:type="dxa"/>
            <w:vAlign w:val="center"/>
          </w:tcPr>
          <w:p w14:paraId="0212A32E" w14:textId="77777777" w:rsidR="000B697E" w:rsidRDefault="00000000">
            <w:r>
              <w:rPr>
                <w:sz w:val="17"/>
              </w:rPr>
              <w:t>0.295</w:t>
            </w:r>
          </w:p>
        </w:tc>
      </w:tr>
      <w:tr w:rsidR="000B697E" w14:paraId="22A23AAE" w14:textId="77777777">
        <w:tc>
          <w:tcPr>
            <w:tcW w:w="2500" w:type="dxa"/>
            <w:vAlign w:val="center"/>
          </w:tcPr>
          <w:p w14:paraId="5A33F0AE" w14:textId="77777777" w:rsidR="000B697E" w:rsidRDefault="00000000">
            <w:r>
              <w:rPr>
                <w:sz w:val="17"/>
              </w:rPr>
              <w:t>AIC-selected three-factor</w:t>
            </w:r>
          </w:p>
        </w:tc>
        <w:tc>
          <w:tcPr>
            <w:tcW w:w="800" w:type="dxa"/>
            <w:vAlign w:val="center"/>
          </w:tcPr>
          <w:p w14:paraId="15A51FFA" w14:textId="77777777" w:rsidR="000B697E" w:rsidRDefault="00000000">
            <w:r>
              <w:rPr>
                <w:sz w:val="17"/>
              </w:rPr>
              <w:t>3</w:t>
            </w:r>
          </w:p>
        </w:tc>
        <w:tc>
          <w:tcPr>
            <w:tcW w:w="800" w:type="dxa"/>
            <w:vAlign w:val="center"/>
          </w:tcPr>
          <w:p w14:paraId="7AC86859" w14:textId="77777777" w:rsidR="000B697E" w:rsidRDefault="00000000">
            <w:r>
              <w:rPr>
                <w:sz w:val="17"/>
              </w:rPr>
              <w:t>0.287</w:t>
            </w:r>
          </w:p>
        </w:tc>
        <w:tc>
          <w:tcPr>
            <w:tcW w:w="850" w:type="dxa"/>
            <w:vAlign w:val="center"/>
          </w:tcPr>
          <w:p w14:paraId="755816D0" w14:textId="77777777" w:rsidR="000B697E" w:rsidRDefault="00000000">
            <w:r>
              <w:rPr>
                <w:sz w:val="17"/>
              </w:rPr>
              <w:t>0.276</w:t>
            </w:r>
          </w:p>
        </w:tc>
        <w:tc>
          <w:tcPr>
            <w:tcW w:w="950" w:type="dxa"/>
            <w:vAlign w:val="center"/>
          </w:tcPr>
          <w:p w14:paraId="4F702CC3" w14:textId="77777777" w:rsidR="000B697E" w:rsidRDefault="00000000">
            <w:r>
              <w:rPr>
                <w:sz w:val="17"/>
              </w:rPr>
              <w:t>-1398.3</w:t>
            </w:r>
          </w:p>
        </w:tc>
        <w:tc>
          <w:tcPr>
            <w:tcW w:w="950" w:type="dxa"/>
            <w:vAlign w:val="center"/>
          </w:tcPr>
          <w:p w14:paraId="1D7210C7" w14:textId="77777777" w:rsidR="000B697E" w:rsidRDefault="00000000">
            <w:r>
              <w:rPr>
                <w:sz w:val="17"/>
              </w:rPr>
              <w:t>-1385.4</w:t>
            </w:r>
          </w:p>
        </w:tc>
        <w:tc>
          <w:tcPr>
            <w:tcW w:w="1200" w:type="dxa"/>
            <w:vAlign w:val="center"/>
          </w:tcPr>
          <w:p w14:paraId="3BFA7743" w14:textId="77777777" w:rsidR="000B697E" w:rsidRDefault="00000000">
            <w:r>
              <w:rPr>
                <w:sz w:val="17"/>
              </w:rPr>
              <w:t>2.45%</w:t>
            </w:r>
          </w:p>
        </w:tc>
        <w:tc>
          <w:tcPr>
            <w:tcW w:w="1110" w:type="dxa"/>
            <w:vAlign w:val="center"/>
          </w:tcPr>
          <w:p w14:paraId="12BE1E6F" w14:textId="77777777" w:rsidR="000B697E" w:rsidRDefault="00000000">
            <w:r>
              <w:rPr>
                <w:sz w:val="17"/>
              </w:rPr>
              <w:t>0.330</w:t>
            </w:r>
          </w:p>
        </w:tc>
      </w:tr>
      <w:tr w:rsidR="000B697E" w14:paraId="308C5EEB" w14:textId="77777777">
        <w:tc>
          <w:tcPr>
            <w:tcW w:w="2500" w:type="dxa"/>
            <w:vAlign w:val="center"/>
          </w:tcPr>
          <w:p w14:paraId="44B1DB16" w14:textId="77777777" w:rsidR="000B697E" w:rsidRDefault="00000000">
            <w:r>
              <w:rPr>
                <w:sz w:val="17"/>
              </w:rPr>
              <w:t>Full factor set</w:t>
            </w:r>
          </w:p>
        </w:tc>
        <w:tc>
          <w:tcPr>
            <w:tcW w:w="800" w:type="dxa"/>
            <w:vAlign w:val="center"/>
          </w:tcPr>
          <w:p w14:paraId="762EA578" w14:textId="77777777" w:rsidR="000B697E" w:rsidRDefault="00000000">
            <w:r>
              <w:rPr>
                <w:sz w:val="17"/>
              </w:rPr>
              <w:t>18</w:t>
            </w:r>
          </w:p>
        </w:tc>
        <w:tc>
          <w:tcPr>
            <w:tcW w:w="800" w:type="dxa"/>
            <w:vAlign w:val="center"/>
          </w:tcPr>
          <w:p w14:paraId="768EDB8F" w14:textId="77777777" w:rsidR="000B697E" w:rsidRDefault="00000000">
            <w:r>
              <w:rPr>
                <w:sz w:val="17"/>
              </w:rPr>
              <w:t>0.327</w:t>
            </w:r>
          </w:p>
        </w:tc>
        <w:tc>
          <w:tcPr>
            <w:tcW w:w="850" w:type="dxa"/>
            <w:vAlign w:val="center"/>
          </w:tcPr>
          <w:p w14:paraId="6189FD99" w14:textId="77777777" w:rsidR="000B697E" w:rsidRDefault="00000000">
            <w:r>
              <w:rPr>
                <w:sz w:val="17"/>
              </w:rPr>
              <w:t>0.255</w:t>
            </w:r>
          </w:p>
        </w:tc>
        <w:tc>
          <w:tcPr>
            <w:tcW w:w="950" w:type="dxa"/>
            <w:vAlign w:val="center"/>
          </w:tcPr>
          <w:p w14:paraId="05D2D225" w14:textId="77777777" w:rsidR="000B697E" w:rsidRDefault="00000000">
            <w:r>
              <w:rPr>
                <w:sz w:val="17"/>
              </w:rPr>
              <w:t>-1379.0</w:t>
            </w:r>
          </w:p>
        </w:tc>
        <w:tc>
          <w:tcPr>
            <w:tcW w:w="950" w:type="dxa"/>
            <w:vAlign w:val="center"/>
          </w:tcPr>
          <w:p w14:paraId="03D476B7" w14:textId="77777777" w:rsidR="000B697E" w:rsidRDefault="00000000">
            <w:r>
              <w:rPr>
                <w:sz w:val="17"/>
              </w:rPr>
              <w:t>-1317.4</w:t>
            </w:r>
          </w:p>
        </w:tc>
        <w:tc>
          <w:tcPr>
            <w:tcW w:w="1200" w:type="dxa"/>
            <w:vAlign w:val="center"/>
          </w:tcPr>
          <w:p w14:paraId="08DAF079" w14:textId="77777777" w:rsidR="000B697E" w:rsidRDefault="00000000">
            <w:r>
              <w:rPr>
                <w:sz w:val="17"/>
              </w:rPr>
              <w:t>2.76%</w:t>
            </w:r>
          </w:p>
        </w:tc>
        <w:tc>
          <w:tcPr>
            <w:tcW w:w="1110" w:type="dxa"/>
            <w:vAlign w:val="center"/>
          </w:tcPr>
          <w:p w14:paraId="524808F4" w14:textId="77777777" w:rsidR="000B697E" w:rsidRDefault="00000000">
            <w:r>
              <w:rPr>
                <w:sz w:val="17"/>
              </w:rPr>
              <w:t>0.147</w:t>
            </w:r>
          </w:p>
        </w:tc>
      </w:tr>
    </w:tbl>
    <w:p w14:paraId="142234E4" w14:textId="77777777" w:rsidR="000B697E" w:rsidRDefault="000B697E">
      <w:pPr>
        <w:spacing w:after="80"/>
      </w:pPr>
    </w:p>
    <w:p w14:paraId="7F53C84B" w14:textId="77777777" w:rsidR="000B697E" w:rsidRDefault="00000000">
      <w:r>
        <w:t>I chose the AIC-selected three-factor model because it is still compact but has the best expanding-window validation.</w:t>
      </w:r>
    </w:p>
    <w:p w14:paraId="4C37F1A9" w14:textId="77777777" w:rsidR="000B697E" w:rsidRDefault="00000000">
      <w:pPr>
        <w:pStyle w:val="21"/>
      </w:pPr>
      <w:r>
        <w:rPr>
          <w:rFonts w:ascii="Calibri" w:hAnsi="Calibri"/>
        </w:rPr>
        <w:t>Final Regression Results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00"/>
        <w:gridCol w:w="1800"/>
        <w:gridCol w:w="1700"/>
        <w:gridCol w:w="1500"/>
        <w:gridCol w:w="2060"/>
      </w:tblGrid>
      <w:tr w:rsidR="000B697E" w14:paraId="3EAB39A7" w14:textId="77777777">
        <w:trPr>
          <w:tblHeader/>
        </w:trPr>
        <w:tc>
          <w:tcPr>
            <w:tcW w:w="2300" w:type="dxa"/>
            <w:shd w:val="clear" w:color="auto" w:fill="F2F4F7"/>
            <w:vAlign w:val="center"/>
          </w:tcPr>
          <w:p w14:paraId="193EC95F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8C00759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Coefficient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19E69FE6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Std. Error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3F9107BB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t-stat</w:t>
            </w:r>
          </w:p>
        </w:tc>
        <w:tc>
          <w:tcPr>
            <w:tcW w:w="2060" w:type="dxa"/>
            <w:shd w:val="clear" w:color="auto" w:fill="F2F4F7"/>
            <w:vAlign w:val="center"/>
          </w:tcPr>
          <w:p w14:paraId="39E26E3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Approx. p</w:t>
            </w:r>
          </w:p>
        </w:tc>
      </w:tr>
      <w:tr w:rsidR="000B697E" w14:paraId="0E471C1D" w14:textId="77777777">
        <w:tc>
          <w:tcPr>
            <w:tcW w:w="2300" w:type="dxa"/>
            <w:vAlign w:val="center"/>
          </w:tcPr>
          <w:p w14:paraId="49CF974E" w14:textId="77777777" w:rsidR="000B697E" w:rsidRDefault="00000000">
            <w:r>
              <w:rPr>
                <w:sz w:val="17"/>
              </w:rPr>
              <w:t>Alpha</w:t>
            </w:r>
          </w:p>
        </w:tc>
        <w:tc>
          <w:tcPr>
            <w:tcW w:w="1800" w:type="dxa"/>
            <w:vAlign w:val="center"/>
          </w:tcPr>
          <w:p w14:paraId="3BEC6ACC" w14:textId="77777777" w:rsidR="000B697E" w:rsidRDefault="00000000">
            <w:r>
              <w:rPr>
                <w:sz w:val="17"/>
              </w:rPr>
              <w:t>0.008914</w:t>
            </w:r>
          </w:p>
        </w:tc>
        <w:tc>
          <w:tcPr>
            <w:tcW w:w="1700" w:type="dxa"/>
            <w:vAlign w:val="center"/>
          </w:tcPr>
          <w:p w14:paraId="77C9D751" w14:textId="77777777" w:rsidR="000B697E" w:rsidRDefault="00000000">
            <w:r>
              <w:rPr>
                <w:sz w:val="17"/>
              </w:rPr>
              <w:t>0.001795</w:t>
            </w:r>
          </w:p>
        </w:tc>
        <w:tc>
          <w:tcPr>
            <w:tcW w:w="1500" w:type="dxa"/>
            <w:vAlign w:val="center"/>
          </w:tcPr>
          <w:p w14:paraId="15563C02" w14:textId="77777777" w:rsidR="000B697E" w:rsidRDefault="00000000">
            <w:r>
              <w:rPr>
                <w:sz w:val="17"/>
              </w:rPr>
              <w:t>4.966</w:t>
            </w:r>
          </w:p>
        </w:tc>
        <w:tc>
          <w:tcPr>
            <w:tcW w:w="2060" w:type="dxa"/>
            <w:vAlign w:val="center"/>
          </w:tcPr>
          <w:p w14:paraId="2848DCB0" w14:textId="77777777" w:rsidR="000B697E" w:rsidRDefault="00000000">
            <w:r>
              <w:rPr>
                <w:sz w:val="17"/>
              </w:rPr>
              <w:t>6.82e-07</w:t>
            </w:r>
          </w:p>
        </w:tc>
      </w:tr>
      <w:tr w:rsidR="000B697E" w14:paraId="0E65A039" w14:textId="77777777">
        <w:tc>
          <w:tcPr>
            <w:tcW w:w="2300" w:type="dxa"/>
            <w:vAlign w:val="center"/>
          </w:tcPr>
          <w:p w14:paraId="590E45A6" w14:textId="77777777" w:rsidR="000B697E" w:rsidRDefault="00000000">
            <w:r>
              <w:rPr>
                <w:sz w:val="17"/>
              </w:rPr>
              <w:lastRenderedPageBreak/>
              <w:t>Value vs Growth</w:t>
            </w:r>
          </w:p>
        </w:tc>
        <w:tc>
          <w:tcPr>
            <w:tcW w:w="1800" w:type="dxa"/>
            <w:vAlign w:val="center"/>
          </w:tcPr>
          <w:p w14:paraId="1392C53A" w14:textId="77777777" w:rsidR="000B697E" w:rsidRDefault="00000000">
            <w:r>
              <w:rPr>
                <w:sz w:val="17"/>
              </w:rPr>
              <w:t>-0.562833</w:t>
            </w:r>
          </w:p>
        </w:tc>
        <w:tc>
          <w:tcPr>
            <w:tcW w:w="1700" w:type="dxa"/>
            <w:vAlign w:val="center"/>
          </w:tcPr>
          <w:p w14:paraId="00A50656" w14:textId="77777777" w:rsidR="000B697E" w:rsidRDefault="00000000">
            <w:r>
              <w:rPr>
                <w:sz w:val="17"/>
              </w:rPr>
              <w:t>0.068119</w:t>
            </w:r>
          </w:p>
        </w:tc>
        <w:tc>
          <w:tcPr>
            <w:tcW w:w="1500" w:type="dxa"/>
            <w:vAlign w:val="center"/>
          </w:tcPr>
          <w:p w14:paraId="55F0B090" w14:textId="77777777" w:rsidR="000B697E" w:rsidRDefault="00000000">
            <w:r>
              <w:rPr>
                <w:sz w:val="17"/>
              </w:rPr>
              <w:t>-8.263</w:t>
            </w:r>
          </w:p>
        </w:tc>
        <w:tc>
          <w:tcPr>
            <w:tcW w:w="2060" w:type="dxa"/>
            <w:vAlign w:val="center"/>
          </w:tcPr>
          <w:p w14:paraId="0DB25B4F" w14:textId="77777777" w:rsidR="000B697E" w:rsidRDefault="00000000">
            <w:r>
              <w:rPr>
                <w:sz w:val="17"/>
              </w:rPr>
              <w:t>1.43e-16</w:t>
            </w:r>
          </w:p>
        </w:tc>
      </w:tr>
      <w:tr w:rsidR="000B697E" w14:paraId="457F6C5D" w14:textId="77777777">
        <w:tc>
          <w:tcPr>
            <w:tcW w:w="2300" w:type="dxa"/>
            <w:vAlign w:val="center"/>
          </w:tcPr>
          <w:p w14:paraId="6BC058DC" w14:textId="77777777" w:rsidR="000B697E" w:rsidRDefault="00000000">
            <w:r>
              <w:rPr>
                <w:sz w:val="17"/>
              </w:rPr>
              <w:t>Credit</w:t>
            </w:r>
          </w:p>
        </w:tc>
        <w:tc>
          <w:tcPr>
            <w:tcW w:w="1800" w:type="dxa"/>
            <w:vAlign w:val="center"/>
          </w:tcPr>
          <w:p w14:paraId="4D1DEBED" w14:textId="77777777" w:rsidR="000B697E" w:rsidRDefault="00000000">
            <w:r>
              <w:rPr>
                <w:sz w:val="17"/>
              </w:rPr>
              <w:t>0.154882</w:t>
            </w:r>
          </w:p>
        </w:tc>
        <w:tc>
          <w:tcPr>
            <w:tcW w:w="1700" w:type="dxa"/>
            <w:vAlign w:val="center"/>
          </w:tcPr>
          <w:p w14:paraId="0FF0D49E" w14:textId="77777777" w:rsidR="000B697E" w:rsidRDefault="00000000">
            <w:r>
              <w:rPr>
                <w:sz w:val="17"/>
              </w:rPr>
              <w:t>0.065546</w:t>
            </w:r>
          </w:p>
        </w:tc>
        <w:tc>
          <w:tcPr>
            <w:tcW w:w="1500" w:type="dxa"/>
            <w:vAlign w:val="center"/>
          </w:tcPr>
          <w:p w14:paraId="25196BFF" w14:textId="77777777" w:rsidR="000B697E" w:rsidRDefault="00000000">
            <w:r>
              <w:rPr>
                <w:sz w:val="17"/>
              </w:rPr>
              <w:t>2.363</w:t>
            </w:r>
          </w:p>
        </w:tc>
        <w:tc>
          <w:tcPr>
            <w:tcW w:w="2060" w:type="dxa"/>
            <w:vAlign w:val="center"/>
          </w:tcPr>
          <w:p w14:paraId="5B50CAC2" w14:textId="77777777" w:rsidR="000B697E" w:rsidRDefault="00000000">
            <w:r>
              <w:rPr>
                <w:sz w:val="17"/>
              </w:rPr>
              <w:t>0.0181</w:t>
            </w:r>
          </w:p>
        </w:tc>
      </w:tr>
      <w:tr w:rsidR="000B697E" w14:paraId="6C797C18" w14:textId="77777777">
        <w:tc>
          <w:tcPr>
            <w:tcW w:w="2300" w:type="dxa"/>
            <w:vAlign w:val="center"/>
          </w:tcPr>
          <w:p w14:paraId="446CF73D" w14:textId="77777777" w:rsidR="000B697E" w:rsidRDefault="00000000">
            <w:r>
              <w:rPr>
                <w:sz w:val="17"/>
              </w:rPr>
              <w:t>Emerging Markets</w:t>
            </w:r>
          </w:p>
        </w:tc>
        <w:tc>
          <w:tcPr>
            <w:tcW w:w="1800" w:type="dxa"/>
            <w:vAlign w:val="center"/>
          </w:tcPr>
          <w:p w14:paraId="2355B5A1" w14:textId="77777777" w:rsidR="000B697E" w:rsidRDefault="00000000">
            <w:r>
              <w:rPr>
                <w:sz w:val="17"/>
              </w:rPr>
              <w:t>-0.156015</w:t>
            </w:r>
          </w:p>
        </w:tc>
        <w:tc>
          <w:tcPr>
            <w:tcW w:w="1700" w:type="dxa"/>
            <w:vAlign w:val="center"/>
          </w:tcPr>
          <w:p w14:paraId="2A25AC7E" w14:textId="77777777" w:rsidR="000B697E" w:rsidRDefault="00000000">
            <w:r>
              <w:rPr>
                <w:sz w:val="17"/>
              </w:rPr>
              <w:t>0.085734</w:t>
            </w:r>
          </w:p>
        </w:tc>
        <w:tc>
          <w:tcPr>
            <w:tcW w:w="1500" w:type="dxa"/>
            <w:vAlign w:val="center"/>
          </w:tcPr>
          <w:p w14:paraId="025730CC" w14:textId="77777777" w:rsidR="000B697E" w:rsidRDefault="00000000">
            <w:r>
              <w:rPr>
                <w:sz w:val="17"/>
              </w:rPr>
              <w:t>-1.820</w:t>
            </w:r>
          </w:p>
        </w:tc>
        <w:tc>
          <w:tcPr>
            <w:tcW w:w="2060" w:type="dxa"/>
            <w:vAlign w:val="center"/>
          </w:tcPr>
          <w:p w14:paraId="65F7BF79" w14:textId="77777777" w:rsidR="000B697E" w:rsidRDefault="00000000">
            <w:r>
              <w:rPr>
                <w:sz w:val="17"/>
              </w:rPr>
              <w:t>0.0688</w:t>
            </w:r>
          </w:p>
        </w:tc>
      </w:tr>
    </w:tbl>
    <w:p w14:paraId="0B9A8E39" w14:textId="77777777" w:rsidR="000B697E" w:rsidRDefault="000B697E">
      <w:pPr>
        <w:spacing w:after="80"/>
      </w:pPr>
    </w:p>
    <w:p w14:paraId="434ECA98" w14:textId="77777777" w:rsidR="000B697E" w:rsidRDefault="00000000">
      <w:pPr>
        <w:spacing w:after="160"/>
        <w:ind w:left="360"/>
      </w:pPr>
      <w:r>
        <w:rPr>
          <w:rFonts w:ascii="Courier New" w:hAnsi="Courier New"/>
          <w:color w:val="1F4D78"/>
          <w:sz w:val="20"/>
        </w:rPr>
        <w:t>r_hat_t = 0.008914 - 0.562833 F_ValueVsGrowth,t + 0.154882 F_Credit,t - 0.156015 F_EmergingMarkets,t</w:t>
      </w:r>
    </w:p>
    <w:p w14:paraId="40BEF14D" w14:textId="77777777" w:rsidR="000B697E" w:rsidRDefault="00000000">
      <w:r>
        <w:t>The intercept is positive and economically meaningful: 0.8914% per month, or about 11.24% annualized by compounding.</w:t>
      </w:r>
    </w:p>
    <w:p w14:paraId="783BE6C5" w14:textId="77777777" w:rsidR="000B697E" w:rsidRDefault="00000000">
      <w:pPr>
        <w:pStyle w:val="21"/>
      </w:pPr>
      <w:r>
        <w:rPr>
          <w:rFonts w:ascii="Calibri" w:hAnsi="Calibri"/>
        </w:rPr>
        <w:t>Strategy Comparison and Risk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1350"/>
        <w:gridCol w:w="1400"/>
        <w:gridCol w:w="1300"/>
        <w:gridCol w:w="1100"/>
        <w:gridCol w:w="1150"/>
        <w:gridCol w:w="1360"/>
      </w:tblGrid>
      <w:tr w:rsidR="000B697E" w14:paraId="29BCF887" w14:textId="77777777">
        <w:trPr>
          <w:tblHeader/>
        </w:trPr>
        <w:tc>
          <w:tcPr>
            <w:tcW w:w="1700" w:type="dxa"/>
            <w:shd w:val="clear" w:color="auto" w:fill="F2F4F7"/>
            <w:vAlign w:val="center"/>
          </w:tcPr>
          <w:p w14:paraId="2D10FE91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w="1350" w:type="dxa"/>
            <w:shd w:val="clear" w:color="auto" w:fill="F2F4F7"/>
            <w:vAlign w:val="center"/>
          </w:tcPr>
          <w:p w14:paraId="0002C2D7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Monthly mean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04F9747F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Annual return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70F6DD10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Annual vol.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498BADF0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Sharpe</w:t>
            </w:r>
          </w:p>
        </w:tc>
        <w:tc>
          <w:tcPr>
            <w:tcW w:w="1150" w:type="dxa"/>
            <w:shd w:val="clear" w:color="auto" w:fill="F2F4F7"/>
            <w:vAlign w:val="center"/>
          </w:tcPr>
          <w:p w14:paraId="0E9CABFA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Max DD</w:t>
            </w:r>
          </w:p>
        </w:tc>
        <w:tc>
          <w:tcPr>
            <w:tcW w:w="1360" w:type="dxa"/>
            <w:shd w:val="clear" w:color="auto" w:fill="F2F4F7"/>
            <w:vAlign w:val="center"/>
          </w:tcPr>
          <w:p w14:paraId="2B7E5CDB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5% VaR</w:t>
            </w:r>
          </w:p>
        </w:tc>
      </w:tr>
      <w:tr w:rsidR="000B697E" w14:paraId="00A8B6DF" w14:textId="77777777">
        <w:tc>
          <w:tcPr>
            <w:tcW w:w="1700" w:type="dxa"/>
            <w:vAlign w:val="center"/>
          </w:tcPr>
          <w:p w14:paraId="51972B02" w14:textId="77777777" w:rsidR="000B697E" w:rsidRDefault="00000000">
            <w:r>
              <w:rPr>
                <w:sz w:val="17"/>
              </w:rPr>
              <w:t>Fund</w:t>
            </w:r>
          </w:p>
        </w:tc>
        <w:tc>
          <w:tcPr>
            <w:tcW w:w="1350" w:type="dxa"/>
            <w:vAlign w:val="center"/>
          </w:tcPr>
          <w:p w14:paraId="2F59CF02" w14:textId="77777777" w:rsidR="000B697E" w:rsidRDefault="00000000">
            <w:r>
              <w:rPr>
                <w:sz w:val="17"/>
              </w:rPr>
              <w:t>0.96%</w:t>
            </w:r>
          </w:p>
        </w:tc>
        <w:tc>
          <w:tcPr>
            <w:tcW w:w="1400" w:type="dxa"/>
            <w:vAlign w:val="center"/>
          </w:tcPr>
          <w:p w14:paraId="23674D0E" w14:textId="77777777" w:rsidR="000B697E" w:rsidRDefault="00000000">
            <w:r>
              <w:rPr>
                <w:sz w:val="17"/>
              </w:rPr>
              <w:t>11.64%</w:t>
            </w:r>
          </w:p>
        </w:tc>
        <w:tc>
          <w:tcPr>
            <w:tcW w:w="1300" w:type="dxa"/>
            <w:vAlign w:val="center"/>
          </w:tcPr>
          <w:p w14:paraId="4D03D6F2" w14:textId="77777777" w:rsidR="000B697E" w:rsidRDefault="00000000">
            <w:r>
              <w:rPr>
                <w:sz w:val="17"/>
              </w:rPr>
              <w:t>9.97%</w:t>
            </w:r>
          </w:p>
        </w:tc>
        <w:tc>
          <w:tcPr>
            <w:tcW w:w="1100" w:type="dxa"/>
            <w:vAlign w:val="center"/>
          </w:tcPr>
          <w:p w14:paraId="2759D8FC" w14:textId="77777777" w:rsidR="000B697E" w:rsidRDefault="00000000">
            <w:r>
              <w:rPr>
                <w:sz w:val="17"/>
              </w:rPr>
              <w:t>1.159</w:t>
            </w:r>
          </w:p>
        </w:tc>
        <w:tc>
          <w:tcPr>
            <w:tcW w:w="1150" w:type="dxa"/>
            <w:vAlign w:val="center"/>
          </w:tcPr>
          <w:p w14:paraId="3CE5F192" w14:textId="77777777" w:rsidR="000B697E" w:rsidRDefault="00000000">
            <w:r>
              <w:rPr>
                <w:sz w:val="17"/>
              </w:rPr>
              <w:t>-14.01%</w:t>
            </w:r>
          </w:p>
        </w:tc>
        <w:tc>
          <w:tcPr>
            <w:tcW w:w="1360" w:type="dxa"/>
            <w:vAlign w:val="center"/>
          </w:tcPr>
          <w:p w14:paraId="5C714674" w14:textId="77777777" w:rsidR="000B697E" w:rsidRDefault="00000000">
            <w:r>
              <w:rPr>
                <w:sz w:val="17"/>
              </w:rPr>
              <w:t>-3.57%</w:t>
            </w:r>
          </w:p>
        </w:tc>
      </w:tr>
      <w:tr w:rsidR="000B697E" w14:paraId="4854D531" w14:textId="77777777">
        <w:tc>
          <w:tcPr>
            <w:tcW w:w="1700" w:type="dxa"/>
            <w:vAlign w:val="center"/>
          </w:tcPr>
          <w:p w14:paraId="637C3D9C" w14:textId="77777777" w:rsidR="000B697E" w:rsidRDefault="00000000">
            <w:r>
              <w:rPr>
                <w:sz w:val="17"/>
              </w:rPr>
              <w:t>Factor portfolio</w:t>
            </w:r>
          </w:p>
        </w:tc>
        <w:tc>
          <w:tcPr>
            <w:tcW w:w="1350" w:type="dxa"/>
            <w:vAlign w:val="center"/>
          </w:tcPr>
          <w:p w14:paraId="30547725" w14:textId="77777777" w:rsidR="000B697E" w:rsidRDefault="00000000">
            <w:r>
              <w:rPr>
                <w:sz w:val="17"/>
              </w:rPr>
              <w:t>0.07%</w:t>
            </w:r>
          </w:p>
        </w:tc>
        <w:tc>
          <w:tcPr>
            <w:tcW w:w="1400" w:type="dxa"/>
            <w:vAlign w:val="center"/>
          </w:tcPr>
          <w:p w14:paraId="336B93D8" w14:textId="77777777" w:rsidR="000B697E" w:rsidRDefault="00000000">
            <w:r>
              <w:rPr>
                <w:sz w:val="17"/>
              </w:rPr>
              <w:t>0.71%</w:t>
            </w:r>
          </w:p>
        </w:tc>
        <w:tc>
          <w:tcPr>
            <w:tcW w:w="1300" w:type="dxa"/>
            <w:vAlign w:val="center"/>
          </w:tcPr>
          <w:p w14:paraId="4113914C" w14:textId="77777777" w:rsidR="000B697E" w:rsidRDefault="00000000">
            <w:r>
              <w:rPr>
                <w:sz w:val="17"/>
              </w:rPr>
              <w:t>5.34%</w:t>
            </w:r>
          </w:p>
        </w:tc>
        <w:tc>
          <w:tcPr>
            <w:tcW w:w="1100" w:type="dxa"/>
            <w:vAlign w:val="center"/>
          </w:tcPr>
          <w:p w14:paraId="26B9E38F" w14:textId="77777777" w:rsidR="000B697E" w:rsidRDefault="00000000">
            <w:r>
              <w:rPr>
                <w:sz w:val="17"/>
              </w:rPr>
              <w:t>0.160</w:t>
            </w:r>
          </w:p>
        </w:tc>
        <w:tc>
          <w:tcPr>
            <w:tcW w:w="1150" w:type="dxa"/>
            <w:vAlign w:val="center"/>
          </w:tcPr>
          <w:p w14:paraId="445B9B59" w14:textId="77777777" w:rsidR="000B697E" w:rsidRDefault="00000000">
            <w:r>
              <w:rPr>
                <w:sz w:val="17"/>
              </w:rPr>
              <w:t>-15.96%</w:t>
            </w:r>
          </w:p>
        </w:tc>
        <w:tc>
          <w:tcPr>
            <w:tcW w:w="1360" w:type="dxa"/>
            <w:vAlign w:val="center"/>
          </w:tcPr>
          <w:p w14:paraId="09637A3B" w14:textId="77777777" w:rsidR="000B697E" w:rsidRDefault="00000000">
            <w:r>
              <w:rPr>
                <w:sz w:val="17"/>
              </w:rPr>
              <w:t>-2.43%</w:t>
            </w:r>
          </w:p>
        </w:tc>
      </w:tr>
    </w:tbl>
    <w:p w14:paraId="798395A2" w14:textId="77777777" w:rsidR="000B697E" w:rsidRDefault="000B697E">
      <w:pPr>
        <w:spacing w:after="80"/>
      </w:pPr>
    </w:p>
    <w:p w14:paraId="48106A14" w14:textId="77777777" w:rsidR="000B697E" w:rsidRDefault="00000000">
      <w:r>
        <w:t>The factor portfolio uses beta_hat' f_t and excludes alpha, because an investor can replicate factor exposures but cannot directly buy the manager's intercept. The fund is more profitable and has a much stronger Sharpe ratio, though it is more volatile.</w:t>
      </w:r>
    </w:p>
    <w:p w14:paraId="38C24F44" w14:textId="77777777" w:rsidR="000B697E" w:rsidRDefault="00000000">
      <w:pPr>
        <w:pStyle w:val="21"/>
      </w:pPr>
      <w:r>
        <w:rPr>
          <w:rFonts w:ascii="Calibri" w:hAnsi="Calibri"/>
        </w:rPr>
        <w:t>Beta Stationarity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1000"/>
        <w:gridCol w:w="900"/>
        <w:gridCol w:w="900"/>
        <w:gridCol w:w="900"/>
        <w:gridCol w:w="900"/>
        <w:gridCol w:w="900"/>
        <w:gridCol w:w="760"/>
      </w:tblGrid>
      <w:tr w:rsidR="000B697E" w14:paraId="6ADDBCBC" w14:textId="77777777">
        <w:trPr>
          <w:tblHeader/>
        </w:trPr>
        <w:tc>
          <w:tcPr>
            <w:tcW w:w="2200" w:type="dxa"/>
            <w:shd w:val="clear" w:color="auto" w:fill="F2F4F7"/>
            <w:vAlign w:val="center"/>
          </w:tcPr>
          <w:p w14:paraId="1167C0EB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5460A959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1B4D9B1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Std.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B43A071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3C6ED5C9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30C457B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First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8D241C6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Last</w:t>
            </w:r>
          </w:p>
        </w:tc>
        <w:tc>
          <w:tcPr>
            <w:tcW w:w="760" w:type="dxa"/>
            <w:shd w:val="clear" w:color="auto" w:fill="F2F4F7"/>
            <w:vAlign w:val="center"/>
          </w:tcPr>
          <w:p w14:paraId="0532045B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ADF t</w:t>
            </w:r>
          </w:p>
        </w:tc>
      </w:tr>
      <w:tr w:rsidR="000B697E" w14:paraId="1C2A693B" w14:textId="77777777">
        <w:tc>
          <w:tcPr>
            <w:tcW w:w="2200" w:type="dxa"/>
            <w:vAlign w:val="center"/>
          </w:tcPr>
          <w:p w14:paraId="579E7741" w14:textId="77777777" w:rsidR="000B697E" w:rsidRDefault="00000000">
            <w:r>
              <w:rPr>
                <w:sz w:val="17"/>
              </w:rPr>
              <w:t>Alpha</w:t>
            </w:r>
          </w:p>
        </w:tc>
        <w:tc>
          <w:tcPr>
            <w:tcW w:w="1000" w:type="dxa"/>
            <w:vAlign w:val="center"/>
          </w:tcPr>
          <w:p w14:paraId="7551CE41" w14:textId="77777777" w:rsidR="000B697E" w:rsidRDefault="00000000">
            <w:r>
              <w:rPr>
                <w:sz w:val="17"/>
              </w:rPr>
              <w:t>0.007</w:t>
            </w:r>
          </w:p>
        </w:tc>
        <w:tc>
          <w:tcPr>
            <w:tcW w:w="900" w:type="dxa"/>
            <w:vAlign w:val="center"/>
          </w:tcPr>
          <w:p w14:paraId="5E62850E" w14:textId="77777777" w:rsidR="000B697E" w:rsidRDefault="00000000">
            <w:r>
              <w:rPr>
                <w:sz w:val="17"/>
              </w:rPr>
              <w:t>0.004</w:t>
            </w:r>
          </w:p>
        </w:tc>
        <w:tc>
          <w:tcPr>
            <w:tcW w:w="900" w:type="dxa"/>
            <w:vAlign w:val="center"/>
          </w:tcPr>
          <w:p w14:paraId="04974414" w14:textId="77777777" w:rsidR="000B697E" w:rsidRDefault="00000000">
            <w:r>
              <w:rPr>
                <w:sz w:val="17"/>
              </w:rPr>
              <w:t>-0.001</w:t>
            </w:r>
          </w:p>
        </w:tc>
        <w:tc>
          <w:tcPr>
            <w:tcW w:w="900" w:type="dxa"/>
            <w:vAlign w:val="center"/>
          </w:tcPr>
          <w:p w14:paraId="3A1B6C83" w14:textId="77777777" w:rsidR="000B697E" w:rsidRDefault="00000000">
            <w:r>
              <w:rPr>
                <w:sz w:val="17"/>
              </w:rPr>
              <w:t>0.015</w:t>
            </w:r>
          </w:p>
        </w:tc>
        <w:tc>
          <w:tcPr>
            <w:tcW w:w="900" w:type="dxa"/>
            <w:vAlign w:val="center"/>
          </w:tcPr>
          <w:p w14:paraId="491EAEBD" w14:textId="77777777" w:rsidR="000B697E" w:rsidRDefault="00000000">
            <w:r>
              <w:rPr>
                <w:sz w:val="17"/>
              </w:rPr>
              <w:t>0.012</w:t>
            </w:r>
          </w:p>
        </w:tc>
        <w:tc>
          <w:tcPr>
            <w:tcW w:w="900" w:type="dxa"/>
            <w:vAlign w:val="center"/>
          </w:tcPr>
          <w:p w14:paraId="392257A3" w14:textId="77777777" w:rsidR="000B697E" w:rsidRDefault="00000000">
            <w:r>
              <w:rPr>
                <w:sz w:val="17"/>
              </w:rPr>
              <w:t>0.015</w:t>
            </w:r>
          </w:p>
        </w:tc>
        <w:tc>
          <w:tcPr>
            <w:tcW w:w="760" w:type="dxa"/>
            <w:vAlign w:val="center"/>
          </w:tcPr>
          <w:p w14:paraId="7588CCEC" w14:textId="77777777" w:rsidR="000B697E" w:rsidRDefault="00000000">
            <w:r>
              <w:rPr>
                <w:sz w:val="17"/>
              </w:rPr>
              <w:t>-1.075</w:t>
            </w:r>
          </w:p>
        </w:tc>
      </w:tr>
      <w:tr w:rsidR="000B697E" w14:paraId="0C1B40DA" w14:textId="77777777">
        <w:tc>
          <w:tcPr>
            <w:tcW w:w="2200" w:type="dxa"/>
            <w:vAlign w:val="center"/>
          </w:tcPr>
          <w:p w14:paraId="2213BAB3" w14:textId="77777777" w:rsidR="000B697E" w:rsidRDefault="00000000">
            <w:r>
              <w:rPr>
                <w:sz w:val="17"/>
              </w:rPr>
              <w:t>Value vs Growth</w:t>
            </w:r>
          </w:p>
        </w:tc>
        <w:tc>
          <w:tcPr>
            <w:tcW w:w="1000" w:type="dxa"/>
            <w:vAlign w:val="center"/>
          </w:tcPr>
          <w:p w14:paraId="69EE3CB1" w14:textId="77777777" w:rsidR="000B697E" w:rsidRDefault="00000000">
            <w:r>
              <w:rPr>
                <w:sz w:val="17"/>
              </w:rPr>
              <w:t>-0.505</w:t>
            </w:r>
          </w:p>
        </w:tc>
        <w:tc>
          <w:tcPr>
            <w:tcW w:w="900" w:type="dxa"/>
            <w:vAlign w:val="center"/>
          </w:tcPr>
          <w:p w14:paraId="739B4011" w14:textId="77777777" w:rsidR="000B697E" w:rsidRDefault="00000000">
            <w:r>
              <w:rPr>
                <w:sz w:val="17"/>
              </w:rPr>
              <w:t>0.271</w:t>
            </w:r>
          </w:p>
        </w:tc>
        <w:tc>
          <w:tcPr>
            <w:tcW w:w="900" w:type="dxa"/>
            <w:vAlign w:val="center"/>
          </w:tcPr>
          <w:p w14:paraId="25F5D05A" w14:textId="77777777" w:rsidR="000B697E" w:rsidRDefault="00000000">
            <w:r>
              <w:rPr>
                <w:sz w:val="17"/>
              </w:rPr>
              <w:t>-0.923</w:t>
            </w:r>
          </w:p>
        </w:tc>
        <w:tc>
          <w:tcPr>
            <w:tcW w:w="900" w:type="dxa"/>
            <w:vAlign w:val="center"/>
          </w:tcPr>
          <w:p w14:paraId="6246D00E" w14:textId="77777777" w:rsidR="000B697E" w:rsidRDefault="00000000">
            <w:r>
              <w:rPr>
                <w:sz w:val="17"/>
              </w:rPr>
              <w:t>0.105</w:t>
            </w:r>
          </w:p>
        </w:tc>
        <w:tc>
          <w:tcPr>
            <w:tcW w:w="900" w:type="dxa"/>
            <w:vAlign w:val="center"/>
          </w:tcPr>
          <w:p w14:paraId="51A88E3D" w14:textId="77777777" w:rsidR="000B697E" w:rsidRDefault="00000000">
            <w:r>
              <w:rPr>
                <w:sz w:val="17"/>
              </w:rPr>
              <w:t>-0.321</w:t>
            </w:r>
          </w:p>
        </w:tc>
        <w:tc>
          <w:tcPr>
            <w:tcW w:w="900" w:type="dxa"/>
            <w:vAlign w:val="center"/>
          </w:tcPr>
          <w:p w14:paraId="4A659C3E" w14:textId="77777777" w:rsidR="000B697E" w:rsidRDefault="00000000">
            <w:r>
              <w:rPr>
                <w:sz w:val="17"/>
              </w:rPr>
              <w:t>-0.777</w:t>
            </w:r>
          </w:p>
        </w:tc>
        <w:tc>
          <w:tcPr>
            <w:tcW w:w="760" w:type="dxa"/>
            <w:vAlign w:val="center"/>
          </w:tcPr>
          <w:p w14:paraId="3727C772" w14:textId="77777777" w:rsidR="000B697E" w:rsidRDefault="00000000">
            <w:r>
              <w:rPr>
                <w:sz w:val="17"/>
              </w:rPr>
              <w:t>-1.123</w:t>
            </w:r>
          </w:p>
        </w:tc>
      </w:tr>
      <w:tr w:rsidR="000B697E" w14:paraId="4019A840" w14:textId="77777777">
        <w:tc>
          <w:tcPr>
            <w:tcW w:w="2200" w:type="dxa"/>
            <w:vAlign w:val="center"/>
          </w:tcPr>
          <w:p w14:paraId="0C9395E8" w14:textId="77777777" w:rsidR="000B697E" w:rsidRDefault="00000000">
            <w:r>
              <w:rPr>
                <w:sz w:val="17"/>
              </w:rPr>
              <w:t>Credit</w:t>
            </w:r>
          </w:p>
        </w:tc>
        <w:tc>
          <w:tcPr>
            <w:tcW w:w="1000" w:type="dxa"/>
            <w:vAlign w:val="center"/>
          </w:tcPr>
          <w:p w14:paraId="14EAAD4A" w14:textId="77777777" w:rsidR="000B697E" w:rsidRDefault="00000000">
            <w:r>
              <w:rPr>
                <w:sz w:val="17"/>
              </w:rPr>
              <w:t>0.161</w:t>
            </w:r>
          </w:p>
        </w:tc>
        <w:tc>
          <w:tcPr>
            <w:tcW w:w="900" w:type="dxa"/>
            <w:vAlign w:val="center"/>
          </w:tcPr>
          <w:p w14:paraId="0A06B8B7" w14:textId="77777777" w:rsidR="000B697E" w:rsidRDefault="00000000">
            <w:r>
              <w:rPr>
                <w:sz w:val="17"/>
              </w:rPr>
              <w:t>0.107</w:t>
            </w:r>
          </w:p>
        </w:tc>
        <w:tc>
          <w:tcPr>
            <w:tcW w:w="900" w:type="dxa"/>
            <w:vAlign w:val="center"/>
          </w:tcPr>
          <w:p w14:paraId="3EE90D3C" w14:textId="77777777" w:rsidR="000B697E" w:rsidRDefault="00000000">
            <w:r>
              <w:rPr>
                <w:sz w:val="17"/>
              </w:rPr>
              <w:t>-0.142</w:t>
            </w:r>
          </w:p>
        </w:tc>
        <w:tc>
          <w:tcPr>
            <w:tcW w:w="900" w:type="dxa"/>
            <w:vAlign w:val="center"/>
          </w:tcPr>
          <w:p w14:paraId="0DAD9EF3" w14:textId="77777777" w:rsidR="000B697E" w:rsidRDefault="00000000">
            <w:r>
              <w:rPr>
                <w:sz w:val="17"/>
              </w:rPr>
              <w:t>0.395</w:t>
            </w:r>
          </w:p>
        </w:tc>
        <w:tc>
          <w:tcPr>
            <w:tcW w:w="900" w:type="dxa"/>
            <w:vAlign w:val="center"/>
          </w:tcPr>
          <w:p w14:paraId="58B7962F" w14:textId="77777777" w:rsidR="000B697E" w:rsidRDefault="00000000">
            <w:r>
              <w:rPr>
                <w:sz w:val="17"/>
              </w:rPr>
              <w:t>0.103</w:t>
            </w:r>
          </w:p>
        </w:tc>
        <w:tc>
          <w:tcPr>
            <w:tcW w:w="900" w:type="dxa"/>
            <w:vAlign w:val="center"/>
          </w:tcPr>
          <w:p w14:paraId="160974F9" w14:textId="77777777" w:rsidR="000B697E" w:rsidRDefault="00000000">
            <w:r>
              <w:rPr>
                <w:sz w:val="17"/>
              </w:rPr>
              <w:t>0.360</w:t>
            </w:r>
          </w:p>
        </w:tc>
        <w:tc>
          <w:tcPr>
            <w:tcW w:w="760" w:type="dxa"/>
            <w:vAlign w:val="center"/>
          </w:tcPr>
          <w:p w14:paraId="03D93D84" w14:textId="77777777" w:rsidR="000B697E" w:rsidRDefault="00000000">
            <w:r>
              <w:rPr>
                <w:sz w:val="17"/>
              </w:rPr>
              <w:t>-1.647</w:t>
            </w:r>
          </w:p>
        </w:tc>
      </w:tr>
      <w:tr w:rsidR="000B697E" w14:paraId="3A48AAA2" w14:textId="77777777">
        <w:tc>
          <w:tcPr>
            <w:tcW w:w="2200" w:type="dxa"/>
            <w:vAlign w:val="center"/>
          </w:tcPr>
          <w:p w14:paraId="33587B0A" w14:textId="77777777" w:rsidR="000B697E" w:rsidRDefault="00000000">
            <w:r>
              <w:rPr>
                <w:sz w:val="17"/>
              </w:rPr>
              <w:t>Emerging Markets</w:t>
            </w:r>
          </w:p>
        </w:tc>
        <w:tc>
          <w:tcPr>
            <w:tcW w:w="1000" w:type="dxa"/>
            <w:vAlign w:val="center"/>
          </w:tcPr>
          <w:p w14:paraId="6474F5AA" w14:textId="77777777" w:rsidR="000B697E" w:rsidRDefault="00000000">
            <w:r>
              <w:rPr>
                <w:sz w:val="17"/>
              </w:rPr>
              <w:t>-0.153</w:t>
            </w:r>
          </w:p>
        </w:tc>
        <w:tc>
          <w:tcPr>
            <w:tcW w:w="900" w:type="dxa"/>
            <w:vAlign w:val="center"/>
          </w:tcPr>
          <w:p w14:paraId="76015C16" w14:textId="77777777" w:rsidR="000B697E" w:rsidRDefault="00000000">
            <w:r>
              <w:rPr>
                <w:sz w:val="17"/>
              </w:rPr>
              <w:t>0.130</w:t>
            </w:r>
          </w:p>
        </w:tc>
        <w:tc>
          <w:tcPr>
            <w:tcW w:w="900" w:type="dxa"/>
            <w:vAlign w:val="center"/>
          </w:tcPr>
          <w:p w14:paraId="2D36B653" w14:textId="77777777" w:rsidR="000B697E" w:rsidRDefault="00000000">
            <w:r>
              <w:rPr>
                <w:sz w:val="17"/>
              </w:rPr>
              <w:t>-0.461</w:t>
            </w:r>
          </w:p>
        </w:tc>
        <w:tc>
          <w:tcPr>
            <w:tcW w:w="900" w:type="dxa"/>
            <w:vAlign w:val="center"/>
          </w:tcPr>
          <w:p w14:paraId="26FD4B12" w14:textId="77777777" w:rsidR="000B697E" w:rsidRDefault="00000000">
            <w:r>
              <w:rPr>
                <w:sz w:val="17"/>
              </w:rPr>
              <w:t>0.098</w:t>
            </w:r>
          </w:p>
        </w:tc>
        <w:tc>
          <w:tcPr>
            <w:tcW w:w="900" w:type="dxa"/>
            <w:vAlign w:val="center"/>
          </w:tcPr>
          <w:p w14:paraId="5E35BEDD" w14:textId="77777777" w:rsidR="000B697E" w:rsidRDefault="00000000">
            <w:r>
              <w:rPr>
                <w:sz w:val="17"/>
              </w:rPr>
              <w:t>-0.065</w:t>
            </w:r>
          </w:p>
        </w:tc>
        <w:tc>
          <w:tcPr>
            <w:tcW w:w="900" w:type="dxa"/>
            <w:vAlign w:val="center"/>
          </w:tcPr>
          <w:p w14:paraId="4EE80F82" w14:textId="77777777" w:rsidR="000B697E" w:rsidRDefault="00000000">
            <w:r>
              <w:rPr>
                <w:sz w:val="17"/>
              </w:rPr>
              <w:t>-0.117</w:t>
            </w:r>
          </w:p>
        </w:tc>
        <w:tc>
          <w:tcPr>
            <w:tcW w:w="760" w:type="dxa"/>
            <w:vAlign w:val="center"/>
          </w:tcPr>
          <w:p w14:paraId="37A7C54B" w14:textId="77777777" w:rsidR="000B697E" w:rsidRDefault="00000000">
            <w:r>
              <w:rPr>
                <w:sz w:val="17"/>
              </w:rPr>
              <w:t>-2.360</w:t>
            </w:r>
          </w:p>
        </w:tc>
      </w:tr>
    </w:tbl>
    <w:p w14:paraId="10C6E145" w14:textId="77777777" w:rsidR="000B697E" w:rsidRDefault="000B697E">
      <w:pPr>
        <w:spacing w:after="80"/>
      </w:pPr>
    </w:p>
    <w:p w14:paraId="38BCD46E" w14:textId="77777777" w:rsidR="000B697E" w:rsidRDefault="00000000">
      <w:r>
        <w:t>The rolling betas change materially. The approximate ADF statistics are not strong enough to treat the exposures as stationary, so any hedge or risk view should be monitored and refreshed.</w:t>
      </w:r>
    </w:p>
    <w:p w14:paraId="3F2E5AED" w14:textId="77777777" w:rsidR="000B697E" w:rsidRDefault="00000000">
      <w:pPr>
        <w:pStyle w:val="1"/>
      </w:pPr>
      <w:r>
        <w:rPr>
          <w:rFonts w:ascii="Calibri" w:hAnsi="Calibri"/>
        </w:rPr>
        <w:t>Question 3: Website Data and Tick Data</w:t>
      </w:r>
    </w:p>
    <w:p w14:paraId="7062FD34" w14:textId="77777777" w:rsidR="000B697E" w:rsidRDefault="00000000">
      <w:pPr>
        <w:pStyle w:val="21"/>
      </w:pPr>
      <w:r>
        <w:rPr>
          <w:rFonts w:ascii="Calibri" w:hAnsi="Calibri"/>
        </w:rPr>
        <w:t>Distribution Choices</w:t>
      </w:r>
    </w:p>
    <w:p w14:paraId="20989C31" w14:textId="77777777" w:rsidR="000B697E" w:rsidRDefault="00000000">
      <w:r>
        <w:t>Wait time is positive, continuous, and right-skewed. Lognormal and gamma are natural candidates; normal allows negative waits and exponential is too restrictive.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0B697E" w14:paraId="398B8F63" w14:textId="77777777">
        <w:trPr>
          <w:tblHeader/>
        </w:trPr>
        <w:tc>
          <w:tcPr>
            <w:tcW w:w="4300" w:type="dxa"/>
            <w:shd w:val="clear" w:color="auto" w:fill="F2F4F7"/>
            <w:vAlign w:val="center"/>
          </w:tcPr>
          <w:p w14:paraId="19ACD7A6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Wait-time distribution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16D9B899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AIC</w:t>
            </w:r>
          </w:p>
        </w:tc>
      </w:tr>
      <w:tr w:rsidR="000B697E" w14:paraId="3EACAD51" w14:textId="77777777">
        <w:tc>
          <w:tcPr>
            <w:tcW w:w="4300" w:type="dxa"/>
            <w:vAlign w:val="center"/>
          </w:tcPr>
          <w:p w14:paraId="3A089F95" w14:textId="77777777" w:rsidR="000B697E" w:rsidRDefault="00000000">
            <w:r>
              <w:rPr>
                <w:sz w:val="17"/>
              </w:rPr>
              <w:t>Lognormal</w:t>
            </w:r>
          </w:p>
        </w:tc>
        <w:tc>
          <w:tcPr>
            <w:tcW w:w="5060" w:type="dxa"/>
            <w:vAlign w:val="center"/>
          </w:tcPr>
          <w:p w14:paraId="77DEF011" w14:textId="77777777" w:rsidR="000B697E" w:rsidRDefault="00000000">
            <w:r>
              <w:rPr>
                <w:sz w:val="17"/>
              </w:rPr>
              <w:t>44616.1</w:t>
            </w:r>
          </w:p>
        </w:tc>
      </w:tr>
      <w:tr w:rsidR="000B697E" w14:paraId="3BC0B8BE" w14:textId="77777777">
        <w:tc>
          <w:tcPr>
            <w:tcW w:w="4300" w:type="dxa"/>
            <w:vAlign w:val="center"/>
          </w:tcPr>
          <w:p w14:paraId="0181E0E9" w14:textId="77777777" w:rsidR="000B697E" w:rsidRDefault="00000000">
            <w:r>
              <w:rPr>
                <w:sz w:val="17"/>
              </w:rPr>
              <w:t>Gamma</w:t>
            </w:r>
          </w:p>
        </w:tc>
        <w:tc>
          <w:tcPr>
            <w:tcW w:w="5060" w:type="dxa"/>
            <w:vAlign w:val="center"/>
          </w:tcPr>
          <w:p w14:paraId="6E9DEE02" w14:textId="77777777" w:rsidR="000B697E" w:rsidRDefault="00000000">
            <w:r>
              <w:rPr>
                <w:sz w:val="17"/>
              </w:rPr>
              <w:t>45189.3</w:t>
            </w:r>
          </w:p>
        </w:tc>
      </w:tr>
      <w:tr w:rsidR="000B697E" w14:paraId="12EFA7F2" w14:textId="77777777">
        <w:tc>
          <w:tcPr>
            <w:tcW w:w="4300" w:type="dxa"/>
            <w:vAlign w:val="center"/>
          </w:tcPr>
          <w:p w14:paraId="6B7C132F" w14:textId="77777777" w:rsidR="000B697E" w:rsidRDefault="00000000">
            <w:r>
              <w:rPr>
                <w:sz w:val="17"/>
              </w:rPr>
              <w:lastRenderedPageBreak/>
              <w:t>Normal</w:t>
            </w:r>
          </w:p>
        </w:tc>
        <w:tc>
          <w:tcPr>
            <w:tcW w:w="5060" w:type="dxa"/>
            <w:vAlign w:val="center"/>
          </w:tcPr>
          <w:p w14:paraId="11F8DAD4" w14:textId="77777777" w:rsidR="000B697E" w:rsidRDefault="00000000">
            <w:r>
              <w:rPr>
                <w:sz w:val="17"/>
              </w:rPr>
              <w:t>48639.5</w:t>
            </w:r>
          </w:p>
        </w:tc>
      </w:tr>
      <w:tr w:rsidR="000B697E" w14:paraId="6FC5592A" w14:textId="77777777">
        <w:tc>
          <w:tcPr>
            <w:tcW w:w="4300" w:type="dxa"/>
            <w:vAlign w:val="center"/>
          </w:tcPr>
          <w:p w14:paraId="0F0AB9D8" w14:textId="77777777" w:rsidR="000B697E" w:rsidRDefault="00000000">
            <w:r>
              <w:rPr>
                <w:sz w:val="17"/>
              </w:rPr>
              <w:t>Exponential</w:t>
            </w:r>
          </w:p>
        </w:tc>
        <w:tc>
          <w:tcPr>
            <w:tcW w:w="5060" w:type="dxa"/>
            <w:vAlign w:val="center"/>
          </w:tcPr>
          <w:p w14:paraId="29885F86" w14:textId="77777777" w:rsidR="000B697E" w:rsidRDefault="00000000">
            <w:r>
              <w:rPr>
                <w:sz w:val="17"/>
              </w:rPr>
              <w:t>52025.1</w:t>
            </w:r>
          </w:p>
        </w:tc>
      </w:tr>
    </w:tbl>
    <w:p w14:paraId="00FA9706" w14:textId="77777777" w:rsidR="000B697E" w:rsidRDefault="000B697E">
      <w:pPr>
        <w:spacing w:after="80"/>
      </w:pPr>
    </w:p>
    <w:p w14:paraId="288070E9" w14:textId="77777777" w:rsidR="000B697E" w:rsidRDefault="00000000">
      <w:r>
        <w:t>The lognormal model has the lowest AIC, so I use W ~ LogNormal(1.4666, 0.5195).</w:t>
      </w:r>
    </w:p>
    <w:p w14:paraId="6278692B" w14:textId="77777777" w:rsidR="000B697E" w:rsidRDefault="00000000">
      <w:r>
        <w:t>Visitor count is a count variable whose mean and variance are close, so a Poisson model is appropriate.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0B697E" w14:paraId="5CF3018E" w14:textId="77777777">
        <w:trPr>
          <w:tblHeader/>
        </w:trPr>
        <w:tc>
          <w:tcPr>
            <w:tcW w:w="4300" w:type="dxa"/>
            <w:shd w:val="clear" w:color="auto" w:fill="F2F4F7"/>
            <w:vAlign w:val="center"/>
          </w:tcPr>
          <w:p w14:paraId="406789C0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Visitor-count distribution</w:t>
            </w:r>
          </w:p>
        </w:tc>
        <w:tc>
          <w:tcPr>
            <w:tcW w:w="5060" w:type="dxa"/>
            <w:shd w:val="clear" w:color="auto" w:fill="F2F4F7"/>
            <w:vAlign w:val="center"/>
          </w:tcPr>
          <w:p w14:paraId="5F1C54ED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AIC</w:t>
            </w:r>
          </w:p>
        </w:tc>
      </w:tr>
      <w:tr w:rsidR="000B697E" w14:paraId="500B5AEE" w14:textId="77777777">
        <w:tc>
          <w:tcPr>
            <w:tcW w:w="4300" w:type="dxa"/>
            <w:vAlign w:val="center"/>
          </w:tcPr>
          <w:p w14:paraId="718F8F48" w14:textId="77777777" w:rsidR="000B697E" w:rsidRDefault="00000000">
            <w:r>
              <w:rPr>
                <w:sz w:val="17"/>
              </w:rPr>
              <w:t>Poisson</w:t>
            </w:r>
          </w:p>
        </w:tc>
        <w:tc>
          <w:tcPr>
            <w:tcW w:w="5060" w:type="dxa"/>
            <w:vAlign w:val="center"/>
          </w:tcPr>
          <w:p w14:paraId="2B78B02C" w14:textId="77777777" w:rsidR="000B697E" w:rsidRDefault="00000000">
            <w:r>
              <w:rPr>
                <w:sz w:val="17"/>
              </w:rPr>
              <w:t>68913.7</w:t>
            </w:r>
          </w:p>
        </w:tc>
      </w:tr>
      <w:tr w:rsidR="000B697E" w14:paraId="204F2A12" w14:textId="77777777">
        <w:tc>
          <w:tcPr>
            <w:tcW w:w="4300" w:type="dxa"/>
            <w:vAlign w:val="center"/>
          </w:tcPr>
          <w:p w14:paraId="5EAC3938" w14:textId="77777777" w:rsidR="000B697E" w:rsidRDefault="00000000">
            <w:r>
              <w:rPr>
                <w:sz w:val="17"/>
              </w:rPr>
              <w:t>Normal approximation</w:t>
            </w:r>
          </w:p>
        </w:tc>
        <w:tc>
          <w:tcPr>
            <w:tcW w:w="5060" w:type="dxa"/>
            <w:vAlign w:val="center"/>
          </w:tcPr>
          <w:p w14:paraId="101C149B" w14:textId="77777777" w:rsidR="000B697E" w:rsidRDefault="00000000">
            <w:r>
              <w:rPr>
                <w:sz w:val="17"/>
              </w:rPr>
              <w:t>68943.2</w:t>
            </w:r>
          </w:p>
        </w:tc>
      </w:tr>
    </w:tbl>
    <w:p w14:paraId="180DAB04" w14:textId="77777777" w:rsidR="000B697E" w:rsidRDefault="000B697E">
      <w:pPr>
        <w:spacing w:after="80"/>
      </w:pPr>
    </w:p>
    <w:p w14:paraId="5F666DF3" w14:textId="77777777" w:rsidR="000B697E" w:rsidRDefault="00000000">
      <w:pPr>
        <w:pStyle w:val="21"/>
      </w:pPr>
      <w:r>
        <w:rPr>
          <w:rFonts w:ascii="Calibri" w:hAnsi="Calibri"/>
        </w:rPr>
        <w:t>Probability Calculations and Relationship</w:t>
      </w:r>
    </w:p>
    <w:p w14:paraId="7794F7A3" w14:textId="77777777" w:rsidR="000B697E" w:rsidRDefault="00000000">
      <w:pPr>
        <w:spacing w:after="160"/>
        <w:ind w:left="360"/>
      </w:pPr>
      <w:r>
        <w:rPr>
          <w:rFonts w:ascii="Courier New" w:hAnsi="Courier New"/>
          <w:color w:val="1F4D78"/>
          <w:sz w:val="20"/>
        </w:rPr>
        <w:t>P(W &gt; 10) = 0.0538</w:t>
      </w:r>
    </w:p>
    <w:p w14:paraId="28ED2BCA" w14:textId="77777777" w:rsidR="000B697E" w:rsidRDefault="00000000">
      <w:pPr>
        <w:spacing w:after="160"/>
        <w:ind w:left="360"/>
      </w:pPr>
      <w:r>
        <w:rPr>
          <w:rFonts w:ascii="Courier New" w:hAnsi="Courier New"/>
          <w:color w:val="1F4D78"/>
          <w:sz w:val="20"/>
        </w:rPr>
        <w:t>P(N &lt; 46) = 0.0325</w:t>
      </w:r>
    </w:p>
    <w:p w14:paraId="2DB5BCBA" w14:textId="77777777" w:rsidR="000B697E" w:rsidRDefault="00000000">
      <w:r>
        <w:t>The correlation between wait time and visitors is 0.692. I model log wait time as a linear function of visitors so predicted waits remain positive.</w:t>
      </w:r>
    </w:p>
    <w:p w14:paraId="3015E4F7" w14:textId="77777777" w:rsidR="000B697E" w:rsidRPr="007C5216" w:rsidRDefault="00000000">
      <w:pPr>
        <w:spacing w:after="160"/>
        <w:ind w:left="360"/>
        <w:rPr>
          <w:lang w:val="pt-BR"/>
        </w:rPr>
      </w:pPr>
      <w:r w:rsidRPr="007C5216">
        <w:rPr>
          <w:rFonts w:ascii="Courier New" w:hAnsi="Courier New"/>
          <w:color w:val="1F4D78"/>
          <w:sz w:val="20"/>
          <w:lang w:val="pt-BR"/>
        </w:rPr>
        <w:t xml:space="preserve">log(W) | N=n ~ </w:t>
      </w:r>
      <w:proofErr w:type="gramStart"/>
      <w:r w:rsidRPr="007C5216">
        <w:rPr>
          <w:rFonts w:ascii="Courier New" w:hAnsi="Courier New"/>
          <w:color w:val="1F4D78"/>
          <w:sz w:val="20"/>
          <w:lang w:val="pt-BR"/>
        </w:rPr>
        <w:t>Normal(</w:t>
      </w:r>
      <w:proofErr w:type="gramEnd"/>
      <w:r w:rsidRPr="007C5216">
        <w:rPr>
          <w:rFonts w:ascii="Courier New" w:hAnsi="Courier New"/>
          <w:color w:val="1F4D78"/>
          <w:sz w:val="20"/>
          <w:lang w:val="pt-BR"/>
        </w:rPr>
        <w:t>-1.5101 + 0.0502 n, 0.3526^2)</w:t>
      </w:r>
    </w:p>
    <w:p w14:paraId="52FDB6D0" w14:textId="77777777" w:rsidR="000B697E" w:rsidRDefault="00000000">
      <w:pPr>
        <w:spacing w:after="160"/>
        <w:ind w:left="360"/>
      </w:pPr>
      <w:proofErr w:type="gramStart"/>
      <w:r>
        <w:rPr>
          <w:rFonts w:ascii="Courier New" w:hAnsi="Courier New"/>
          <w:color w:val="1F4D78"/>
          <w:sz w:val="20"/>
        </w:rPr>
        <w:t>P(</w:t>
      </w:r>
      <w:proofErr w:type="gramEnd"/>
      <w:r>
        <w:rPr>
          <w:rFonts w:ascii="Courier New" w:hAnsi="Courier New"/>
          <w:color w:val="1F4D78"/>
          <w:sz w:val="20"/>
        </w:rPr>
        <w:t>W &gt; 7.5 | N &gt;= 50) = 0.1636</w:t>
      </w:r>
    </w:p>
    <w:p w14:paraId="6A5B36A8" w14:textId="77777777" w:rsidR="000B697E" w:rsidRDefault="00000000">
      <w:pPr>
        <w:pStyle w:val="21"/>
      </w:pPr>
      <w:r>
        <w:rPr>
          <w:rFonts w:ascii="Calibri" w:hAnsi="Calibri"/>
        </w:rPr>
        <w:t>Real vs. Simulated Tick Returns</w:t>
      </w:r>
    </w:p>
    <w:p w14:paraId="484CB6DA" w14:textId="77777777" w:rsidR="000B697E" w:rsidRDefault="00000000">
      <w:r>
        <w:t>The classification uses stylized facts of real high-frequency returns: heavy tails, volatility clustering, extreme standardized returns, and some zero returns from stale or discrete ticks.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50"/>
        <w:gridCol w:w="1150"/>
        <w:gridCol w:w="1200"/>
        <w:gridCol w:w="1200"/>
        <w:gridCol w:w="1150"/>
        <w:gridCol w:w="1150"/>
        <w:gridCol w:w="1000"/>
        <w:gridCol w:w="1760"/>
      </w:tblGrid>
      <w:tr w:rsidR="000B697E" w14:paraId="7F53EFBC" w14:textId="77777777">
        <w:trPr>
          <w:tblHeader/>
        </w:trPr>
        <w:tc>
          <w:tcPr>
            <w:tcW w:w="750" w:type="dxa"/>
            <w:shd w:val="clear" w:color="auto" w:fill="F2F4F7"/>
            <w:vAlign w:val="center"/>
          </w:tcPr>
          <w:p w14:paraId="420FB1A5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Asset</w:t>
            </w:r>
          </w:p>
        </w:tc>
        <w:tc>
          <w:tcPr>
            <w:tcW w:w="1150" w:type="dxa"/>
            <w:shd w:val="clear" w:color="auto" w:fill="F2F4F7"/>
            <w:vAlign w:val="center"/>
          </w:tcPr>
          <w:p w14:paraId="6F1EE8B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Ex. kurt.</w:t>
            </w:r>
          </w:p>
        </w:tc>
        <w:tc>
          <w:tcPr>
            <w:tcW w:w="1200" w:type="dxa"/>
            <w:shd w:val="clear" w:color="auto" w:fill="F2F4F7"/>
            <w:vAlign w:val="center"/>
          </w:tcPr>
          <w:p w14:paraId="0FD2DC9F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P(|z|&gt;3)</w:t>
            </w:r>
          </w:p>
        </w:tc>
        <w:tc>
          <w:tcPr>
            <w:tcW w:w="1200" w:type="dxa"/>
            <w:shd w:val="clear" w:color="auto" w:fill="F2F4F7"/>
            <w:vAlign w:val="center"/>
          </w:tcPr>
          <w:p w14:paraId="27668A51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P(|z|&gt;5)</w:t>
            </w:r>
          </w:p>
        </w:tc>
        <w:tc>
          <w:tcPr>
            <w:tcW w:w="1150" w:type="dxa"/>
            <w:shd w:val="clear" w:color="auto" w:fill="F2F4F7"/>
            <w:vAlign w:val="center"/>
          </w:tcPr>
          <w:p w14:paraId="23D51500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Abs ACF1</w:t>
            </w:r>
          </w:p>
        </w:tc>
        <w:tc>
          <w:tcPr>
            <w:tcW w:w="1150" w:type="dxa"/>
            <w:shd w:val="clear" w:color="auto" w:fill="F2F4F7"/>
            <w:vAlign w:val="center"/>
          </w:tcPr>
          <w:p w14:paraId="40937718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Abs ACF5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744CA23E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Zero</w:t>
            </w:r>
          </w:p>
        </w:tc>
        <w:tc>
          <w:tcPr>
            <w:tcW w:w="1760" w:type="dxa"/>
            <w:shd w:val="clear" w:color="auto" w:fill="F2F4F7"/>
            <w:vAlign w:val="center"/>
          </w:tcPr>
          <w:p w14:paraId="3AF90C26" w14:textId="77777777" w:rsidR="000B697E" w:rsidRDefault="00000000">
            <w:pPr>
              <w:jc w:val="center"/>
            </w:pPr>
            <w:r>
              <w:rPr>
                <w:b/>
                <w:sz w:val="18"/>
              </w:rPr>
              <w:t>Class</w:t>
            </w:r>
          </w:p>
        </w:tc>
      </w:tr>
      <w:tr w:rsidR="000B697E" w14:paraId="3FD282F5" w14:textId="77777777">
        <w:tc>
          <w:tcPr>
            <w:tcW w:w="750" w:type="dxa"/>
            <w:vAlign w:val="center"/>
          </w:tcPr>
          <w:p w14:paraId="5220E8A5" w14:textId="77777777" w:rsidR="000B697E" w:rsidRDefault="00000000">
            <w:r>
              <w:rPr>
                <w:sz w:val="17"/>
              </w:rPr>
              <w:t>F</w:t>
            </w:r>
          </w:p>
        </w:tc>
        <w:tc>
          <w:tcPr>
            <w:tcW w:w="1150" w:type="dxa"/>
            <w:vAlign w:val="center"/>
          </w:tcPr>
          <w:p w14:paraId="5389EA9E" w14:textId="77777777" w:rsidR="000B697E" w:rsidRDefault="00000000">
            <w:r>
              <w:rPr>
                <w:sz w:val="17"/>
              </w:rPr>
              <w:t>48.22</w:t>
            </w:r>
          </w:p>
        </w:tc>
        <w:tc>
          <w:tcPr>
            <w:tcW w:w="1200" w:type="dxa"/>
            <w:vAlign w:val="center"/>
          </w:tcPr>
          <w:p w14:paraId="6CFA7FB8" w14:textId="77777777" w:rsidR="000B697E" w:rsidRDefault="00000000">
            <w:r>
              <w:rPr>
                <w:sz w:val="17"/>
              </w:rPr>
              <w:t>1.50%</w:t>
            </w:r>
          </w:p>
        </w:tc>
        <w:tc>
          <w:tcPr>
            <w:tcW w:w="1200" w:type="dxa"/>
            <w:vAlign w:val="center"/>
          </w:tcPr>
          <w:p w14:paraId="6102AB41" w14:textId="77777777" w:rsidR="000B697E" w:rsidRDefault="00000000">
            <w:r>
              <w:rPr>
                <w:sz w:val="17"/>
              </w:rPr>
              <w:t>0.16%</w:t>
            </w:r>
          </w:p>
        </w:tc>
        <w:tc>
          <w:tcPr>
            <w:tcW w:w="1150" w:type="dxa"/>
            <w:vAlign w:val="center"/>
          </w:tcPr>
          <w:p w14:paraId="3E70CEBB" w14:textId="77777777" w:rsidR="000B697E" w:rsidRDefault="00000000">
            <w:r>
              <w:rPr>
                <w:sz w:val="17"/>
              </w:rPr>
              <w:t>0.244</w:t>
            </w:r>
          </w:p>
        </w:tc>
        <w:tc>
          <w:tcPr>
            <w:tcW w:w="1150" w:type="dxa"/>
            <w:vAlign w:val="center"/>
          </w:tcPr>
          <w:p w14:paraId="08B7A7EA" w14:textId="77777777" w:rsidR="000B697E" w:rsidRDefault="00000000">
            <w:r>
              <w:rPr>
                <w:sz w:val="17"/>
              </w:rPr>
              <w:t>0.227</w:t>
            </w:r>
          </w:p>
        </w:tc>
        <w:tc>
          <w:tcPr>
            <w:tcW w:w="1000" w:type="dxa"/>
            <w:vAlign w:val="center"/>
          </w:tcPr>
          <w:p w14:paraId="08B17688" w14:textId="77777777" w:rsidR="000B697E" w:rsidRDefault="00000000">
            <w:r>
              <w:rPr>
                <w:sz w:val="17"/>
              </w:rPr>
              <w:t>2.37%</w:t>
            </w:r>
          </w:p>
        </w:tc>
        <w:tc>
          <w:tcPr>
            <w:tcW w:w="1760" w:type="dxa"/>
            <w:vAlign w:val="center"/>
          </w:tcPr>
          <w:p w14:paraId="1B1CED91" w14:textId="77777777" w:rsidR="000B697E" w:rsidRDefault="00000000">
            <w:r>
              <w:rPr>
                <w:sz w:val="17"/>
              </w:rPr>
              <w:t>Real</w:t>
            </w:r>
          </w:p>
        </w:tc>
      </w:tr>
      <w:tr w:rsidR="000B697E" w14:paraId="494829FC" w14:textId="77777777">
        <w:tc>
          <w:tcPr>
            <w:tcW w:w="750" w:type="dxa"/>
            <w:vAlign w:val="center"/>
          </w:tcPr>
          <w:p w14:paraId="09F6BC16" w14:textId="77777777" w:rsidR="000B697E" w:rsidRDefault="00000000">
            <w:r>
              <w:rPr>
                <w:sz w:val="17"/>
              </w:rPr>
              <w:t>B</w:t>
            </w:r>
          </w:p>
        </w:tc>
        <w:tc>
          <w:tcPr>
            <w:tcW w:w="1150" w:type="dxa"/>
            <w:vAlign w:val="center"/>
          </w:tcPr>
          <w:p w14:paraId="599A4B9E" w14:textId="77777777" w:rsidR="000B697E" w:rsidRDefault="00000000">
            <w:r>
              <w:rPr>
                <w:sz w:val="17"/>
              </w:rPr>
              <w:t>5.85</w:t>
            </w:r>
          </w:p>
        </w:tc>
        <w:tc>
          <w:tcPr>
            <w:tcW w:w="1200" w:type="dxa"/>
            <w:vAlign w:val="center"/>
          </w:tcPr>
          <w:p w14:paraId="0F53CC03" w14:textId="77777777" w:rsidR="000B697E" w:rsidRDefault="00000000">
            <w:r>
              <w:rPr>
                <w:sz w:val="17"/>
              </w:rPr>
              <w:t>1.46%</w:t>
            </w:r>
          </w:p>
        </w:tc>
        <w:tc>
          <w:tcPr>
            <w:tcW w:w="1200" w:type="dxa"/>
            <w:vAlign w:val="center"/>
          </w:tcPr>
          <w:p w14:paraId="1CC639E0" w14:textId="77777777" w:rsidR="000B697E" w:rsidRDefault="00000000">
            <w:r>
              <w:rPr>
                <w:sz w:val="17"/>
              </w:rPr>
              <w:t>0.18%</w:t>
            </w:r>
          </w:p>
        </w:tc>
        <w:tc>
          <w:tcPr>
            <w:tcW w:w="1150" w:type="dxa"/>
            <w:vAlign w:val="center"/>
          </w:tcPr>
          <w:p w14:paraId="7BA71559" w14:textId="77777777" w:rsidR="000B697E" w:rsidRDefault="00000000">
            <w:r>
              <w:rPr>
                <w:sz w:val="17"/>
              </w:rPr>
              <w:t>0.229</w:t>
            </w:r>
          </w:p>
        </w:tc>
        <w:tc>
          <w:tcPr>
            <w:tcW w:w="1150" w:type="dxa"/>
            <w:vAlign w:val="center"/>
          </w:tcPr>
          <w:p w14:paraId="53EAE267" w14:textId="77777777" w:rsidR="000B697E" w:rsidRDefault="00000000">
            <w:r>
              <w:rPr>
                <w:sz w:val="17"/>
              </w:rPr>
              <w:t>0.186</w:t>
            </w:r>
          </w:p>
        </w:tc>
        <w:tc>
          <w:tcPr>
            <w:tcW w:w="1000" w:type="dxa"/>
            <w:vAlign w:val="center"/>
          </w:tcPr>
          <w:p w14:paraId="74FC78FC" w14:textId="77777777" w:rsidR="000B697E" w:rsidRDefault="00000000">
            <w:r>
              <w:rPr>
                <w:sz w:val="17"/>
              </w:rPr>
              <w:t>2.21%</w:t>
            </w:r>
          </w:p>
        </w:tc>
        <w:tc>
          <w:tcPr>
            <w:tcW w:w="1760" w:type="dxa"/>
            <w:vAlign w:val="center"/>
          </w:tcPr>
          <w:p w14:paraId="14BA4726" w14:textId="77777777" w:rsidR="000B697E" w:rsidRDefault="00000000">
            <w:r>
              <w:rPr>
                <w:sz w:val="17"/>
              </w:rPr>
              <w:t>Real</w:t>
            </w:r>
          </w:p>
        </w:tc>
      </w:tr>
      <w:tr w:rsidR="000B697E" w14:paraId="5B16500D" w14:textId="77777777">
        <w:tc>
          <w:tcPr>
            <w:tcW w:w="750" w:type="dxa"/>
            <w:vAlign w:val="center"/>
          </w:tcPr>
          <w:p w14:paraId="707F96B0" w14:textId="77777777" w:rsidR="000B697E" w:rsidRDefault="00000000">
            <w:r>
              <w:rPr>
                <w:sz w:val="17"/>
              </w:rPr>
              <w:t>C</w:t>
            </w:r>
          </w:p>
        </w:tc>
        <w:tc>
          <w:tcPr>
            <w:tcW w:w="1150" w:type="dxa"/>
            <w:vAlign w:val="center"/>
          </w:tcPr>
          <w:p w14:paraId="69C4DE96" w14:textId="77777777" w:rsidR="000B697E" w:rsidRDefault="00000000">
            <w:r>
              <w:rPr>
                <w:sz w:val="17"/>
              </w:rPr>
              <w:t>4.91</w:t>
            </w:r>
          </w:p>
        </w:tc>
        <w:tc>
          <w:tcPr>
            <w:tcW w:w="1200" w:type="dxa"/>
            <w:vAlign w:val="center"/>
          </w:tcPr>
          <w:p w14:paraId="409C1C0D" w14:textId="77777777" w:rsidR="000B697E" w:rsidRDefault="00000000">
            <w:r>
              <w:rPr>
                <w:sz w:val="17"/>
              </w:rPr>
              <w:t>1.55%</w:t>
            </w:r>
          </w:p>
        </w:tc>
        <w:tc>
          <w:tcPr>
            <w:tcW w:w="1200" w:type="dxa"/>
            <w:vAlign w:val="center"/>
          </w:tcPr>
          <w:p w14:paraId="3FECE65B" w14:textId="77777777" w:rsidR="000B697E" w:rsidRDefault="00000000">
            <w:r>
              <w:rPr>
                <w:sz w:val="17"/>
              </w:rPr>
              <w:t>0.18%</w:t>
            </w:r>
          </w:p>
        </w:tc>
        <w:tc>
          <w:tcPr>
            <w:tcW w:w="1150" w:type="dxa"/>
            <w:vAlign w:val="center"/>
          </w:tcPr>
          <w:p w14:paraId="7E4DFD68" w14:textId="77777777" w:rsidR="000B697E" w:rsidRDefault="00000000">
            <w:r>
              <w:rPr>
                <w:sz w:val="17"/>
              </w:rPr>
              <w:t>0.245</w:t>
            </w:r>
          </w:p>
        </w:tc>
        <w:tc>
          <w:tcPr>
            <w:tcW w:w="1150" w:type="dxa"/>
            <w:vAlign w:val="center"/>
          </w:tcPr>
          <w:p w14:paraId="10FF8282" w14:textId="77777777" w:rsidR="000B697E" w:rsidRDefault="00000000">
            <w:r>
              <w:rPr>
                <w:sz w:val="17"/>
              </w:rPr>
              <w:t>0.220</w:t>
            </w:r>
          </w:p>
        </w:tc>
        <w:tc>
          <w:tcPr>
            <w:tcW w:w="1000" w:type="dxa"/>
            <w:vAlign w:val="center"/>
          </w:tcPr>
          <w:p w14:paraId="353E7524" w14:textId="77777777" w:rsidR="000B697E" w:rsidRDefault="00000000">
            <w:r>
              <w:rPr>
                <w:sz w:val="17"/>
              </w:rPr>
              <w:t>4.62%</w:t>
            </w:r>
          </w:p>
        </w:tc>
        <w:tc>
          <w:tcPr>
            <w:tcW w:w="1760" w:type="dxa"/>
            <w:vAlign w:val="center"/>
          </w:tcPr>
          <w:p w14:paraId="3820BD98" w14:textId="77777777" w:rsidR="000B697E" w:rsidRDefault="00000000">
            <w:r>
              <w:rPr>
                <w:sz w:val="17"/>
              </w:rPr>
              <w:t>Real</w:t>
            </w:r>
          </w:p>
        </w:tc>
      </w:tr>
      <w:tr w:rsidR="000B697E" w14:paraId="7C30884F" w14:textId="77777777">
        <w:tc>
          <w:tcPr>
            <w:tcW w:w="750" w:type="dxa"/>
            <w:vAlign w:val="center"/>
          </w:tcPr>
          <w:p w14:paraId="0209E8C7" w14:textId="77777777" w:rsidR="000B697E" w:rsidRDefault="00000000">
            <w:r>
              <w:rPr>
                <w:sz w:val="17"/>
              </w:rPr>
              <w:t>D</w:t>
            </w:r>
          </w:p>
        </w:tc>
        <w:tc>
          <w:tcPr>
            <w:tcW w:w="1150" w:type="dxa"/>
            <w:vAlign w:val="center"/>
          </w:tcPr>
          <w:p w14:paraId="5133DCE7" w14:textId="77777777" w:rsidR="000B697E" w:rsidRDefault="00000000">
            <w:r>
              <w:rPr>
                <w:sz w:val="17"/>
              </w:rPr>
              <w:t>4.93</w:t>
            </w:r>
          </w:p>
        </w:tc>
        <w:tc>
          <w:tcPr>
            <w:tcW w:w="1200" w:type="dxa"/>
            <w:vAlign w:val="center"/>
          </w:tcPr>
          <w:p w14:paraId="4DAE761E" w14:textId="77777777" w:rsidR="000B697E" w:rsidRDefault="00000000">
            <w:r>
              <w:rPr>
                <w:sz w:val="17"/>
              </w:rPr>
              <w:t>1.60%</w:t>
            </w:r>
          </w:p>
        </w:tc>
        <w:tc>
          <w:tcPr>
            <w:tcW w:w="1200" w:type="dxa"/>
            <w:vAlign w:val="center"/>
          </w:tcPr>
          <w:p w14:paraId="38F63278" w14:textId="77777777" w:rsidR="000B697E" w:rsidRDefault="00000000">
            <w:r>
              <w:rPr>
                <w:sz w:val="17"/>
              </w:rPr>
              <w:t>0.18%</w:t>
            </w:r>
          </w:p>
        </w:tc>
        <w:tc>
          <w:tcPr>
            <w:tcW w:w="1150" w:type="dxa"/>
            <w:vAlign w:val="center"/>
          </w:tcPr>
          <w:p w14:paraId="57FAE9B4" w14:textId="77777777" w:rsidR="000B697E" w:rsidRDefault="00000000">
            <w:r>
              <w:rPr>
                <w:sz w:val="17"/>
              </w:rPr>
              <w:t>0.219</w:t>
            </w:r>
          </w:p>
        </w:tc>
        <w:tc>
          <w:tcPr>
            <w:tcW w:w="1150" w:type="dxa"/>
            <w:vAlign w:val="center"/>
          </w:tcPr>
          <w:p w14:paraId="4FE47C80" w14:textId="77777777" w:rsidR="000B697E" w:rsidRDefault="00000000">
            <w:r>
              <w:rPr>
                <w:sz w:val="17"/>
              </w:rPr>
              <w:t>0.188</w:t>
            </w:r>
          </w:p>
        </w:tc>
        <w:tc>
          <w:tcPr>
            <w:tcW w:w="1000" w:type="dxa"/>
            <w:vAlign w:val="center"/>
          </w:tcPr>
          <w:p w14:paraId="0B8919BD" w14:textId="77777777" w:rsidR="000B697E" w:rsidRDefault="00000000">
            <w:r>
              <w:rPr>
                <w:sz w:val="17"/>
              </w:rPr>
              <w:t>0.65%</w:t>
            </w:r>
          </w:p>
        </w:tc>
        <w:tc>
          <w:tcPr>
            <w:tcW w:w="1760" w:type="dxa"/>
            <w:vAlign w:val="center"/>
          </w:tcPr>
          <w:p w14:paraId="25AD15F8" w14:textId="77777777" w:rsidR="000B697E" w:rsidRDefault="00000000">
            <w:r>
              <w:rPr>
                <w:sz w:val="17"/>
              </w:rPr>
              <w:t>Real</w:t>
            </w:r>
          </w:p>
        </w:tc>
      </w:tr>
      <w:tr w:rsidR="000B697E" w14:paraId="7C728232" w14:textId="77777777">
        <w:tc>
          <w:tcPr>
            <w:tcW w:w="750" w:type="dxa"/>
            <w:vAlign w:val="center"/>
          </w:tcPr>
          <w:p w14:paraId="6CEA27E5" w14:textId="77777777" w:rsidR="000B697E" w:rsidRDefault="00000000">
            <w:r>
              <w:rPr>
                <w:sz w:val="17"/>
              </w:rPr>
              <w:t>G</w:t>
            </w:r>
          </w:p>
        </w:tc>
        <w:tc>
          <w:tcPr>
            <w:tcW w:w="1150" w:type="dxa"/>
            <w:vAlign w:val="center"/>
          </w:tcPr>
          <w:p w14:paraId="6E097D4A" w14:textId="77777777" w:rsidR="000B697E" w:rsidRDefault="00000000">
            <w:r>
              <w:rPr>
                <w:sz w:val="17"/>
              </w:rPr>
              <w:t>4.00</w:t>
            </w:r>
          </w:p>
        </w:tc>
        <w:tc>
          <w:tcPr>
            <w:tcW w:w="1200" w:type="dxa"/>
            <w:vAlign w:val="center"/>
          </w:tcPr>
          <w:p w14:paraId="7D187EE2" w14:textId="77777777" w:rsidR="000B697E" w:rsidRDefault="00000000">
            <w:r>
              <w:rPr>
                <w:sz w:val="17"/>
              </w:rPr>
              <w:t>1.41%</w:t>
            </w:r>
          </w:p>
        </w:tc>
        <w:tc>
          <w:tcPr>
            <w:tcW w:w="1200" w:type="dxa"/>
            <w:vAlign w:val="center"/>
          </w:tcPr>
          <w:p w14:paraId="2FC89FCF" w14:textId="77777777" w:rsidR="000B697E" w:rsidRDefault="00000000">
            <w:r>
              <w:rPr>
                <w:sz w:val="17"/>
              </w:rPr>
              <w:t>0.16%</w:t>
            </w:r>
          </w:p>
        </w:tc>
        <w:tc>
          <w:tcPr>
            <w:tcW w:w="1150" w:type="dxa"/>
            <w:vAlign w:val="center"/>
          </w:tcPr>
          <w:p w14:paraId="3EA79DD8" w14:textId="77777777" w:rsidR="000B697E" w:rsidRDefault="00000000">
            <w:r>
              <w:rPr>
                <w:sz w:val="17"/>
              </w:rPr>
              <w:t>0.250</w:t>
            </w:r>
          </w:p>
        </w:tc>
        <w:tc>
          <w:tcPr>
            <w:tcW w:w="1150" w:type="dxa"/>
            <w:vAlign w:val="center"/>
          </w:tcPr>
          <w:p w14:paraId="3F5F328C" w14:textId="77777777" w:rsidR="000B697E" w:rsidRDefault="00000000">
            <w:r>
              <w:rPr>
                <w:sz w:val="17"/>
              </w:rPr>
              <w:t>0.236</w:t>
            </w:r>
          </w:p>
        </w:tc>
        <w:tc>
          <w:tcPr>
            <w:tcW w:w="1000" w:type="dxa"/>
            <w:vAlign w:val="center"/>
          </w:tcPr>
          <w:p w14:paraId="4222FED9" w14:textId="77777777" w:rsidR="000B697E" w:rsidRDefault="00000000">
            <w:r>
              <w:rPr>
                <w:sz w:val="17"/>
              </w:rPr>
              <w:t>8.98%</w:t>
            </w:r>
          </w:p>
        </w:tc>
        <w:tc>
          <w:tcPr>
            <w:tcW w:w="1760" w:type="dxa"/>
            <w:vAlign w:val="center"/>
          </w:tcPr>
          <w:p w14:paraId="5397AA71" w14:textId="77777777" w:rsidR="000B697E" w:rsidRDefault="00000000">
            <w:r>
              <w:rPr>
                <w:sz w:val="17"/>
              </w:rPr>
              <w:t>Real</w:t>
            </w:r>
          </w:p>
        </w:tc>
      </w:tr>
      <w:tr w:rsidR="000B697E" w14:paraId="25A4066E" w14:textId="77777777">
        <w:tc>
          <w:tcPr>
            <w:tcW w:w="750" w:type="dxa"/>
            <w:vAlign w:val="center"/>
          </w:tcPr>
          <w:p w14:paraId="4FF9AD80" w14:textId="77777777" w:rsidR="000B697E" w:rsidRDefault="00000000">
            <w:r>
              <w:rPr>
                <w:sz w:val="17"/>
              </w:rPr>
              <w:t>A</w:t>
            </w:r>
          </w:p>
        </w:tc>
        <w:tc>
          <w:tcPr>
            <w:tcW w:w="1150" w:type="dxa"/>
            <w:vAlign w:val="center"/>
          </w:tcPr>
          <w:p w14:paraId="3881F293" w14:textId="77777777" w:rsidR="000B697E" w:rsidRDefault="00000000">
            <w:r>
              <w:rPr>
                <w:sz w:val="17"/>
              </w:rPr>
              <w:t>-0.03</w:t>
            </w:r>
          </w:p>
        </w:tc>
        <w:tc>
          <w:tcPr>
            <w:tcW w:w="1200" w:type="dxa"/>
            <w:vAlign w:val="center"/>
          </w:tcPr>
          <w:p w14:paraId="6C43BA88" w14:textId="77777777" w:rsidR="000B697E" w:rsidRDefault="00000000">
            <w:r>
              <w:rPr>
                <w:sz w:val="17"/>
              </w:rPr>
              <w:t>0.26%</w:t>
            </w:r>
          </w:p>
        </w:tc>
        <w:tc>
          <w:tcPr>
            <w:tcW w:w="1200" w:type="dxa"/>
            <w:vAlign w:val="center"/>
          </w:tcPr>
          <w:p w14:paraId="7D57D808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150" w:type="dxa"/>
            <w:vAlign w:val="center"/>
          </w:tcPr>
          <w:p w14:paraId="2E07A903" w14:textId="77777777" w:rsidR="000B697E" w:rsidRDefault="00000000">
            <w:r>
              <w:rPr>
                <w:sz w:val="17"/>
              </w:rPr>
              <w:t>0.006</w:t>
            </w:r>
          </w:p>
        </w:tc>
        <w:tc>
          <w:tcPr>
            <w:tcW w:w="1150" w:type="dxa"/>
            <w:vAlign w:val="center"/>
          </w:tcPr>
          <w:p w14:paraId="76EBA689" w14:textId="77777777" w:rsidR="000B697E" w:rsidRDefault="00000000">
            <w:r>
              <w:rPr>
                <w:sz w:val="17"/>
              </w:rPr>
              <w:t>-0.001</w:t>
            </w:r>
          </w:p>
        </w:tc>
        <w:tc>
          <w:tcPr>
            <w:tcW w:w="1000" w:type="dxa"/>
            <w:vAlign w:val="center"/>
          </w:tcPr>
          <w:p w14:paraId="4960DCCA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760" w:type="dxa"/>
            <w:vAlign w:val="center"/>
          </w:tcPr>
          <w:p w14:paraId="2403175D" w14:textId="77777777" w:rsidR="000B697E" w:rsidRDefault="00000000">
            <w:r>
              <w:rPr>
                <w:sz w:val="17"/>
              </w:rPr>
              <w:t>Simulated</w:t>
            </w:r>
          </w:p>
        </w:tc>
      </w:tr>
      <w:tr w:rsidR="000B697E" w14:paraId="0546961F" w14:textId="77777777">
        <w:tc>
          <w:tcPr>
            <w:tcW w:w="750" w:type="dxa"/>
            <w:vAlign w:val="center"/>
          </w:tcPr>
          <w:p w14:paraId="209773EB" w14:textId="77777777" w:rsidR="000B697E" w:rsidRDefault="00000000">
            <w:r>
              <w:rPr>
                <w:sz w:val="17"/>
              </w:rPr>
              <w:t>E</w:t>
            </w:r>
          </w:p>
        </w:tc>
        <w:tc>
          <w:tcPr>
            <w:tcW w:w="1150" w:type="dxa"/>
            <w:vAlign w:val="center"/>
          </w:tcPr>
          <w:p w14:paraId="6D46BC8F" w14:textId="77777777" w:rsidR="000B697E" w:rsidRDefault="00000000">
            <w:r>
              <w:rPr>
                <w:sz w:val="17"/>
              </w:rPr>
              <w:t>0.04</w:t>
            </w:r>
          </w:p>
        </w:tc>
        <w:tc>
          <w:tcPr>
            <w:tcW w:w="1200" w:type="dxa"/>
            <w:vAlign w:val="center"/>
          </w:tcPr>
          <w:p w14:paraId="4DBCB103" w14:textId="77777777" w:rsidR="000B697E" w:rsidRDefault="00000000">
            <w:r>
              <w:rPr>
                <w:sz w:val="17"/>
              </w:rPr>
              <w:t>0.28%</w:t>
            </w:r>
          </w:p>
        </w:tc>
        <w:tc>
          <w:tcPr>
            <w:tcW w:w="1200" w:type="dxa"/>
            <w:vAlign w:val="center"/>
          </w:tcPr>
          <w:p w14:paraId="5ADF8BB1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150" w:type="dxa"/>
            <w:vAlign w:val="center"/>
          </w:tcPr>
          <w:p w14:paraId="4CFEE9B4" w14:textId="77777777" w:rsidR="000B697E" w:rsidRDefault="00000000">
            <w:r>
              <w:rPr>
                <w:sz w:val="17"/>
              </w:rPr>
              <w:t>0.003</w:t>
            </w:r>
          </w:p>
        </w:tc>
        <w:tc>
          <w:tcPr>
            <w:tcW w:w="1150" w:type="dxa"/>
            <w:vAlign w:val="center"/>
          </w:tcPr>
          <w:p w14:paraId="6A588783" w14:textId="77777777" w:rsidR="000B697E" w:rsidRDefault="00000000">
            <w:r>
              <w:rPr>
                <w:sz w:val="17"/>
              </w:rPr>
              <w:t>-0.011</w:t>
            </w:r>
          </w:p>
        </w:tc>
        <w:tc>
          <w:tcPr>
            <w:tcW w:w="1000" w:type="dxa"/>
            <w:vAlign w:val="center"/>
          </w:tcPr>
          <w:p w14:paraId="6153A6B9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760" w:type="dxa"/>
            <w:vAlign w:val="center"/>
          </w:tcPr>
          <w:p w14:paraId="612FE3E4" w14:textId="77777777" w:rsidR="000B697E" w:rsidRDefault="00000000">
            <w:r>
              <w:rPr>
                <w:sz w:val="17"/>
              </w:rPr>
              <w:t>Simulated</w:t>
            </w:r>
          </w:p>
        </w:tc>
      </w:tr>
      <w:tr w:rsidR="000B697E" w14:paraId="30A432FE" w14:textId="77777777">
        <w:tc>
          <w:tcPr>
            <w:tcW w:w="750" w:type="dxa"/>
            <w:vAlign w:val="center"/>
          </w:tcPr>
          <w:p w14:paraId="7FF9D323" w14:textId="77777777" w:rsidR="000B697E" w:rsidRDefault="00000000">
            <w:r>
              <w:rPr>
                <w:sz w:val="17"/>
              </w:rPr>
              <w:t>I</w:t>
            </w:r>
          </w:p>
        </w:tc>
        <w:tc>
          <w:tcPr>
            <w:tcW w:w="1150" w:type="dxa"/>
            <w:vAlign w:val="center"/>
          </w:tcPr>
          <w:p w14:paraId="2E25E88B" w14:textId="77777777" w:rsidR="000B697E" w:rsidRDefault="00000000">
            <w:r>
              <w:rPr>
                <w:sz w:val="17"/>
              </w:rPr>
              <w:t>-0.02</w:t>
            </w:r>
          </w:p>
        </w:tc>
        <w:tc>
          <w:tcPr>
            <w:tcW w:w="1200" w:type="dxa"/>
            <w:vAlign w:val="center"/>
          </w:tcPr>
          <w:p w14:paraId="7F56D583" w14:textId="77777777" w:rsidR="000B697E" w:rsidRDefault="00000000">
            <w:r>
              <w:rPr>
                <w:sz w:val="17"/>
              </w:rPr>
              <w:t>0.21%</w:t>
            </w:r>
          </w:p>
        </w:tc>
        <w:tc>
          <w:tcPr>
            <w:tcW w:w="1200" w:type="dxa"/>
            <w:vAlign w:val="center"/>
          </w:tcPr>
          <w:p w14:paraId="414A0B8F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150" w:type="dxa"/>
            <w:vAlign w:val="center"/>
          </w:tcPr>
          <w:p w14:paraId="50AA4849" w14:textId="77777777" w:rsidR="000B697E" w:rsidRDefault="00000000">
            <w:r>
              <w:rPr>
                <w:sz w:val="17"/>
              </w:rPr>
              <w:t>0.001</w:t>
            </w:r>
          </w:p>
        </w:tc>
        <w:tc>
          <w:tcPr>
            <w:tcW w:w="1150" w:type="dxa"/>
            <w:vAlign w:val="center"/>
          </w:tcPr>
          <w:p w14:paraId="2FA40278" w14:textId="77777777" w:rsidR="000B697E" w:rsidRDefault="00000000">
            <w:r>
              <w:rPr>
                <w:sz w:val="17"/>
              </w:rPr>
              <w:t>0.002</w:t>
            </w:r>
          </w:p>
        </w:tc>
        <w:tc>
          <w:tcPr>
            <w:tcW w:w="1000" w:type="dxa"/>
            <w:vAlign w:val="center"/>
          </w:tcPr>
          <w:p w14:paraId="41FF894A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760" w:type="dxa"/>
            <w:vAlign w:val="center"/>
          </w:tcPr>
          <w:p w14:paraId="0342B19B" w14:textId="77777777" w:rsidR="000B697E" w:rsidRDefault="00000000">
            <w:r>
              <w:rPr>
                <w:sz w:val="17"/>
              </w:rPr>
              <w:t>Simulated</w:t>
            </w:r>
          </w:p>
        </w:tc>
      </w:tr>
      <w:tr w:rsidR="000B697E" w14:paraId="421AAEC5" w14:textId="77777777">
        <w:tc>
          <w:tcPr>
            <w:tcW w:w="750" w:type="dxa"/>
            <w:vAlign w:val="center"/>
          </w:tcPr>
          <w:p w14:paraId="26451025" w14:textId="77777777" w:rsidR="000B697E" w:rsidRDefault="00000000">
            <w:r>
              <w:rPr>
                <w:sz w:val="17"/>
              </w:rPr>
              <w:t>J</w:t>
            </w:r>
          </w:p>
        </w:tc>
        <w:tc>
          <w:tcPr>
            <w:tcW w:w="1150" w:type="dxa"/>
            <w:vAlign w:val="center"/>
          </w:tcPr>
          <w:p w14:paraId="42892C10" w14:textId="77777777" w:rsidR="000B697E" w:rsidRDefault="00000000">
            <w:r>
              <w:rPr>
                <w:sz w:val="17"/>
              </w:rPr>
              <w:t>0.00</w:t>
            </w:r>
          </w:p>
        </w:tc>
        <w:tc>
          <w:tcPr>
            <w:tcW w:w="1200" w:type="dxa"/>
            <w:vAlign w:val="center"/>
          </w:tcPr>
          <w:p w14:paraId="236C4CBD" w14:textId="77777777" w:rsidR="000B697E" w:rsidRDefault="00000000">
            <w:r>
              <w:rPr>
                <w:sz w:val="17"/>
              </w:rPr>
              <w:t>0.22%</w:t>
            </w:r>
          </w:p>
        </w:tc>
        <w:tc>
          <w:tcPr>
            <w:tcW w:w="1200" w:type="dxa"/>
            <w:vAlign w:val="center"/>
          </w:tcPr>
          <w:p w14:paraId="0CC8A9DB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150" w:type="dxa"/>
            <w:vAlign w:val="center"/>
          </w:tcPr>
          <w:p w14:paraId="0928FD12" w14:textId="77777777" w:rsidR="000B697E" w:rsidRDefault="00000000">
            <w:r>
              <w:rPr>
                <w:sz w:val="17"/>
              </w:rPr>
              <w:t>0.010</w:t>
            </w:r>
          </w:p>
        </w:tc>
        <w:tc>
          <w:tcPr>
            <w:tcW w:w="1150" w:type="dxa"/>
            <w:vAlign w:val="center"/>
          </w:tcPr>
          <w:p w14:paraId="04814C19" w14:textId="77777777" w:rsidR="000B697E" w:rsidRDefault="00000000">
            <w:r>
              <w:rPr>
                <w:sz w:val="17"/>
              </w:rPr>
              <w:t>-0.010</w:t>
            </w:r>
          </w:p>
        </w:tc>
        <w:tc>
          <w:tcPr>
            <w:tcW w:w="1000" w:type="dxa"/>
            <w:vAlign w:val="center"/>
          </w:tcPr>
          <w:p w14:paraId="6F51032B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760" w:type="dxa"/>
            <w:vAlign w:val="center"/>
          </w:tcPr>
          <w:p w14:paraId="11F36948" w14:textId="77777777" w:rsidR="000B697E" w:rsidRDefault="00000000">
            <w:r>
              <w:rPr>
                <w:sz w:val="17"/>
              </w:rPr>
              <w:t>Simulated</w:t>
            </w:r>
          </w:p>
        </w:tc>
      </w:tr>
      <w:tr w:rsidR="000B697E" w14:paraId="7F3D52CA" w14:textId="77777777">
        <w:tc>
          <w:tcPr>
            <w:tcW w:w="750" w:type="dxa"/>
            <w:vAlign w:val="center"/>
          </w:tcPr>
          <w:p w14:paraId="14AF9D93" w14:textId="77777777" w:rsidR="000B697E" w:rsidRDefault="00000000">
            <w:r>
              <w:rPr>
                <w:sz w:val="17"/>
              </w:rPr>
              <w:t>H</w:t>
            </w:r>
          </w:p>
        </w:tc>
        <w:tc>
          <w:tcPr>
            <w:tcW w:w="1150" w:type="dxa"/>
            <w:vAlign w:val="center"/>
          </w:tcPr>
          <w:p w14:paraId="303CDA5C" w14:textId="77777777" w:rsidR="000B697E" w:rsidRDefault="00000000">
            <w:r>
              <w:rPr>
                <w:sz w:val="17"/>
              </w:rPr>
              <w:t>-0.00</w:t>
            </w:r>
          </w:p>
        </w:tc>
        <w:tc>
          <w:tcPr>
            <w:tcW w:w="1200" w:type="dxa"/>
            <w:vAlign w:val="center"/>
          </w:tcPr>
          <w:p w14:paraId="2991B99D" w14:textId="77777777" w:rsidR="000B697E" w:rsidRDefault="00000000">
            <w:r>
              <w:rPr>
                <w:sz w:val="17"/>
              </w:rPr>
              <w:t>0.24%</w:t>
            </w:r>
          </w:p>
        </w:tc>
        <w:tc>
          <w:tcPr>
            <w:tcW w:w="1200" w:type="dxa"/>
            <w:vAlign w:val="center"/>
          </w:tcPr>
          <w:p w14:paraId="568A8CBB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150" w:type="dxa"/>
            <w:vAlign w:val="center"/>
          </w:tcPr>
          <w:p w14:paraId="1C45D3D4" w14:textId="77777777" w:rsidR="000B697E" w:rsidRDefault="00000000">
            <w:r>
              <w:rPr>
                <w:sz w:val="17"/>
              </w:rPr>
              <w:t>0.001</w:t>
            </w:r>
          </w:p>
        </w:tc>
        <w:tc>
          <w:tcPr>
            <w:tcW w:w="1150" w:type="dxa"/>
            <w:vAlign w:val="center"/>
          </w:tcPr>
          <w:p w14:paraId="3DDC2317" w14:textId="77777777" w:rsidR="000B697E" w:rsidRDefault="00000000">
            <w:r>
              <w:rPr>
                <w:sz w:val="17"/>
              </w:rPr>
              <w:t>-0.001</w:t>
            </w:r>
          </w:p>
        </w:tc>
        <w:tc>
          <w:tcPr>
            <w:tcW w:w="1000" w:type="dxa"/>
            <w:vAlign w:val="center"/>
          </w:tcPr>
          <w:p w14:paraId="413AF03D" w14:textId="77777777" w:rsidR="000B697E" w:rsidRDefault="00000000">
            <w:r>
              <w:rPr>
                <w:sz w:val="17"/>
              </w:rPr>
              <w:t>0.00%</w:t>
            </w:r>
          </w:p>
        </w:tc>
        <w:tc>
          <w:tcPr>
            <w:tcW w:w="1760" w:type="dxa"/>
            <w:vAlign w:val="center"/>
          </w:tcPr>
          <w:p w14:paraId="0D1F278F" w14:textId="77777777" w:rsidR="000B697E" w:rsidRDefault="00000000">
            <w:r>
              <w:rPr>
                <w:sz w:val="17"/>
              </w:rPr>
              <w:t>Simulated</w:t>
            </w:r>
          </w:p>
        </w:tc>
      </w:tr>
    </w:tbl>
    <w:p w14:paraId="6E9E1846" w14:textId="77777777" w:rsidR="000B697E" w:rsidRDefault="000B697E">
      <w:pPr>
        <w:spacing w:after="80"/>
      </w:pPr>
    </w:p>
    <w:p w14:paraId="4216303D" w14:textId="77777777" w:rsidR="000B697E" w:rsidRDefault="00000000">
      <w:r>
        <w:t>Assets B, C, D, F, and G show pronounced heavy tails and volatility clustering. Assets A, E, H, I, and J look close to independent Gaussian simulations.</w:t>
      </w:r>
    </w:p>
    <w:sectPr w:rsidR="000B697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E6D6" w14:textId="77777777" w:rsidR="00891BD1" w:rsidRDefault="00891BD1">
      <w:pPr>
        <w:spacing w:after="0" w:line="240" w:lineRule="auto"/>
      </w:pPr>
      <w:r>
        <w:separator/>
      </w:r>
    </w:p>
  </w:endnote>
  <w:endnote w:type="continuationSeparator" w:id="0">
    <w:p w14:paraId="17643E09" w14:textId="77777777" w:rsidR="00891BD1" w:rsidRDefault="00891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D464" w14:textId="77777777" w:rsidR="000B697E" w:rsidRDefault="00000000">
    <w:pPr>
      <w:pStyle w:val="a7"/>
      <w:jc w:val="right"/>
    </w:pPr>
    <w:r>
      <w:rPr>
        <w:color w:val="5A5A5A"/>
        <w:sz w:val="18"/>
      </w:rPr>
      <w:t>Data Scientist Challenge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31A2F" w14:textId="77777777" w:rsidR="00891BD1" w:rsidRDefault="00891BD1">
      <w:pPr>
        <w:spacing w:after="0" w:line="240" w:lineRule="auto"/>
      </w:pPr>
      <w:r>
        <w:separator/>
      </w:r>
    </w:p>
  </w:footnote>
  <w:footnote w:type="continuationSeparator" w:id="0">
    <w:p w14:paraId="76A83261" w14:textId="77777777" w:rsidR="00891BD1" w:rsidRDefault="00891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18531">
    <w:abstractNumId w:val="8"/>
  </w:num>
  <w:num w:numId="2" w16cid:durableId="1326399394">
    <w:abstractNumId w:val="6"/>
  </w:num>
  <w:num w:numId="3" w16cid:durableId="80222292">
    <w:abstractNumId w:val="5"/>
  </w:num>
  <w:num w:numId="4" w16cid:durableId="171261296">
    <w:abstractNumId w:val="4"/>
  </w:num>
  <w:num w:numId="5" w16cid:durableId="2046515327">
    <w:abstractNumId w:val="7"/>
  </w:num>
  <w:num w:numId="6" w16cid:durableId="518088360">
    <w:abstractNumId w:val="3"/>
  </w:num>
  <w:num w:numId="7" w16cid:durableId="23872082">
    <w:abstractNumId w:val="2"/>
  </w:num>
  <w:num w:numId="8" w16cid:durableId="439497271">
    <w:abstractNumId w:val="1"/>
  </w:num>
  <w:num w:numId="9" w16cid:durableId="135923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7E"/>
    <w:rsid w:val="0015074B"/>
    <w:rsid w:val="0029639D"/>
    <w:rsid w:val="00326F90"/>
    <w:rsid w:val="007C5216"/>
    <w:rsid w:val="00891BD1"/>
    <w:rsid w:val="00AA1D8D"/>
    <w:rsid w:val="00B47730"/>
    <w:rsid w:val="00CB0664"/>
    <w:rsid w:val="00DD4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F7534"/>
  <w14:defaultImageDpi w14:val="300"/>
  <w15:docId w15:val="{3D203197-000E-A74C-AA52-C8FD55C4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414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Liurongjie He</cp:lastModifiedBy>
  <cp:revision>2</cp:revision>
  <dcterms:created xsi:type="dcterms:W3CDTF">2013-12-23T23:15:00Z</dcterms:created>
  <dcterms:modified xsi:type="dcterms:W3CDTF">2026-06-17T22:33:00Z</dcterms:modified>
  <cp:category/>
</cp:coreProperties>
</file>