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helix-constitution-universal-gemini.md"/>
    <w:p>
      <w:pPr>
        <w:pStyle w:val="Heading1"/>
      </w:pPr>
      <w:r>
        <w:t xml:space="preserve">Helix Constitution — Universal GEMINI.md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2c10a2e76b685975585d4bbddc3d6345f162bd6"/>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bookmarkEnd w:id="11"/>
    <w:bookmarkStart w:id="13"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bookmarkEnd w:id="13"/>
    <w:bookmarkStart w:id="14"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2026-06-22T17:58:12Z</dcterms:created>
  <dcterms:modified xsi:type="dcterms:W3CDTF">2026-06-22T17:58:12Z</dcterms:modified>
</cp:coreProperties>
</file>

<file path=docProps/custom.xml><?xml version="1.0" encoding="utf-8"?>
<Properties xmlns="http://schemas.openxmlformats.org/officeDocument/2006/custom-properties" xmlns:vt="http://schemas.openxmlformats.org/officeDocument/2006/docPropsVTypes"/>
</file>