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56</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w:t>
            </w:r>
            <w:r>
              <w:t xml:space="preserve"> </w:t>
            </w:r>
            <w:r>
              <w:rPr>
                <w:rStyle w:val="VerbatimChar"/>
              </w:rPr>
              <w:t xml:space="preserve">check | head</w:t>
            </w:r>
            <w:r>
              <w:t xml:space="preserve"> </w:t>
            </w:r>
            <w:r>
              <w:t xml:space="preserve">returning the PAGER’s exit status so a parse-check said</w:t>
            </w:r>
            <w:r>
              <w:t xml:space="preserve"> </w:t>
            </w:r>
            <w:r>
              <w:t xml:space="preserve">‘clean’</w:t>
            </w:r>
            <w:r>
              <w:t xml:space="preserve"> </w:t>
            </w:r>
            <w:r>
              <w:t xml:space="preserve">3x without checking; a line-anchored pattern missing an indented colour-escaped verdict; a binary extractor splitting a multi-byte char) — and §11.4.196(D)/§12.12 had ALREADY anchored the shape TWICE while it kept recurring; the self-demonstrating instance: a mutation-residue scan flagged the very anchor that DEFINES the markers because it quotes them (proven carrier by identical HEAD-vs-worktree counts). The in-session fix: the CONTROL NEEDLE. §11.4.201(6)(7)(8) — scope widened from GUARDS to EVERY load-bearing measurement/metric with a MEASUREMENT-shaped taxonomy (false-null / false-match; the null more dangerous — a blind instrument and a clean artifact return the identical quiet zero); match STRUCTURE not substring; a NULL is not evidence until a control needle proves the instrument can see through the SAME path (generalises §11.4.115(F) validate-the-detector, PER-QUERY — goldens necessary-not-sufficient §11.4.146(D3)); THE PATH IS PART OF THE INSTRUMENT (quoting/dialect/pipeline-exit/anchoring/encoding all return clean confident wrong answers without crashing, so §11.4.1 and §11.4.67 cannot see them); and a METRIC MUST be validated against the DEFINITION OF DONE — if the correct end-state moves it the wrong way it is INVALID and must not gate work (honest boundary: §11.4.135’s adoption ratchet is one such metric, its validation OWED not claimed, tracked §11.4.197). §11.4.112(5) — impossibility verdicts are BOUNDED: state the EXACT scope, ENUMERATE adjacent goals NOT covered, and be CITATION-FENCED (a TRUE verdict leaked to an adjacent VIABLE goal for six weeks while a public SDK call the vendor’s own docs prescribed existed; the anchor was asymmetric — clause (3) hardened against reopening, nothing bounded REACH; §11.4.150 fires where a verdict is MINTED, this leak happened where one was CITED). §11.4.120(seam-placement) — a gate whose precondition the gated work itself produces is on the WRONG SEAM (belongs at activation/release, never authorship); re-read the source of truth before re-seating; the report-don’t-improvise half is already §11.4.6/.66/.101/.201(4). §11.4.69 —</w:t>
            </w:r>
            <w:r>
              <w:t xml:space="preserve"> </w:t>
            </w:r>
            <w:r>
              <w:rPr>
                <w:rStyle w:val="VerbatimChar"/>
              </w:rPr>
              <w:t xml:space="preserve">artifact_not_yet_built</w:t>
            </w:r>
            <w:r>
              <w:t xml:space="preserve"> </w:t>
            </w:r>
            <w:r>
              <w:t xml:space="preserve">added to the closed reason-set for the §11.4.135 REQUIRES-REBUILD PENDING class (seam-dependent per §11.4.135, NOT flat). REJECTED as already-covered:</w:t>
            </w:r>
            <w:r>
              <w:t xml:space="preserve"> </w:t>
            </w:r>
            <w:r>
              <w:t xml:space="preserve">‘BLOCKED as a third verdict state’</w:t>
            </w:r>
            <w:r>
              <w:t xml:space="preserve"> </w:t>
            </w:r>
            <w:r>
              <w:t xml:space="preserve">— §11.4.135’s verdict-coverage extension states it MORE precisely and explicitly rejects the flat framing the candidate proposed; only the reason-code was genuinely missing. NEW §11.4.214 — recurrence-links-not-mints: a returning defect MUST reopen its existing item, never mint a new id (recurrences as new ids silence the §11.4.55 reopens-count — the exact signal §11.4.132(d)/§11.4.189 use to rank the most-fragile work — precisely on the items that keep breaking; the recorded 52% rate was a known UNDERCOUNT; ~15 items mapped to ~9 root causes); every intake path bound, §11.4.186 keying + negative-control, distinct-but-similar a FIRST-CLASS verdict, autonomous default mint-with-link over merge (a spurious id is recoverable, a wrongly-merged defect is LOST). NEW §11.4.215 — a doc that BINDS work MUST live TRACKED in the repo where that work happens (the doc DEFINING a binding gate was untracked and out-of-tree); binding⇒tracked, un-tracked⇒NOT binding; the PRIOR question §11.4.212 cannot ask (it enumerates the in-repo scope, so a doc in no checkout is never enumerated); the generalisation of §11.4.95 exactly as §11.4.212 generalised §11.4.57; §11.4.11 intact — binding is what pulls a doc into the repo. All Classification: universal (§11.4.17). Propagation gates CM-COVENANT-114-214/215-PROPAGATION; literals 11.4.201/.112/.120/.69 unchanged (gates stay GREEN). CLAUDE.md + AGENTS.md + QWEN.md + GEMINI.md mirrors updated in lockstep (§11.4.157). Prior round: 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w:t>
            </w:r>
            <w:r>
              <w:t xml:space="preserve"> </w:t>
            </w:r>
            <w:r>
              <w:t xml:space="preserve">“not blocked”</w:t>
            </w:r>
            <w:r>
              <w:t xml:space="preserve"> </w:t>
            </w:r>
            <w:r>
              <w:t xml:space="preserve">— and the release-tag tooling consulted the guards ZERO times, so</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w:t>
            </w:r>
            <w:r>
              <w:t xml:space="preserve"> </w:t>
            </w:r>
            <w:r>
              <w:t xml:space="preserve">“PENDING always blocks”</w:t>
            </w:r>
            <w:r>
              <w:t xml:space="preserve"> </w:t>
            </w:r>
            <w:r>
              <w:t xml:space="preserve">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generalised per §11.4.17 to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115"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8">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w:t>
      </w:r>
      <w:r>
        <w:t xml:space="preserve"> </w:t>
      </w:r>
      <w:r>
        <w:t xml:space="preserve">“How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1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1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1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1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1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1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1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1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1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w:t>
      </w:r>
      <w:r>
        <w:t xml:space="preserve"> </w:t>
      </w: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w:t>
      </w:r>
      <w:r>
        <w:t xml:space="preserve"> </w:t>
      </w: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w:t>
      </w:r>
      <w:r>
        <w:t xml:space="preserve"> </w:t>
      </w: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w:t>
      </w:r>
      <w:r>
        <w:t xml:space="preserve"> </w:t>
      </w: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w:t>
      </w:r>
      <w:r>
        <w:t xml:space="preserve"> </w:t>
      </w:r>
      <w:r>
        <w:t xml:space="preserve">“continue in endless loop fully autonomously”</w:t>
      </w:r>
      <w:r>
        <w:t xml:space="preserve"> </w:t>
      </w:r>
      <w:r>
        <w:t xml:space="preserve">(or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w:t>
      </w:r>
      <w:r>
        <w:t xml:space="preserve"> </w:t>
      </w:r>
      <w:r>
        <w:t xml:space="preserve">“waiting for results”</w:t>
      </w:r>
      <w:r>
        <w:t xml:space="preserve"> </w:t>
      </w:r>
      <w:r>
        <w:t xml:space="preserve">is the ONLY idle reason; (C) every closure lands four-layer test coverage per §11.4.4(b) with captured-evidence</w:t>
      </w:r>
      <w:r>
        <w:t xml:space="preserve"> </w:t>
      </w:r>
      <w:r>
        <w:t xml:space="preserve">“physical proofs”</w:t>
      </w:r>
      <w:r>
        <w:t xml:space="preserve"> </w:t>
      </w:r>
      <w:r>
        <w:t xml:space="preserve">(tinycap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w:t>
      </w:r>
      <w:r>
        <w:t xml:space="preserve"> </w:t>
      </w:r>
      <w:r>
        <w:t xml:space="preserve">“tests pass but features don’t work”</w:t>
      </w:r>
      <w:r>
        <w:t xml:space="preserve">);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0"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w:t>
      </w:r>
      <w:r>
        <w:t xml:space="preserve"> </w:t>
      </w:r>
      <w:r>
        <w:t xml:space="preserve">“waiting for results”</w:t>
      </w:r>
      <w:r>
        <w:t xml:space="preserve"> </w:t>
      </w:r>
      <w:r>
        <w:t xml:space="preserve">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0"/>
    <w:bookmarkStart w:id="71" w:name="Xc2e27421b727ba2779108faf452a946a3cfca8a"/>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§11.4.90. Non-compliance is a release blocker.</w:t>
      </w:r>
    </w:p>
    <w:bookmarkEnd w:id="71"/>
    <w:bookmarkStart w:id="72" w:name="X180a39a34ee2a64381ac059c572df31d588a05a"/>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§11.4.91. Non-compliance is a release blocker.</w:t>
      </w:r>
    </w:p>
    <w:bookmarkEnd w:id="72"/>
    <w:bookmarkStart w:id="73" w:name="Xbe7f461f174242c87761caa00233eb814c37407"/>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§11.4.92. Non-compliance is a release blocker.</w:t>
      </w:r>
    </w:p>
    <w:bookmarkEnd w:id="73"/>
    <w:bookmarkStart w:id="74" w:name="X45105d9baf9167057cdf28fe741b82199333fac"/>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§11.4.93. Non-compliance is a release blocker.</w:t>
      </w:r>
    </w:p>
    <w:bookmarkEnd w:id="74"/>
    <w:bookmarkStart w:id="75" w:name="X670e9f3b718bdf4b352b15432b07528762cdedb"/>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w:t>
      </w:r>
      <w:r>
        <w:t xml:space="preserve"> </w:t>
      </w:r>
      <w:r>
        <w:t xml:space="preserve">“nothing to do”</w:t>
      </w:r>
      <w:r>
        <w:t xml:space="preserve"> </w:t>
      </w:r>
      <w:r>
        <w:t xml:space="preserve">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§11.4.94. Non-compliance is a release blocker.</w:t>
      </w:r>
    </w:p>
    <w:bookmarkEnd w:id="75"/>
    <w:bookmarkStart w:id="76" w:name="Xd908a14e22eb8f59f3398097d1e360d80a402f1"/>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§11.4.95. Non-compliance is a release blocker.</w:t>
      </w:r>
    </w:p>
    <w:bookmarkEnd w:id="76"/>
    <w:bookmarkStart w:id="77" w:name="Xd4eda0aa8007d4eed7790e9b89cdbd410a9e351"/>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w:t>
      </w:r>
      <w:r>
        <w:t xml:space="preserve"> </w:t>
      </w:r>
      <w:r>
        <w:t xml:space="preserve">“Build running, nothing else to do”</w:t>
      </w:r>
      <w:r>
        <w:t xml:space="preserve"> </w:t>
      </w:r>
      <w:r>
        <w:t xml:space="preserve">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§11.4.96. Non-compliance is a release blocker.</w:t>
      </w:r>
    </w:p>
    <w:bookmarkEnd w:id="77"/>
    <w:bookmarkStart w:id="78" w:name="Xb1ff67f2bb68684a932262e93822c674bd8aa63"/>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§11.4.97. Non-compliance is a release blocker.</w:t>
      </w:r>
    </w:p>
    <w:bookmarkEnd w:id="78"/>
    <w:bookmarkStart w:id="79"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w:t>
      </w:r>
      <w:r>
        <w:t xml:space="preserve"> </w:t>
      </w:r>
      <w:r>
        <w:t xml:space="preserve">“operator MUST type”</w:t>
      </w:r>
      <w:r>
        <w:t xml:space="preserve"> </w:t>
      </w:r>
      <w:r>
        <w:t xml:space="preserve">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§11.4.98. Non-compliance is a release blocker.</w:t>
      </w:r>
    </w:p>
    <w:bookmarkEnd w:id="79"/>
    <w:bookmarkStart w:id="80"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w:t>
      </w:r>
      <w:r>
        <w:t xml:space="preserve"> </w:t>
      </w:r>
      <w:r>
        <w:t xml:space="preserve">“Make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Compact"/>
        <w:numPr>
          <w:ilvl w:val="0"/>
          <w:numId w:val="1012"/>
        </w:numPr>
      </w:pPr>
      <w:r>
        <w:t xml:space="preserve">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w:t>
      </w:r>
      <w:r>
        <w:t xml:space="preserve"> </w:t>
      </w:r>
      <w:r>
        <w:t xml:space="preserve">“## Sources verified”</w:t>
      </w:r>
      <w:r>
        <w:t xml:space="preserve"> </w:t>
      </w:r>
      <w:r>
        <w:t xml:space="preserve">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FirstParagraph"/>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0"/>
    <w:bookmarkStart w:id="81" w:name="X490685c5ee037d09c832b74717ab315dbd9f4ff"/>
    <w:p>
      <w:pPr>
        <w:pStyle w:val="Heading3"/>
      </w:pPr>
      <w:r>
        <w:t xml:space="preserve">§11.4.101 — Autonomous-decision-over-blocking mandate (User mandate, 2026-05-28)</w:t>
      </w:r>
    </w:p>
    <w:p>
      <w:pPr>
        <w:pStyle w:val="FirstParagraph"/>
      </w:pPr>
      <w: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§11.4.101. Non-compliance is a release blocker.</w:t>
      </w:r>
    </w:p>
    <w:bookmarkEnd w:id="81"/>
    <w:bookmarkStart w:id="82"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w:t>
      </w:r>
      <w:r>
        <w:t xml:space="preserve"> </w:t>
      </w: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w:t>
      </w:r>
      <w:r>
        <w:t xml:space="preserve">“probably transient/flaky”</w:t>
      </w:r>
      <w:r>
        <w:t xml:space="preserve">)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w:t>
      </w:r>
      <w:r>
        <w:rPr>
          <w:b/>
          <w:bCs/>
        </w:rPr>
        <w:t xml:space="preserve"> </w:t>
      </w:r>
      <w:r>
        <w:rPr>
          <w:b/>
          <w:bCs/>
        </w:rPr>
        <w:t xml:space="preserve">“Make sure we automatically turn on the systematic-debugging plugin and skills every time we work on any issue! Add this as MANDATORY RULE to our root constitution Submodule and all of its relevant files!”</w:t>
      </w:r>
      <w:r>
        <w:rPr>
          <w:b/>
          <w:bCs/>
        </w:rPr>
        <w:t xml:space="preserve">).</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w:t>
      </w:r>
      <w:r>
        <w:t xml:space="preserve"> </w:t>
      </w:r>
      <w:r>
        <w:t xml:space="preserve">“did not activate because the operator did not ask”</w:t>
      </w:r>
      <w:r>
        <w:t xml:space="preserve"> </w:t>
      </w:r>
      <w:r>
        <w:t xml:space="preserve">= §11.4.102(D) violation. STRENGTHENS (A) — prompt-independent + standing-default — never weakens it: (A)/(B)/(C) + four-phase-arc + Iron-Law (</w:t>
      </w:r>
      <w:r>
        <w:t xml:space="preserve">“NO FIXES WITHOUT ROOT CAUSE INVESTIGATION FIRST”</w:t>
      </w:r>
      <w:r>
        <w:t xml:space="preserve">)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§11.4.102. Non-compliance is a release blocker.</w:t>
      </w:r>
    </w:p>
    <w:bookmarkEnd w:id="82"/>
    <w:bookmarkStart w:id="83"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§11.4.103. Non-compliance is a release blocker.</w:t>
      </w:r>
    </w:p>
    <w:bookmarkEnd w:id="83"/>
    <w:bookmarkStart w:id="84"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4"/>
    <w:bookmarkStart w:id="85"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5"/>
    <w:bookmarkStart w:id="86"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6"/>
    <w:bookmarkStart w:id="87" w:name="X392079f322559b0d5165dc5cfd881afb311571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w:t>
      </w:r>
      <w:r>
        <w:t xml:space="preserve"> </w:t>
      </w:r>
      <w:r>
        <w:t xml:space="preserve">“a picture”</w:t>
      </w:r>
      <w:r>
        <w:t xml:space="preserve"> </w:t>
      </w:r>
      <w:r>
        <w:t xml:space="preserve">—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7"/>
    <w:bookmarkStart w:id="88" w:name="X3a0d8fb062f6fc01fba89bfda84aab406a8cff9"/>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w:t>
      </w:r>
      <w:r>
        <w:t xml:space="preserve"> </w:t>
      </w:r>
      <w:r>
        <w:t xml:space="preserve">“green”</w:t>
      </w:r>
      <w:r>
        <w:t xml:space="preserve"> </w:t>
      </w:r>
      <w:r>
        <w:t xml:space="preserve">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ONE architectural VERIFICATION flaw, not independent bugs — patching symptoms is thrashing. A fix crosses FOUR distinct layers, and</w:t>
      </w:r>
      <w:r>
        <w:t xml:space="preserve"> </w:t>
      </w:r>
      <w:r>
        <w:t xml:space="preserve">“fixed”</w:t>
      </w:r>
      <w:r>
        <w:t xml:space="preserve"> </w:t>
      </w:r>
      <w:r>
        <w:t xml:space="preserve">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w:t>
      </w:r>
      <w:r>
        <w:t xml:space="preserve"> </w:t>
      </w:r>
      <w:r>
        <w:t xml:space="preserve">“fixed”</w:t>
      </w:r>
      <w:r>
        <w:t xml:space="preserve">, REPLACING</w:t>
      </w:r>
      <w:r>
        <w:t xml:space="preserve"> </w:t>
      </w:r>
      <w:r>
        <w:t xml:space="preserve">“a gate greps the source”</w:t>
      </w:r>
      <w:r>
        <w:t xml:space="preserv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re-certify EVERY item through it on a clean target; (6) a batch is</w:t>
      </w:r>
      <w:r>
        <w:t xml:space="preserve"> </w:t>
      </w:r>
      <w:r>
        <w:t xml:space="preserve">“validated”</w:t>
      </w:r>
      <w:r>
        <w:t xml:space="preserve"> </w:t>
      </w:r>
      <w:r>
        <w:t xml:space="preserve">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8"/>
    <w:bookmarkStart w:id="89"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89"/>
    <w:bookmarkStart w:id="90"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0"/>
    <w:bookmarkStart w:id="91"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1"/>
    <w:bookmarkStart w:id="92"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 reserved for</w:t>
      </w:r>
      <w:r>
        <w:t xml:space="preserve"> </w:t>
      </w:r>
      <w:r>
        <w:rPr>
          <w:i/>
          <w:iCs/>
        </w:rPr>
        <w:t xml:space="preserve">proven</w:t>
      </w:r>
      <w:r>
        <w:t xml:space="preserve"> </w:t>
      </w:r>
      <w:r>
        <w:t xml:space="preserve">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2"/>
    <w:bookmarkStart w:id="93" w:name="X90f8d27aba241fb8194dfdd4dced0f806c18816"/>
    <w:p>
      <w:pPr>
        <w:pStyle w:val="Heading3"/>
      </w:pPr>
      <w:r>
        <w:t xml:space="preserve">§11.4.113 — Absolute no-force-push + merge-onto-latest-main mandate (User mandate, 2026-06-03)</w:t>
      </w:r>
    </w:p>
    <w:p>
      <w:pPr>
        <w:pStyle w:val="FirstParagraph"/>
      </w:pPr>
      <w: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r>
        <w:t xml:space="preserve"> </w:t>
      </w: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w:t>
      </w:r>
      <w:r>
        <w:t xml:space="preserve"> </w:t>
      </w:r>
      <w:r>
        <w:t xml:space="preserve">“after merge-first audit”</w:t>
      </w:r>
      <w:r>
        <w:t xml:space="preserve"> </w:t>
      </w:r>
      <w:r>
        <w:t xml:space="preserve">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w:t>
      </w:r>
      <w:r>
        <w:t xml:space="preserve"> </w:t>
      </w:r>
      <w:r>
        <w:t xml:space="preserve">“…then force-push”</w:t>
      </w:r>
      <w:r>
        <w:t xml:space="preserve"> </w:t>
      </w:r>
      <w:r>
        <w:t xml:space="preserve">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3"/>
    <w:bookmarkStart w:id="94"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w:t>
      </w:r>
      <w:r>
        <w:t xml:space="preserve"> </w:t>
      </w:r>
      <w:r>
        <w:t xml:space="preserve">“it worked before”</w:t>
      </w:r>
      <w:r>
        <w:t xml:space="preserve"> </w:t>
      </w:r>
      <w:r>
        <w:t xml:space="preserve">is a HYPOTHESIS until the tag is identified AND the feature confirmed working there;</w:t>
      </w:r>
      <w:r>
        <w:t xml:space="preserve"> </w:t>
      </w:r>
      <w:r>
        <w:t xml:space="preserve">“probably regressed last batch”</w:t>
      </w:r>
      <w:r>
        <w:t xml:space="preserve"> </w:t>
      </w:r>
      <w:r>
        <w:t xml:space="preserve">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4"/>
    <w:bookmarkStart w:id="95"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5"/>
    <w:bookmarkStart w:id="96"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6"/>
    <w:bookmarkStart w:id="97"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w:t>
      </w:r>
      <w:r>
        <w:t xml:space="preserve"> </w:t>
      </w:r>
      <w:r>
        <w:t xml:space="preserve">“near-empty hierarchy → INFEASIBLE”</w:t>
      </w:r>
      <w:r>
        <w:t xml:space="preserve"> </w:t>
      </w:r>
      <w:r>
        <w:t xml:space="preserve">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7"/>
    <w:bookmarkStart w:id="98"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w:t>
      </w:r>
      <w:r>
        <w:t xml:space="preserve"> </w:t>
      </w:r>
      <w:r>
        <w:t xml:space="preserve">“We found no other issues”</w:t>
      </w:r>
      <w:r>
        <w:t xml:space="preserve"> </w:t>
      </w:r>
      <w:r>
        <w:t xml:space="preserve">is a §11.4 bluff unless paired with</w:t>
      </w:r>
      <w:r>
        <w:t xml:space="preserve"> </w:t>
      </w:r>
      <w:r>
        <w:t xml:space="preserve">“here is the enumerated set we exercised”</w:t>
      </w:r>
      <w:r>
        <w:t xml:space="preserve"> </w:t>
      </w:r>
      <w:r>
        <w:t xml:space="preserve">— absence of evidence of looking is not evidence of absence. New findings trigger §11.4.4 interrupt + §11.4.114/§11.4.115 isolation→RED→fix. Honest boundary (§11.4.6): discovery reduces the unknown-unknown surface, does not prove zero remaining defects — earned claim is</w:t>
      </w:r>
      <w:r>
        <w:t xml:space="preserve"> </w:t>
      </w:r>
      <w:r>
        <w:t xml:space="preserve">“reported set + enumerated discovery set addressed,”</w:t>
      </w:r>
      <w:r>
        <w:t xml:space="preserve"> </w:t>
      </w:r>
      <w:r>
        <w:t xml:space="preserve">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8"/>
    <w:bookmarkStart w:id="99"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99"/>
    <w:bookmarkStart w:id="100"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w:t>
      </w:r>
      <w:r>
        <w:t xml:space="preserve"> </w:t>
      </w:r>
      <w:r>
        <w:t xml:space="preserve">“stale gate”</w:t>
      </w:r>
      <w:r>
        <w:t xml:space="preserve"> </w:t>
      </w:r>
      <w:r>
        <w:t xml:space="preserve">—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0"/>
    <w:bookmarkStart w:id="101"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w:t>
      </w:r>
      <w:r>
        <w:t xml:space="preserve"> </w:t>
      </w:r>
      <w:r>
        <w:t xml:space="preserve">“commit captures transient non-final tree state”</w:t>
      </w:r>
      <w:r>
        <w:t xml:space="preserve"> </w:t>
      </w:r>
      <w:r>
        <w:t xml:space="preserve">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1"/>
    <w:bookmarkStart w:id="102"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w:t>
      </w:r>
      <w:r>
        <w:t xml:space="preserve"> </w:t>
      </w:r>
      <w:r>
        <w:t xml:space="preserve">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w:t>
      </w:r>
      <w:r>
        <w:t xml:space="preserve"> </w:t>
      </w:r>
      <w:r>
        <w:t xml:space="preserve">“a capability that shipped before no longer ships.”</w:t>
      </w:r>
      <w:r>
        <w:t xml:space="preserve"> </w:t>
      </w:r>
      <w:r>
        <w:t xml:space="preserve">Adding / replacing-with-operator-approved-equivalent / fixing is NOT a removal; when uncertain, treat AS a removal and ask (§11.4.6 no-guessing). A silent removal is a release blocker regardless of rationale (dedup /</w:t>
      </w:r>
      <w:r>
        <w:t xml:space="preserve"> </w:t>
      </w:r>
      <w:r>
        <w:t xml:space="preserve">“broken anyway”</w:t>
      </w:r>
      <w:r>
        <w:t xml:space="preserve"> </w:t>
      </w:r>
      <w:r>
        <w:t xml:space="preserve">/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2"/>
    <w:bookmarkStart w:id="103"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r>
        <w:t xml:space="preserve"> </w:t>
      </w:r>
      <w:r>
        <w:t xml:space="preserve">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w:t>
      </w:r>
      <w:r>
        <w:t xml:space="preserve"> </w:t>
      </w:r>
      <w:r>
        <w:t xml:space="preserve">“unclear how to validate”</w:t>
      </w:r>
      <w:r>
        <w:t xml:space="preserve"> </w:t>
      </w:r>
      <w:r>
        <w:t xml:space="preserve">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w:t>
      </w:r>
      <w:r>
        <w:t xml:space="preserve"> </w:t>
      </w:r>
      <w:r>
        <w:t xml:space="preserve">“untestable”</w:t>
      </w:r>
      <w:r>
        <w:t xml:space="preserve">/</w:t>
      </w:r>
      <w:r>
        <w:t xml:space="preserve">“not automatable”</w:t>
      </w:r>
      <w:r>
        <w:t xml:space="preserve"> </w:t>
      </w:r>
      <w:r>
        <w:t xml:space="preserve">or accepting a metadata-only PASS WITHOUT first exhausting this deep-research path is itself a §11.4.123 violation (same severity as a PASS-bluff); the cited research (URLs + the method, OR</w:t>
      </w:r>
      <w:r>
        <w:t xml:space="preserve"> </w:t>
      </w:r>
      <w:r>
        <w:t xml:space="preserve">“NO external solution found — original work”</w:t>
      </w:r>
      <w:r>
        <w:t xml:space="preserve"> </w:t>
      </w:r>
      <w:r>
        <w:t xml:space="preserve">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3"/>
    <w:bookmarkStart w:id="104"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w:t>
      </w:r>
      <w:r>
        <w:t xml:space="preserve"> </w:t>
      </w:r>
      <w:r>
        <w:t xml:space="preserve">“probably dead”</w:t>
      </w:r>
      <w:r>
        <w:t xml:space="preserve"> </w:t>
      </w:r>
      <w:r>
        <w:t xml:space="preserve">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4"/>
    <w:bookmarkStart w:id="105"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5"/>
    <w:bookmarkStart w:id="106"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6"/>
    <w:bookmarkStart w:id="107"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7"/>
    <w:bookmarkStart w:id="108"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8"/>
    <w:bookmarkStart w:id="109"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09"/>
    <w:bookmarkStart w:id="110"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w:t>
      </w:r>
      <w:r>
        <w:t xml:space="preserve"> </w:t>
      </w:r>
      <w:r>
        <w:t xml:space="preserve">“probably took”</w:t>
      </w:r>
      <w:r>
        <w:t xml:space="preserve"> </w:t>
      </w:r>
      <w:r>
        <w:t xml:space="preserve">≠</w:t>
      </w:r>
      <w:r>
        <w:t xml:space="preserve"> </w:t>
      </w:r>
      <w:r>
        <w:t xml:space="preserve">“took”</w:t>
      </w:r>
      <w:r>
        <w:t xml:space="preserve">;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0"/>
    <w:bookmarkStart w:id="111"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1"/>
    <w:bookmarkStart w:id="112"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2"/>
    <w:bookmarkStart w:id="113"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3"/>
    <w:bookmarkStart w:id="114"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w:t>
      </w:r>
      <w:r>
        <w:t xml:space="preserve"> </w:t>
      </w:r>
      <w:r>
        <w:t xml:space="preserve">“addressed the findings”</w:t>
      </w:r>
      <w:r>
        <w:t xml:space="preserve"> </w:t>
      </w:r>
      <w:r>
        <w:t xml:space="preserve">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69">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w:t>
      </w:r>
      <w:r>
        <w:t xml:space="preserve"> </w:t>
      </w:r>
      <w:r>
        <w:t xml:space="preserve">“run in background”</w:t>
      </w:r>
      <w:r>
        <w:t xml:space="preserve">):</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(https://github.com/nexu-io/open-design)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w:t>
      </w:r>
      <w:r>
        <w:t xml:space="preserve"> </w:t>
      </w:r>
      <w:r>
        <w:t xml:space="preserve">“green”</w:t>
      </w:r>
      <w:r>
        <w:t xml:space="preserve"> </w:t>
      </w:r>
      <w:r>
        <w:t xml:space="preserve">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w:t>
      </w:r>
      <w:r>
        <w:t xml:space="preserve"> </w:t>
      </w:r>
      <w:r>
        <w:t xml:space="preserve">“maximize agents”</w:t>
      </w:r>
      <w:r>
        <w:t xml:space="preserve"> </w:t>
      </w:r>
      <w:r>
        <w:t xml:space="preserve">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w:t>
      </w:r>
      <w:r>
        <w:t xml:space="preserve"> </w:t>
      </w:r>
      <w:r>
        <w:t xml:space="preserve">“installed/configured”</w:t>
      </w:r>
      <w:r>
        <w:t xml:space="preserve"> </w:t>
      </w:r>
      <w:r>
        <w:t xml:space="preserve">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w:t>
      </w:r>
      <w:r>
        <w:t xml:space="preserve"> </w:t>
      </w:r>
      <w:r>
        <w:t xml:space="preserve">“subscription”</w:t>
      </w:r>
      <w:r>
        <w:t xml:space="preserve"> </w:t>
      </w:r>
      <w:r>
        <w:t xml:space="preserve">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w:t>
      </w:r>
      <w:r>
        <w:t xml:space="preserve"> </w:t>
      </w:r>
      <w:r>
        <w:t xml:space="preserve">“should work.”</w:t>
      </w:r>
      <w:r>
        <w:t xml:space="preserve"> </w:t>
      </w:r>
      <w:r>
        <w:t xml:space="preserve">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w:t>
      </w:r>
      <w:r>
        <w:t xml:space="preserve"> </w:t>
      </w:r>
      <w:r>
        <w:t xml:space="preserve">“clean”</w:t>
      </w:r>
      <w:r>
        <w:t xml:space="preserve"> </w:t>
      </w:r>
      <w:r>
        <w:t xml:space="preserve">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w:t>
      </w:r>
      <w:r>
        <w:t xml:space="preserve"> </w:t>
      </w:r>
      <w:r>
        <w:t xml:space="preserve">“All live testing MUST pay extra attention to cases which have been reopened numerous times and those cases in depth retested, investigated, fully validated and verified with real physical results and no bluff of any kind anywhere!”</w:t>
      </w:r>
      <w:r>
        <w:t xml:space="preserve"> </w:t>
      </w:r>
      <w:r>
        <w:t xml:space="preserve">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w:t>
      </w:r>
      <w:r>
        <w:t xml:space="preserve"> </w:t>
      </w:r>
      <w:r>
        <w:t xml:space="preserve">“every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w:t>
      </w:r>
      <w:r>
        <w:t xml:space="preserve"> </w:t>
      </w:r>
      <w:r>
        <w:t xml:space="preserve">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w:t>
      </w:r>
      <w:r>
        <w:t xml:space="preserve"> </w:t>
      </w:r>
      <w:r>
        <w:t xml:space="preserve">“once a Track is free, we shall assign next set of workable items to it … full continuous multi-track development … no stopping … this is MANDATORY”</w:t>
      </w:r>
      <w:r>
        <w:t xml:space="preserve">.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w:t>
      </w:r>
      <w:r>
        <w:t xml:space="preserve"> </w:t>
      </w:r>
      <w:r>
        <w:t xml:space="preserve">“the merges are done”</w:t>
      </w:r>
      <w:r>
        <w:t xml:space="preserve"> </w:t>
      </w:r>
      <w:r>
        <w:t xml:space="preserve">/</w:t>
      </w:r>
      <w:r>
        <w:t xml:space="preserve"> </w:t>
      </w:r>
      <w:r>
        <w:t xml:space="preserve">“the current item is done”</w:t>
      </w:r>
      <w:r>
        <w:t xml:space="preserve"> </w:t>
      </w:r>
      <w:r>
        <w:t xml:space="preserve">/</w:t>
      </w:r>
      <w:r>
        <w:t xml:space="preserve"> </w:t>
      </w:r>
      <w:r>
        <w:t xml:space="preserve">“nothing visible right now”</w:t>
      </w:r>
      <w:r>
        <w:t xml:space="preserve"> </w:t>
      </w:r>
      <w:r>
        <w:t xml:space="preserve">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w:t>
      </w:r>
      <w:r>
        <w:t xml:space="preserve"> </w:t>
      </w:r>
      <w:r>
        <w:t xml:space="preserve">“merges done”</w:t>
      </w:r>
      <w:r>
        <w:t xml:space="preserve"> </w:t>
      </w:r>
      <w:r>
        <w:t xml:space="preserve">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w:t>
      </w:r>
      <w:r>
        <w:rPr>
          <w:b/>
          <w:bCs/>
        </w:rPr>
        <w:t xml:space="preserve"> </w:t>
      </w:r>
      <w:r>
        <w:rPr>
          <w:b/>
          <w:bCs/>
        </w:rPr>
        <w:t xml:space="preserve">“seen”</w:t>
      </w:r>
      <w:r>
        <w:rPr>
          <w:b/>
          <w:bCs/>
        </w:rPr>
        <w:t xml:space="preserve"> </w:t>
      </w:r>
      <w:r>
        <w:rPr>
          <w:b/>
          <w:bCs/>
        </w:rPr>
        <w:t xml:space="preserve">and</w:t>
      </w:r>
      <w:r>
        <w:rPr>
          <w:b/>
          <w:bCs/>
        </w:rPr>
        <w:t xml:space="preserve"> </w:t>
      </w:r>
      <w:r>
        <w:rPr>
          <w:b/>
          <w:bCs/>
        </w:rPr>
        <w:t xml:space="preserve">“understood”</w:t>
      </w:r>
      <w:r>
        <w:rPr>
          <w:b/>
          <w:bCs/>
        </w:rPr>
        <w:t xml:space="preserve"> </w:t>
      </w:r>
      <w:r>
        <w:rPr>
          <w:b/>
          <w:bCs/>
        </w:rPr>
        <w:t xml:space="preserve">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w:t>
      </w:r>
      <w:r>
        <w:t xml:space="preserve"> </w:t>
      </w: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r>
        <w:t xml:space="preserve"> </w:t>
      </w:r>
      <w:r>
        <w:t xml:space="preserve">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w:t>
      </w:r>
      <w:r>
        <w:t xml:space="preserve"> </w:t>
      </w:r>
      <w:r>
        <w:t xml:space="preserve">“the last one”</w:t>
      </w:r>
      <w:r>
        <w:t xml:space="preserve">: a boot-crash fix got a clean zero-finding GO that dismissed a clamp branch as an informational NIT</w:t>
      </w:r>
      <w:r>
        <w:t xml:space="preserve"> </w:t>
      </w:r>
      <w:r>
        <w:t xml:space="preserve">“effectively unreachable … always valid”</w:t>
      </w:r>
      <w:r>
        <w:t xml:space="preserve"> </w:t>
      </w:r>
      <w:r>
        <w:t xml:space="preserve">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w:t>
      </w:r>
      <w:r>
        <w:t xml:space="preserve"> </w:t>
      </w:r>
      <w:r>
        <w:t xml:space="preserve">“can’t happen”</w:t>
      </w:r>
      <w:r>
        <w:t xml:space="preserve">/</w:t>
      </w:r>
      <w:r>
        <w:t xml:space="preserve">“unreachable”</w:t>
      </w:r>
      <w:r>
        <w:t xml:space="preserve">/</w:t>
      </w:r>
      <w:r>
        <w:t xml:space="preserve">“always valid”</w:t>
      </w:r>
      <w:r>
        <w:t xml:space="preserve">/</w:t>
      </w:r>
      <w:r>
        <w:t xml:space="preserve">“caller never sends X”</w:t>
      </w:r>
      <w:r>
        <w:t xml:space="preserve"> </w:t>
      </w:r>
      <w:r>
        <w:t xml:space="preserve">MUST be PROVEN from code+spec+captured evidence, never on faith (§11.4.6); an unproven assumption that proves false is a §11.4 review-layer bluff of PASS-bluff severity; a NIT dismissing a path as unreachable MUST carry the proof of unreachability (a bare</w:t>
      </w:r>
      <w:r>
        <w:t xml:space="preserve"> </w:t>
      </w:r>
      <w:r>
        <w:t xml:space="preserve">“effectively unreachable”</w:t>
      </w:r>
      <w:r>
        <w:t xml:space="preserve"> </w:t>
      </w:r>
      <w:r>
        <w:t xml:space="preserve">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w:t>
      </w:r>
      <w:r>
        <w:t xml:space="preserve"> </w:t>
      </w:r>
      <w:r>
        <w:t xml:space="preserve">“exhaustive”</w:t>
      </w:r>
      <w:r>
        <w:t xml:space="preserve"> </w:t>
      </w:r>
      <w:r>
        <w:t xml:space="preserve">=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w:t>
      </w:r>
      <w:r>
        <w:t xml:space="preserve"> </w:t>
      </w:r>
      <w:r>
        <w:t xml:space="preserve">“operational?”</w:t>
      </w:r>
      <w:r>
        <w:t xml:space="preserve"> </w:t>
      </w:r>
      <w:r>
        <w:t xml:space="preserve">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w:t>
      </w:r>
      <w:r>
        <w:t xml:space="preserve"> </w:t>
      </w:r>
      <w:r>
        <w:t xml:space="preserve">“heavy work in flight”</w:t>
      </w:r>
      <w:r>
        <w:t xml:space="preserve"> </w:t>
      </w:r>
      <w:r>
        <w:t xml:space="preserve">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w:t>
      </w:r>
      <w:r>
        <w:t xml:space="preserve"> </w:t>
      </w:r>
      <w:r>
        <w:t xml:space="preserve">“operational”</w:t>
      </w:r>
      <w:r>
        <w:t xml:space="preserve">,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w:t>
      </w:r>
      <w:r>
        <w:t xml:space="preserve"> </w:t>
      </w: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r>
        <w:t xml:space="preserve"> </w:t>
      </w:r>
      <w:r>
        <w:t xml:space="preserve">Every research effort / kicked-off improvement / design doc / spike / prototype / PoC / partially-landed feature a project STARTS MUST be driven to FULL completion OR explicitly evidence-backed CLOSED — there is no third</w:t>
      </w:r>
      <w:r>
        <w:t xml:space="preserve"> </w:t>
      </w:r>
      <w:r>
        <w:t xml:space="preserve">“sitting un-wired in the backlog”</w:t>
      </w:r>
      <w:r>
        <w:t xml:space="preserve"> </w:t>
      </w:r>
      <w:r>
        <w:t xml:space="preserve">state;</w:t>
      </w:r>
      <w:r>
        <w:t xml:space="preserve"> </w:t>
      </w:r>
      <w:r>
        <w:t xml:space="preserve">“we researched/designed/started it”</w:t>
      </w:r>
      <w:r>
        <w:t xml:space="preserve"> </w:t>
      </w:r>
      <w:r>
        <w:t xml:space="preserve">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w:t>
      </w:r>
      <w:r>
        <w:t xml:space="preserve">“no time”</w:t>
      </w:r>
      <w:r>
        <w:t xml:space="preserve">/</w:t>
      </w:r>
      <w:r>
        <w:t xml:space="preserve">“lower priority”</w:t>
      </w:r>
      <w:r>
        <w:t xml:space="preserve"> </w:t>
      </w:r>
      <w:r>
        <w:t xml:space="preserve">=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w:t>
      </w:r>
      <w:r>
        <w:t xml:space="preserve"> </w:t>
      </w:r>
      <w:r>
        <w:t xml:space="preserve">“keep working until the queue is genuinely empty”</w:t>
      </w:r>
      <w:r>
        <w:t xml:space="preserve"> </w:t>
      </w:r>
      <w:r>
        <w:t xml:space="preserve">contract. Honest boundary §11.4.6 —</w:t>
      </w:r>
      <w:r>
        <w:t xml:space="preserve"> </w:t>
      </w:r>
      <w:r>
        <w:t xml:space="preserve">“fully completed”</w:t>
      </w:r>
      <w:r>
        <w:t xml:space="preserve"> </w:t>
      </w:r>
      <w:r>
        <w:t xml:space="preserve">is bounded by wired+verified OR evidence-backed-closed, NOT</w:t>
      </w:r>
      <w:r>
        <w:t xml:space="preserve"> </w:t>
      </w:r>
      <w:r>
        <w:t xml:space="preserve">“every speculative idea ships”</w:t>
      </w:r>
      <w:r>
        <w:t xml:space="preserve">;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w:t>
      </w:r>
      <w:r>
        <w:t xml:space="preserve"> </w:t>
      </w:r>
      <w:r>
        <w:t xml:space="preserve">“it is just one agent”</w:t>
      </w:r>
      <w:r>
        <w:t xml:space="preserve">,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w:t>
      </w:r>
      <w:r>
        <w:t xml:space="preserve"> </w:t>
      </w:r>
      <w:r>
        <w:t xml:space="preserve">“default”</w:t>
      </w:r>
      <w:r>
        <w:t xml:space="preserve"> </w:t>
      </w:r>
      <w:r>
        <w:t xml:space="preserve">= auto-engaged without an operator request; it does NOT weaken host-safety, the multi-alias/multi-agent fan-out stays under the §12.6 60% memory ceiling + §12.12 thread-headroom + §11.4.58 parallel-agent cap (contending/redundant agents are NOT</w:t>
      </w:r>
      <w:r>
        <w:t xml:space="preserve"> </w:t>
      </w:r>
      <w:r>
        <w:t xml:space="preserve">“the default”</w:t>
      </w:r>
      <w:r>
        <w:t xml:space="preserve">,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w:t>
      </w:r>
      <w:r>
        <w:t xml:space="preserve"> </w:t>
      </w:r>
      <w:r>
        <w:t xml:space="preserve">“cover”</w:t>
      </w:r>
      <w:r>
        <w:t xml:space="preserve"> </w:t>
      </w:r>
      <w:r>
        <w:t xml:space="preserve">mechanism</w:t>
      </w:r>
      <w:r>
        <w:t xml:space="preserve"> </w:t>
      </w:r>
      <w:r>
        <w:t xml:space="preserve">“never engages”</w:t>
      </w:r>
      <w:r>
        <w:t xml:space="preserve"> </w:t>
      </w:r>
      <w:r>
        <w:t xml:space="preserve">(and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w:t>
      </w:r>
      <w:r>
        <w:t xml:space="preserve"> </w:t>
      </w:r>
      <w:r>
        <w:t xml:space="preserve">“defect present”</w:t>
      </w:r>
      <w:r>
        <w:t xml:space="preserve">/</w:t>
      </w:r>
      <w:r>
        <w:t xml:space="preserve">“defect absent”</w:t>
      </w:r>
      <w:r>
        <w:t xml:space="preserve">/</w:t>
      </w:r>
      <w:r>
        <w:t xml:space="preserve">“the mechanism never engages”</w:t>
      </w:r>
      <w:r>
        <w:t xml:space="preserve"> </w:t>
      </w:r>
      <w:r>
        <w:t xml:space="preserve">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w:t>
      </w:r>
      <w:r>
        <w:t xml:space="preserve"> </w:t>
      </w:r>
      <w:r>
        <w:t xml:space="preserve">“ok”</w:t>
      </w:r>
      <w:r>
        <w:t xml:space="preserve">/exit-0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w:t>
      </w:r>
      <w:r>
        <w:t xml:space="preserve"> </w:t>
      </w:r>
      <w:r>
        <w:t xml:space="preserve">“swap full”</w:t>
      </w:r>
      <w:r>
        <w:t xml:space="preserve"> </w:t>
      </w:r>
      <w:r>
        <w:t xml:space="preserve">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w:t>
      </w:r>
      <w:r>
        <w:t xml:space="preserve">“could not resolve the condition”</w:t>
      </w:r>
      <w:r>
        <w:t xml:space="preserve"> </w:t>
      </w:r>
      <w:r>
        <w:t xml:space="preserve">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w:t>
      </w:r>
      <w:r>
        <w:t xml:space="preserve"> </w:t>
      </w:r>
      <w:r>
        <w:t xml:space="preserve">“ready/in use”</w:t>
      </w:r>
      <w:r>
        <w:t xml:space="preserve"> </w:t>
      </w:r>
      <w:r>
        <w:t xml:space="preserve">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w:t>
      </w:r>
      <w:r>
        <w:t xml:space="preserve"> </w:t>
      </w:r>
      <w:r>
        <w:t xml:space="preserve">“no exception … no</w:t>
      </w:r>
      <w:r>
        <w:t xml:space="preserve"> </w:t>
      </w:r>
      <w:r>
        <w:t xml:space="preserve">‘just a doc edit’</w:t>
      </w:r>
      <w:r>
        <w:t xml:space="preserve"> </w:t>
      </w:r>
      <w:r>
        <w:t xml:space="preserve">exemption, no</w:t>
      </w:r>
      <w:r>
        <w:t xml:space="preserve"> </w:t>
      </w:r>
      <w:r>
        <w:t xml:space="preserve">‘just a one-liner’</w:t>
      </w:r>
      <w:r>
        <w:t xml:space="preserve"> </w:t>
      </w:r>
      <w:r>
        <w:t xml:space="preserve">exemption, no §11.4.92-self-review substitution, no</w:t>
      </w:r>
      <w:r>
        <w:t xml:space="preserve"> </w:t>
      </w:r>
      <w:r>
        <w:t xml:space="preserve">‘trivial change’</w:t>
      </w:r>
      <w:r>
        <w:t xml:space="preserve"> </w:t>
      </w:r>
      <w:r>
        <w:t xml:space="preserve">carve-out … BEFORE it is accepted, committed, or built”</w:t>
      </w:r>
      <w:r>
        <w:t xml:space="preserve"> </w:t>
      </w:r>
      <w:r>
        <w:t xml:space="preserve">—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w:t>
      </w:r>
      <w:r>
        <w:t xml:space="preserve"> </w:t>
      </w:r>
      <w:r>
        <w:t xml:space="preserve">“noted”</w:t>
      </w:r>
      <w:r>
        <w:t xml:space="preserve"> </w:t>
      </w:r>
      <w:r>
        <w:t xml:space="preserve">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w:t>
      </w:r>
      <w:r>
        <w:t xml:space="preserve"> </w:t>
      </w:r>
      <w:r>
        <w:t xml:space="preserve">“every request/prompt we issue MUST ALWAYS be respected, taken into account, executed and processed! No avoiding, ignoring, skipping or any form of loss!”</w:t>
      </w:r>
      <w:r>
        <w:t xml:space="preserve"> </w:t>
      </w:r>
      <w:r>
        <w:t xml:space="preserve">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w:t>
      </w:r>
      <w:r>
        <w:t xml:space="preserve"> </w:t>
      </w:r>
      <w:r>
        <w:t xml:space="preserve">“tracked follow-up”</w:t>
      </w:r>
      <w:r>
        <w:t xml:space="preserve"> </w:t>
      </w:r>
      <w:r>
        <w:t xml:space="preserve">—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w:t>
      </w:r>
      <w:r>
        <w:t xml:space="preserve"> </w:t>
      </w:r>
      <w:r>
        <w:t xml:space="preserve">“During the merge of main branch to all feature/product/flavor branches of tracks 2 - 4, if conflicts happen they MUST BE resolved using Fable model with xhigh effort! If Fable is not available, then with Opus with xhigh!”</w:t>
      </w:r>
      <w:r>
        <w:t xml:space="preserve"> </w:t>
      </w: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w:t>
      </w:r>
      <w:r>
        <w:t xml:space="preserve"> </w:t>
      </w:r>
      <w:r>
        <w:t xml:space="preserve">“Manual tests catalog must have linking all through the main README as the starting point of this and any other Project documentation! This fact and mandatory rule MUST be added into the constitution.”</w:t>
      </w:r>
      <w:r>
        <w:t xml:space="preserve"> </w:t>
      </w: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w:t>
      </w:r>
      <w:r>
        <w:t xml:space="preserve"> </w:t>
      </w:r>
      <w:r>
        <w:t xml:space="preserve">“feature: …”</w:t>
      </w:r>
      <w:r>
        <w:t xml:space="preserve"> </w:t>
      </w:r>
      <w:r>
        <w:t xml:space="preserve">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w:t>
      </w:r>
      <w:r>
        <w:t xml:space="preserve"> </w:t>
      </w:r>
      <w:r>
        <w:t xml:space="preserve">“scheduled”</w:t>
      </w:r>
      <w:r>
        <w:t xml:space="preserve"> </w:t>
      </w:r>
      <w:r>
        <w:t xml:space="preserve">is never reported as</w:t>
      </w:r>
      <w:r>
        <w:t xml:space="preserve"> </w:t>
      </w:r>
      <w:r>
        <w:t xml:space="preserve">“done”</w:t>
      </w:r>
      <w:r>
        <w:t xml:space="preserve"> </w:t>
      </w:r>
      <w:r>
        <w:t xml:space="preserve">(§11.4.6).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w:t>
      </w:r>
      <w:r>
        <w:rPr>
          <w:b/>
          <w:bCs/>
        </w:rPr>
        <w:t xml:space="preserve"> </w:t>
      </w:r>
      <w:r>
        <w:rPr>
          <w:b/>
          <w:bCs/>
        </w:rPr>
        <w:t xml:space="preserve">“not blocked”</w:t>
      </w:r>
      <w:r>
        <w:t xml:space="preserve"> </w:t>
      </w:r>
      <w:r>
        <w:t xml:space="preserve">— and the release-tag tooling consulted the guard suite</w:t>
      </w:r>
      <w:r>
        <w:t xml:space="preserve"> </w:t>
      </w:r>
      <w:r>
        <w:rPr>
          <w:b/>
          <w:bCs/>
        </w:rPr>
        <w:t xml:space="preserve">ZERO times</w:t>
      </w:r>
      <w:r>
        <w:t xml:space="preserve">, so to the release gate</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w:t>
      </w:r>
      <w:r>
        <w:t xml:space="preserve"> </w:t>
      </w:r>
      <w:r>
        <w:t xml:space="preserve">“if I documented this and nobody implemented the hook, would anything catch it?”</w:t>
      </w:r>
      <w:r>
        <w:t xml:space="preserve">).</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w:t>
      </w:r>
      <w:r>
        <w:t xml:space="preserve"> </w:t>
      </w:r>
      <w:r>
        <w:t xml:space="preserve">“PENDING always blocks”</w:t>
      </w:r>
      <w:r>
        <w:t xml:space="preserve"> </w:t>
      </w:r>
      <w:r>
        <w:t xml:space="preserve">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w:t>
      </w:r>
      <w:r>
        <w:t xml:space="preserve"> </w:t>
      </w:r>
      <w:r>
        <w:t xml:space="preserve">“the component is missing”</w:t>
      </w:r>
      <w:r>
        <w:t xml:space="preserve"> </w:t>
      </w:r>
      <w:r>
        <w:t xml:space="preserve">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w:t>
      </w:r>
      <w:r>
        <w:t xml:space="preserve"> </w:t>
      </w:r>
      <w:r>
        <w:t xml:space="preserve">“clean ✓”</w:t>
      </w:r>
      <w:r>
        <w:t xml:space="preserve"> </w:t>
      </w:r>
      <w:r>
        <w:t xml:space="preserve">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w:t>
      </w:r>
      <w:r>
        <w:t xml:space="preserve"> </w:t>
      </w:r>
      <w:r>
        <w:t xml:space="preserve">‘certify’</w:t>
      </w:r>
      <w:r>
        <w:t xml:space="preserve"> </w:t>
      </w:r>
      <w:r>
        <w:t xml:space="preserve">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w:t>
      </w:r>
      <w:r>
        <w:t xml:space="preserve">“relocating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w:t>
      </w:r>
      <w:r>
        <w:t xml:space="preserv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w:t>
      </w:r>
      <w:r>
        <w:t xml:space="preserve"> </w:t>
      </w:r>
      <w:r>
        <w:t xml:space="preserve">“run checks E1-E4, then implement P1 only if they pass”</w:t>
      </w:r>
      <w:r>
        <w:t xml:space="preserve"> </w:t>
      </w:r>
      <w:r>
        <w:t xml:space="preserve">—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w:t>
      </w:r>
      <w:r>
        <w:t xml:space="preserve"> </w:t>
      </w:r>
      <w:r>
        <w:t xml:space="preserve">“blocked”</w:t>
      </w:r>
      <w:r>
        <w:t xml:space="preserve"> </w:t>
      </w:r>
      <w:r>
        <w:t xml:space="preserve">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w:t>
      </w:r>
      <w:r>
        <w:t xml:space="preserve"> </w:t>
      </w:r>
      <w:r>
        <w:t xml:space="preserve">“report the circularity, don’t improvise”</w:t>
      </w:r>
      <w:r>
        <w:t xml:space="preserve"> </w:t>
      </w:r>
      <w:r>
        <w:t xml:space="preserve">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w:t>
      </w:r>
      <w:r>
        <w:t xml:space="preserve"> </w:t>
      </w:r>
      <w:r>
        <w:t xml:space="preserve">“always blocks”</w:t>
      </w:r>
      <w:r>
        <w:t xml:space="preserve"> </w:t>
      </w:r>
      <w:r>
        <w:t xml:space="preserve">is REJECTED per §11.4.135 as itself a §11.4.201 FAIL-bluff.</w:t>
      </w:r>
      <w:r>
        <w:t xml:space="preserve"> </w:t>
      </w:r>
      <w:r>
        <w:rPr>
          <w:b/>
          <w:bCs/>
        </w:rPr>
        <w:t xml:space="preserve">Audited, NO new anchor:</w:t>
      </w:r>
      <w:r>
        <w:t xml:space="preserve"> </w:t>
      </w:r>
      <w:r>
        <w:t xml:space="preserve">the operator-candidate</w:t>
      </w:r>
      <w:r>
        <w:t xml:space="preserve"> </w:t>
      </w:r>
      <w:r>
        <w:t xml:space="preserve">“BLOCKED as a third verdict state”</w:t>
      </w:r>
      <w:r>
        <w:t xml:space="preserve"> </w:t>
      </w:r>
      <w:r>
        <w:t xml:space="preserve">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w:t>
      </w:r>
      <w:r>
        <w:t xml:space="preserve">“fixed”</w:t>
      </w:r>
      <w:r>
        <w:t xml:space="preserve"> </w:t>
      </w:r>
      <w:r>
        <w:t xml:space="preserve">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w:t>
      </w:r>
      <w:r>
        <w:t xml:space="preserve"> </w:t>
      </w:r>
      <w:r>
        <w:t xml:space="preserve">“fix all 15”</w:t>
      </w:r>
      <w:r>
        <w:t xml:space="preserve"> </w:t>
      </w:r>
      <w:r>
        <w:t xml:space="preserve">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w:t>
      </w:r>
      <w:r>
        <w:t xml:space="preserve"> </w:t>
      </w:r>
      <w:r>
        <w:t xml:space="preserve">‘reopen an open item’</w:t>
      </w:r>
      <w:r>
        <w:t xml:space="preserve"> </w:t>
      </w:r>
      <w:r>
        <w:t xml:space="preserve">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w:t>
      </w:r>
      <w:r>
        <w:t xml:space="preserve"> </w:t>
      </w:r>
      <w:r>
        <w:t xml:space="preserve">‘closed as fixed and it is not’</w:t>
      </w:r>
      <w:r>
        <w:t xml:space="preserve">,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w:t>
      </w:r>
      <w:r>
        <w:t xml:space="preserve"> </w:t>
      </w:r>
      <w:r>
        <w:t xml:space="preserve">“is it findable?”</w:t>
      </w:r>
      <w:r>
        <w:t xml:space="preserve">, §11.4.215 answers</w:t>
      </w:r>
      <w:r>
        <w:t xml:space="preserve"> </w:t>
      </w:r>
      <w:r>
        <w:t xml:space="preserve">“is it here at all?”</w:t>
      </w:r>
      <w:r>
        <w:t xml:space="preserve"> </w:t>
      </w:r>
      <w:r>
        <w:t xml:space="preserve">(once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w:t>
      </w:r>
      <w:r>
        <w:t xml:space="preserve"> </w:t>
      </w:r>
      <w:r>
        <w:t xml:space="preserve">“authoritative ⇒ tracked, NOT a build artefact, IS authoritative source data”</w:t>
      </w:r>
      <w:r>
        <w:t xml:space="preserve"> </w:t>
      </w:r>
      <w:r>
        <w:t xml:space="preserve">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69" Target="Constitution.md" TargetMode="External" /><Relationship Type="http://schemas.openxmlformats.org/officeDocument/2006/relationships/hyperlink" Id="rId67" Target="constitution/Constitution.md" TargetMode="External" /><Relationship Type="http://schemas.openxmlformats.org/officeDocument/2006/relationships/hyperlink" Id="rId68"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2026-07-17T14:17:51Z</dcterms:created>
  <dcterms:modified xsi:type="dcterms:W3CDTF">2026-07-17T14:17:51Z</dcterms:modified>
</cp:coreProperties>
</file>

<file path=docProps/custom.xml><?xml version="1.0" encoding="utf-8"?>
<Properties xmlns="http://schemas.openxmlformats.org/officeDocument/2006/custom-properties" xmlns:vt="http://schemas.openxmlformats.org/officeDocument/2006/docPropsVTypes"/>
</file>