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helix-constitution-universal-qwen.md"/>
    <w:p>
      <w:pPr>
        <w:pStyle w:val="Heading1"/>
      </w:pPr>
      <w:r>
        <w:t xml:space="preserve">Helix Constitution — Universal QWEN.md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53</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2026-07-17T14:30:00Z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Round 2 of 2026-07-17 — the CARRIER / MEASUREMENT-INTEGRITY harvest (research-derived from one cycle’s forensics in a consuming project). 4 EXTENSIONS + 2 NEW anchors + 1 candidate REJECTED-as-already-covered. The unifying FACT: every false finding that cycle had ONE shape — a token that MENTIONS X matched as X, or an instrument’s silence read as data (a removal’s ref-count matched the audit-trail comments DOCUMENTING the removal; escapes eaten by a wrapper shell so the far side searched a literal;</w:t>
            </w:r>
            <w:r>
              <w:t xml:space="preserve"> </w:t>
            </w:r>
            <w:r>
              <w:rPr>
                <w:rStyle w:val="VerbatimChar"/>
              </w:rPr>
              <w:t xml:space="preserve">\|</w:t>
            </w:r>
            <w:r>
              <w:t xml:space="preserve"> </w:t>
            </w:r>
            <w:r>
              <w:t xml:space="preserve">a literal pipe under ERE;</w:t>
            </w:r>
            <w:r>
              <w:t xml:space="preserve"> </w:t>
            </w:r>
            <w:r>
              <w:rPr>
                <w:rStyle w:val="VerbatimChar"/>
              </w:rPr>
              <w:t xml:space="preserve">check | head</w:t>
            </w:r>
            <w:r>
              <w:t xml:space="preserve"> </w:t>
            </w:r>
            <w:r>
              <w:t xml:space="preserve">returning the PAGER’s exit status so a parse-check said</w:t>
            </w:r>
            <w:r>
              <w:t xml:space="preserve"> </w:t>
            </w:r>
            <w:r>
              <w:t xml:space="preserve">‘clean’</w:t>
            </w:r>
            <w:r>
              <w:t xml:space="preserve"> </w:t>
            </w:r>
            <w:r>
              <w:t xml:space="preserve">3x without checking; a line-anchored pattern missing an indented colour-escaped verdict; a binary extractor splitting a multi-byte char) — and §11.4.196(D)/§12.12 had ALREADY anchored the shape TWICE while it kept recurring; the self-demonstrating instance: a mutation-residue scan flagged the very anchor that DEFINES the markers because it quotes them (proven carrier by identical HEAD-vs-worktree counts). The in-session fix: the CONTROL NEEDLE. §11.4.201(6)(7)(8) — scope widened from GUARDS to EVERY load-bearing measurement/metric with a MEASUREMENT-shaped taxonomy (false-null / false-match; the null more dangerous — a blind instrument and a clean artifact return the identical quiet zero); match STRUCTURE not substring; a NULL is not evidence until a control needle proves the instrument can see through the SAME path (generalises §11.4.115(F) validate-the-detector, PER-QUERY — goldens necessary-not-sufficient §11.4.146(D3)); THE PATH IS PART OF THE INSTRUMENT (quoting/dialect/pipeline-exit/anchoring/encoding all return clean confident wrong answers without crashing, so §11.4.1 and §11.4.67 cannot see them); and a METRIC MUST be validated against the DEFINITION OF DONE — if the correct end-state moves it the wrong way it is INVALID and must not gate work (honest boundary: §11.4.135’s adoption ratchet is one such metric, its validation OWED not claimed, tracked §11.4.197). §11.4.112(5) — impossibility verdicts are BOUNDED: state the EXACT scope, ENUMERATE adjacent goals NOT covered, and be CITATION-FENCED (a TRUE verdict leaked to an adjacent VIABLE goal for six weeks while a public SDK call the vendor’s own docs prescribed existed; the anchor was asymmetric — clause (3) hardened against reopening, nothing bounded REACH; §11.4.150 fires where a verdict is MINTED, this leak happened where one was CITED). §11.4.120(seam-placement) — a gate whose precondition the gated work itself produces is on the WRONG SEAM (belongs at activation/release, never authorship); re-read the source of truth before re-seating; the report-don’t-improvise half is already §11.4.6/.66/.101/.201(4). §11.4.69 —</w:t>
            </w:r>
            <w:r>
              <w:t xml:space="preserve"> </w:t>
            </w:r>
            <w:r>
              <w:rPr>
                <w:rStyle w:val="VerbatimChar"/>
              </w:rPr>
              <w:t xml:space="preserve">artifact_not_yet_built</w:t>
            </w:r>
            <w:r>
              <w:t xml:space="preserve"> </w:t>
            </w:r>
            <w:r>
              <w:t xml:space="preserve">added to the closed reason-set for the §11.4.135 REQUIRES-REBUILD PENDING class (seam-dependent per §11.4.135, NOT flat). REJECTED as already-covered:</w:t>
            </w:r>
            <w:r>
              <w:t xml:space="preserve"> </w:t>
            </w:r>
            <w:r>
              <w:t xml:space="preserve">‘BLOCKED as a third verdict state’</w:t>
            </w:r>
            <w:r>
              <w:t xml:space="preserve"> </w:t>
            </w:r>
            <w:r>
              <w:t xml:space="preserve">— §11.4.135’s verdict-coverage extension states it MORE precisely and explicitly rejects the flat framing the candidate proposed; only the reason-code was genuinely missing. NEW §11.4.214 — recurrence-links-not-mints: a returning defect MUST reopen its existing item, never mint a new id (recurrences as new ids silence the §11.4.55 reopens-count — the exact signal §11.4.132(d)/§11.4.189 use to rank the most-fragile work — precisely on the items that keep breaking; the recorded 52% rate was a known UNDERCOUNT; ~15 items mapped to ~9 root causes); every intake path bound, §11.4.186 keying + negative-control, distinct-but-similar a FIRST-CLASS verdict, autonomous default mint-with-link over merge (a spurious id is recoverable, a wrongly-merged defect is LOST). NEW §11.4.215 — a doc that BINDS work MUST live TRACKED in the repo where that work happens (the doc DEFINING a binding gate was untracked and out-of-tree); binding⇒tracked, un-tracked⇒NOT binding; the PRIOR question §11.4.212 cannot ask (it enumerates the in-repo scope, so a doc in no checkout is never enumerated); the generalisation of §11.4.95 exactly as §11.4.212 generalised §11.4.57; §11.4.11 intact — binding is what pulls a doc into the repo. All Classification: universal (§11.4.17). Propagation gates CM-COVENANT-114-214/215-PROPAGATION; literals 11.4.201/.112/.120/.69 unchanged (gates stay GREEN). CLAUDE.md + AGENTS.md + QWEN.md + GEMINI.md mirrors updated in lockstep (§11.4.157). Prior round: Strengthened §11.4.115 + §11.4.135 + §11.4.146 (research-derived, 2026-07-17 — the status-without-custody forensics from a consuming project): NO new anchor minted — the rules already existed as prose and did not bind; landed the MECHANICAL BINDING instead. Forensic FACTs (genericised): 576 tracked items, 182 done-claiming, 173 (95%) with NO registered guard — an operator sampled 6 done-claimers, 6/6 broken (the expected draw of that arithmetic, not bad luck); recorded reopen-per-recorded-fix 52% (elite &lt;10%), itself an UNDERCOUNT because recurrences re-entered as new ids and statuses moved with zero history rows; the guard suite’s exit code read ONLY its FAIL count — measured live on a release candidate: 61 guards → PASS 0 / FAIL 5 / PENDING 56 → exit 0</w:t>
            </w:r>
            <w:r>
              <w:t xml:space="preserve"> </w:t>
            </w:r>
            <w:r>
              <w:t xml:space="preserve">“not blocked”</w:t>
            </w:r>
            <w:r>
              <w:t xml:space="preserve"> </w:t>
            </w:r>
            <w:r>
              <w:t xml:space="preserve">— and the release-tag tooling consulted the guards ZERO times, so</w:t>
            </w:r>
            <w:r>
              <w:t xml:space="preserve"> </w:t>
            </w:r>
            <w:r>
              <w:t xml:space="preserve">“never verified”</w:t>
            </w:r>
            <w:r>
              <w:t xml:space="preserve"> </w:t>
            </w:r>
            <w:r>
              <w:t xml:space="preserve">and</w:t>
            </w:r>
            <w:r>
              <w:t xml:space="preserve"> </w:t>
            </w:r>
            <w:r>
              <w:t xml:space="preserve">“verified good”</w:t>
            </w:r>
            <w:r>
              <w:t xml:space="preserve"> </w:t>
            </w:r>
            <w:r>
              <w:t xml:space="preserve">were the same colour; the project’s own history selected the discriminator: every fix whose done-claim was preceded by an on-device RED→GREEN flip that HELD recorded zero reopens, every fix confirmed at source-green bounced. §11.4.115(F) — machine-written verdict pairs + guard-viability: RED/GREEN are harness-written verdict files (target fingerprint read from the target at run time, RED fingerprint ≠ GREEN fingerprint, iterations ≥3, evidence class matches the defect’s layer — a grep transcript can never satisfy a user-visible class); a guard never observed FAILing on the genuinely-broken artifact is unvalidated instrumentation and mints no verdicts; the canonical §1.1 mutation is the fix-commit’s revert, and a string-deletion mutation that only removes what the gate greps is a refused tautology; gate</w:t>
            </w:r>
            <w:r>
              <w:t xml:space="preserve"> </w:t>
            </w:r>
            <w:r>
              <w:rPr>
                <w:rStyle w:val="VerbatimChar"/>
              </w:rPr>
              <w:t xml:space="preserve">CM-GUARD-VERDICT-MACHINE-WRITTEN</w:t>
            </w:r>
            <w:r>
              <w:t xml:space="preserve">. §11.4.135 verdict-coverage extension — the suite exit MUST incorporate COVERAGE, never only N_FAIL; the release seam blocks on</w:t>
            </w:r>
            <w:r>
              <w:t xml:space="preserve"> </w:t>
            </w:r>
            <w:r>
              <w:rPr>
                <w:rStyle w:val="VerbatimChar"/>
              </w:rPr>
              <w:t xml:space="preserve">uncovered = registered ∧ topology-present ∧ no-verdict-for-the-candidate-fingerprint</w:t>
            </w:r>
            <w:r>
              <w:t xml:space="preserve"> </w:t>
            </w:r>
            <w:r>
              <w:t xml:space="preserve">(ABSENCE of a verdict blocks exactly as a FAIL does); the release-tag tooling MUST consult the verdict store; REQUIRES-REBUILD PENDING is self-clearing on the candidate, topology exemptions enumerated via a checked-in map never silent, adoption via a monotone-decrease ratchet, and a naive</w:t>
            </w:r>
            <w:r>
              <w:t xml:space="preserve"> </w:t>
            </w:r>
            <w:r>
              <w:t xml:space="preserve">“PENDING always blocks”</w:t>
            </w:r>
            <w:r>
              <w:t xml:space="preserve"> </w:t>
            </w:r>
            <w:r>
              <w:t xml:space="preserve">is rejected as a §11.4.201 FAIL-bluff; gate</w:t>
            </w:r>
            <w:r>
              <w:t xml:space="preserve"> </w:t>
            </w:r>
            <w:r>
              <w:rPr>
                <w:rStyle w:val="VerbatimChar"/>
              </w:rPr>
              <w:t xml:space="preserve">CM-RELEASE-VERDICT-COVERAGE</w:t>
            </w:r>
            <w:r>
              <w:t xml:space="preserve">. §11.4.146(D3) — status-custody: a done/ready status write is REFUSED at the status-write seam without the file chain registry-row-keyed-by-the-item’s-EXACT-id (alias map for legacy keys) → executable guard → RED+GREEN verdict pair → class-matched evidence (prose nowhere in the chain); a full-table sweep gate (not a diff check) catches raw-DB bypasses; §11.4.205 construction order — the executable sweep + its golden-bad fixture land in the SAME commit as any governance text citing them, and the meta-test asserts the sweep is WIRED; gate</w:t>
            </w:r>
            <w:r>
              <w:t xml:space="preserve"> </w:t>
            </w:r>
            <w:r>
              <w:rPr>
                <w:rStyle w:val="VerbatimChar"/>
              </w:rPr>
              <w:t xml:space="preserve">CM-STATUS-CUSTODY</w:t>
            </w:r>
            <w:r>
              <w:t xml:space="preserve">. Honest boundary §11.4.6 carried explicitly: the binding does not prove features bug-free (§11.4.186 family dedup remains), does not fix a miscalibrated oracle (§11.4.107(10) goldens necessary-not-sufficient), does not replace §11.4.185 manual QA, and makes target availability a hard dependency BY DESIGN. All Classification: universal (§11.4.17) — no hardware/vendor/project literal; consumers supply registry/sweep/topology-map paths as DATA per §11.4.35. Propagation gates for literals</w:t>
            </w:r>
            <w:r>
              <w:t xml:space="preserve"> </w:t>
            </w:r>
            <w:r>
              <w:rPr>
                <w:rStyle w:val="VerbatimChar"/>
              </w:rPr>
              <w:t xml:space="preserve">11.4.115</w:t>
            </w:r>
            <w:r>
              <w:t xml:space="preserve">/</w:t>
            </w:r>
            <w:r>
              <w:rPr>
                <w:rStyle w:val="VerbatimChar"/>
              </w:rPr>
              <w:t xml:space="preserve">11.4.135</w:t>
            </w:r>
            <w:r>
              <w:t xml:space="preserve">/</w:t>
            </w:r>
            <w:r>
              <w:rPr>
                <w:rStyle w:val="VerbatimChar"/>
              </w:rPr>
              <w:t xml:space="preserve">11.4.146</w:t>
            </w:r>
            <w:r>
              <w:t xml:space="preserve"> </w:t>
            </w:r>
            <w:r>
              <w:t xml:space="preserve">unchanged (stay GREEN). CLAUDE.md + AGENTS.md + QWEN.md + GEMINI.md mirrors updated in lockstep (§11.4.157). Prior round: Added §11.4.213 — FEATURE research-scheduling directive (operator-directed mandate, 2026-07-16): a new §11.4.140-registered action</w:t>
            </w:r>
            <w:r>
              <w:t xml:space="preserve"> </w:t>
            </w:r>
            <w:r>
              <w:rPr>
                <w:rStyle w:val="VerbatimChar"/>
              </w:rPr>
              <w:t xml:space="preserve">FEATURE</w:t>
            </w:r>
            <w:r>
              <w:t xml:space="preserve"> </w:t>
            </w:r>
            <w:r>
              <w:t xml:space="preserve">(all six grammar forms incl. the single-colon</w:t>
            </w:r>
            <w:r>
              <w:t xml:space="preserve"> </w:t>
            </w:r>
            <w:r>
              <w:rPr>
                <w:rStyle w:val="VerbatimChar"/>
              </w:rPr>
              <w:t xml:space="preserve">FEATURE:</w:t>
            </w:r>
            <w:r>
              <w:t xml:space="preserve"> </w:t>
            </w:r>
            <w:r>
              <w:t xml:space="preserve">form) that SCHEDULES — never synchronously runs — a deep, enterprise-grade research + implementation-planning effort as a Type=Task workable item, reusing the §11.4.202</w:t>
            </w:r>
            <w:r>
              <w:t xml:space="preserve"> </w:t>
            </w:r>
            <w:r>
              <w:rPr>
                <w:rStyle w:val="VerbatimChar"/>
              </w:rPr>
              <w:t xml:space="preserve">report_item.sh</w:t>
            </w:r>
            <w:r>
              <w:t xml:space="preserve"> </w:t>
            </w:r>
            <w:r>
              <w:t xml:space="preserve">engine for item-creation + DB-sync + tracker-push (never reimplemented) plus a new durable</w:t>
            </w:r>
            <w:r>
              <w:t xml:space="preserve"> </w:t>
            </w:r>
            <w:r>
              <w:rPr>
                <w:rStyle w:val="VerbatimChar"/>
              </w:rPr>
              <w:t xml:space="preserve">docs/requests/feature_queue.md</w:t>
            </w:r>
            <w:r>
              <w:t xml:space="preserve"> </w:t>
            </w:r>
            <w:r>
              <w:t xml:space="preserve">queue so a scheduled request is never dropped; the created item embeds the full mandate (deep web research §11.4.8/.99/.150; systematic-debug of every weak-spot/gap/danger-zone §11.4.102 with a risk-free rock-solid design per gap; always enterprise-grade/bleeding-edge/innovative; exhaustive documentation down to lines-of-code + micro-POCs + diagrams + SQL + templates §11.4.65/.73; reuse-first investigation of vasic-digital/HelixDevelopment components before rewriting, kept decoupled §11.4.28/.74/.177; full test-type + Challenges + HelixQA planning §11.4.27/.169; fine-grained phased/task/subtask breakdown; enterprise-scalability + max-performance planning; OpenDesign UI/UX wireframes where applicable §11.4.162/.190; full CodeGraph integration §11.4.78/.79/.80; fully-detailed workable items synced in real time to the SQLite SSoT + every connected external tracker §11.4.93/.95/.148 D5, honest-skipping any absent tracker §11.4.10) as its acceptance-defining work program — the multi-day research itself is EXECUTED by the standing autonomous loop (§11.4.87/.94/.97/.103/.126) when it claims the item, driven to a genuinely COMPLETED-and-wired or explicitly evidence-backed CLOSED terminal state under the §11.4.197 research-completion mandate, NEVER left sitting un-wired in the backlog.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 Classification: universal (§11.4.17). CLAUDE.md + AGENTS.md + QWEN.md + GEMINI.md mirrors updated in lockstep (§11.4.157). Prior round: Added §11.4.211 + §11.4.212 (User mandate 2026-07-16). §11.4.211 — Merge-conflict resolution during any main→feature/product/flavor merge MUST run on the Fable model at xhigh effort (Opus xhigh fallback): the merge-CONFLICT-resolution analogue of §11.4.209’s code-REVIEW model-pin, generalised per §11.4.17 to EVERY track’s controlled main→(feature</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w:t>
        </w:r>
        <w:r>
          <w:rPr>
            <w:rStyle w:val="Hyperlink"/>
          </w:rPr>
          <w:t xml:space="preserve"> </w:t>
        </w:r>
        <w:r>
          <w:rPr>
            <w:rStyle w:val="Hyperlink"/>
          </w:rPr>
          <w:t xml:space="preserve">@imports</w:t>
        </w:r>
        <w:r>
          <w:rPr>
            <w:rStyle w:val="Hyperlink"/>
          </w:rPr>
          <w:t xml:space="preserve">)</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w:t>
      </w:r>
      <w:r>
        <w:t xml:space="preserve"> </w:t>
      </w:r>
      <w:r>
        <w:t xml:space="preserve">“Qwen-lite”</w:t>
      </w:r>
      <w:r>
        <w:t xml:space="preserve"> </w:t>
      </w:r>
      <w:r>
        <w:t xml:space="preserve">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w:t>
      </w:r>
      <w:r>
        <w:t xml:space="preserve"> </w:t>
      </w:r>
      <w:r>
        <w:t xml:space="preserve">@imports</w:t>
      </w:r>
      <w:r>
        <w:t xml:space="preserve">)</w:t>
      </w:r>
    </w:p>
    <w:bookmarkStart w:id="13" w:name="Xa6b2eb94242a8dedfceeefa07a20f61d07ee811"/>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w:t>
      </w:r>
      <w:r>
        <w:t xml:space="preserve"> </w:t>
      </w:r>
      <w:r>
        <w:t xml:space="preserve">“absence-of-error”</w:t>
      </w:r>
      <w:r>
        <w:t xml:space="preserve"> </w:t>
      </w:r>
      <w:r>
        <w:t xml:space="preserve">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mutation-paired-gates"/>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credentials-handling-mandate"/>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universal-vs-project-classification"/>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subagent-driven-by-default"/>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a81927e1c7deba4518d3c7c6a49ec1210333e29"/>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w:t>
      </w:r>
      <w:r>
        <w:t xml:space="preserve"> </w:t>
      </w:r>
      <w:r>
        <w:t xml:space="preserve">“spec ripple”</w:t>
      </w:r>
      <w:r>
        <w:t xml:space="preserve"> </w:t>
      </w:r>
      <w:r>
        <w:t xml:space="preserve">rule).</w:t>
      </w:r>
    </w:p>
    <w:bookmarkEnd w:id="18"/>
    <w:bookmarkStart w:id="20" w:name="X43cb337a893598d95d5746daf1437a9a2c02f01"/>
    <w:p>
      <w:pPr>
        <w:pStyle w:val="Heading3"/>
      </w:pPr>
      <w:r>
        <w:t xml:space="preserve">§11.4.74 — Submodule-catalogue-first discovery + extend-don’t-reimplement</w:t>
      </w:r>
    </w:p>
    <w:p>
      <w:pPr>
        <w:pStyle w:val="FirstParagraph"/>
      </w:pPr>
      <w:r>
        <w:t xml:space="preserve">Direct user mandate (verbatim, 2026-05-20):</w:t>
      </w:r>
      <w:r>
        <w:t xml:space="preserve"> </w:t>
      </w:r>
      <w:r>
        <w:t xml:space="preserve">“We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containers-submodule-mandate"/>
    <w:p>
      <w:pPr>
        <w:pStyle w:val="Heading3"/>
      </w:pPr>
      <w:r>
        <w:t xml:space="preserve">§11.4.76 — Containers-submodule mandate</w:t>
      </w:r>
    </w:p>
    <w:p>
      <w:pPr>
        <w:pStyle w:val="FirstParagraph"/>
      </w:pPr>
      <w:r>
        <w:t xml:space="preserve">Direct user mandate (verbatim, 2026-05-20):</w:t>
      </w:r>
      <w:r>
        <w:t xml:space="preserve"> </w:t>
      </w:r>
      <w:r>
        <w:t xml:space="preserve">“For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regeneration-mechanism-required-mandate"/>
    <w:p>
      <w:pPr>
        <w:pStyle w:val="Heading3"/>
      </w:pPr>
      <w:r>
        <w:t xml:space="preserve">§11.4.77 — Regeneration-mechanism-required mandate</w:t>
      </w:r>
    </w:p>
    <w:p>
      <w:pPr>
        <w:pStyle w:val="FirstParagraph"/>
      </w:pPr>
      <w:r>
        <w:t xml:space="preserve">Direct user mandate (verbatim, 2026-05-20):</w:t>
      </w:r>
      <w:r>
        <w:t xml:space="preserve"> </w:t>
      </w: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codegraph-code-intelligence-mandate"/>
    <w:p>
      <w:pPr>
        <w:pStyle w:val="Heading3"/>
      </w:pPr>
      <w:r>
        <w:t xml:space="preserve">§11.4.78 — CodeGraph code-intelligence mandate</w:t>
      </w:r>
    </w:p>
    <w:p>
      <w:pPr>
        <w:pStyle w:val="FirstParagraph"/>
      </w:pPr>
      <w:r>
        <w:t xml:space="preserve">Direct user mandate (verbatim, 2026-05-20):</w:t>
      </w:r>
      <w:r>
        <w:t xml:space="preserve"> </w:t>
      </w:r>
      <w:r>
        <w:t xml:space="preserve">“Make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c5588010ea8f074747d7c542b66a8a0ee1540c5"/>
    <w:p>
      <w:pPr>
        <w:pStyle w:val="Heading3"/>
      </w:pPr>
      <w:r>
        <w:t xml:space="preserve">§11.4.79 — Own-org submodules MUST be included in the CodeGraph index</w:t>
      </w:r>
    </w:p>
    <w:p>
      <w:pPr>
        <w:pStyle w:val="FirstParagraph"/>
      </w:pPr>
      <w:r>
        <w:t xml:space="preserve">Direct user mandate (verbatim, 2026-05-21):</w:t>
      </w:r>
      <w:r>
        <w:t xml:space="preserve"> </w:t>
      </w:r>
      <w:r>
        <w:t xml:space="preserve">“All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bb807a956e31b63c6082b4332087b163b347d3c"/>
    <w:p>
      <w:pPr>
        <w:pStyle w:val="Heading3"/>
      </w:pPr>
      <w:r>
        <w:t xml:space="preserve">§11.4.80 — CodeGraph regular-update + sync automation mandate</w:t>
      </w:r>
    </w:p>
    <w:p>
      <w:pPr>
        <w:pStyle w:val="FirstParagraph"/>
      </w:pPr>
      <w:r>
        <w:t xml:space="preserve">Direct user mandate (verbatim, 2026-05-21):</w:t>
      </w:r>
      <w:r>
        <w:t xml:space="preserve"> </w:t>
      </w:r>
      <w:r>
        <w:t xml:space="preserve">“We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39c97fcba51dbf86c5b093cd3182acc0df67fc3"/>
    <w:p>
      <w:pPr>
        <w:pStyle w:val="Heading3"/>
      </w:pPr>
      <w:r>
        <w:t xml:space="preserve">§11.4.81 — Cross-platform-parity mandate (User mandate, 2026-05-21)</w:t>
      </w:r>
    </w:p>
    <w:p>
      <w:pPr>
        <w:pStyle w:val="FirstParagraph"/>
      </w:pPr>
      <w:r>
        <w:t xml:space="preserve">Direct user mandate (verbatim, 2026-05-21):</w:t>
      </w:r>
      <w:r>
        <w:t xml:space="preserve"> </w:t>
      </w:r>
      <w:r>
        <w:t xml:space="preserve">“Any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2db9ae1e25b1857e409874b78a8e886a8cd157d"/>
    <w:p>
      <w:pPr>
        <w:pStyle w:val="Heading3"/>
      </w:pPr>
      <w:r>
        <w:t xml:space="preserve">§11.4.82 — Iteration-speedup discipline mandate (User mandate, 2026-05-22)</w:t>
      </w:r>
    </w:p>
    <w:p>
      <w:pPr>
        <w:pStyle w:val="FirstParagraph"/>
      </w:pPr>
      <w:r>
        <w:t xml:space="preserve">Direct user mandate (verbatim, 2026-05-22):</w:t>
      </w:r>
      <w:r>
        <w:t xml:space="preserve"> </w:t>
      </w:r>
      <w:r>
        <w:t xml:space="preserve">“How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c0e547589a000b4ff39571fc9bf04c5a5725fe1"/>
    <w:p>
      <w:pPr>
        <w:pStyle w:val="Heading3"/>
      </w:pPr>
      <w:r>
        <w:t xml:space="preserve">§11.4.83 — docs/qa/ end-user evidence mandate (User mandate, 2026-05-22)</w:t>
      </w:r>
    </w:p>
    <w:p>
      <w:pPr>
        <w:pStyle w:val="FirstParagraph"/>
      </w:pPr>
      <w:r>
        <w:t xml:space="preserve">Direct user mandate (verbatim, 2026-05-22):</w:t>
      </w:r>
      <w:r>
        <w:t xml:space="preserve"> </w:t>
      </w: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5471ef7691e778cf420f203c1f1f7afea2fdd7b"/>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w:t>
      </w:r>
      <w:r>
        <w:t xml:space="preserve"> </w:t>
      </w: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fae77eab5b7d115962269ee6fa09cceed11ca6a"/>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w:t>
      </w:r>
      <w:r>
        <w:t xml:space="preserve"> </w:t>
      </w: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beb0efc2c3abd7eb7ae074a5af6676909926193"/>
    <w:p>
      <w:pPr>
        <w:pStyle w:val="Heading3"/>
      </w:pPr>
      <w:r>
        <w:t xml:space="preserve">§11.4.86 — Roster/corpus-backed Status-doc auto-sync mandate (User mandate, 2026-05-25)</w:t>
      </w:r>
    </w:p>
    <w:p>
      <w:pPr>
        <w:pStyle w:val="FirstParagraph"/>
      </w:pPr>
      <w:r>
        <w:t xml:space="preserve">Forensic anchor (verbatim):</w:t>
      </w:r>
      <w:r>
        <w:t xml:space="preserve"> </w:t>
      </w: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65253a2f5bdd06f29482a7ccc71ef35d0874cc8"/>
    <w:p>
      <w:pPr>
        <w:pStyle w:val="Heading3"/>
      </w:pPr>
      <w:r>
        <w:t xml:space="preserve">§11.4.87 — Endless-loop autonomous work + zero-idle agent dispatch + anti-bluff testing mandate (User mandate, 2026-05-26)</w:t>
      </w:r>
    </w:p>
    <w:p>
      <w:pPr>
        <w:pStyle w:val="FirstParagraph"/>
      </w:pPr>
      <w:r>
        <w:t xml:space="preserve">When operator instructs an AI agent to</w:t>
      </w:r>
      <w:r>
        <w:t xml:space="preserve"> </w:t>
      </w:r>
      <w:r>
        <w:t xml:space="preserve">“continue in endless loop fully autonomously”</w:t>
      </w:r>
      <w:r>
        <w:t xml:space="preserve"> </w:t>
      </w:r>
      <w:r>
        <w:t xml:space="preserve">(or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w:t>
      </w:r>
      <w:r>
        <w:t xml:space="preserve"> </w:t>
      </w:r>
      <w:r>
        <w:t xml:space="preserve">“waiting for results”</w:t>
      </w:r>
      <w:r>
        <w:t xml:space="preserve"> </w:t>
      </w:r>
      <w:r>
        <w:t xml:space="preserve">is the ONLY idle reason; (C) every closure lands four-layer test coverage per §11.4.4(b) with captured-evidence</w:t>
      </w:r>
      <w:r>
        <w:t xml:space="preserve"> </w:t>
      </w:r>
      <w:r>
        <w:t xml:space="preserve">“physical proofs”</w:t>
      </w:r>
      <w:r>
        <w:t xml:space="preserve"> </w:t>
      </w:r>
      <w:r>
        <w:t xml:space="preserve">(audio/video/network/UI/sysfs) — metadata-only / config-only / absence-of-error / grep-without-runtime PASS are critical defects; (D) §11.4 anti-bluff covenant family operative end-to-end (tests AND HelixQA Challenges bound equally per forensic anchor</w:t>
      </w:r>
      <w:r>
        <w:t xml:space="preserve"> </w:t>
      </w:r>
      <w:r>
        <w:t xml:space="preserve">“tests pass but features don’t work”</w:t>
      </w:r>
      <w:r>
        <w:t xml:space="preserve">);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5"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5e97feef444829df55b657433e0c97babd6a09d"/>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bcc89827410d6fac484d6c21893a5d8f1736639"/>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e44cf56aea2de78400682829e74ef88f1eaaafb"/>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b49e989674742ffeb552ccbabd75b6229ac8ecf"/>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306c1e41a0dcfa32bec223fb2c54b181785d505"/>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480fa20498a53dea02a88d325e21f6337629bc3"/>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1bad886eb1e73a22a104a980dd26e06bcd7e10d"/>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816e02b22ba8f7de703aa5793d40e899b0c4afb"/>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d45437dcc5bfc87d54265b9ea50754944ceee51"/>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w:t>
      </w:r>
      <w:r>
        <w:t xml:space="preserve"> </w:t>
      </w:r>
      <w:r>
        <w:t xml:space="preserve">“Build running, nothing else to do”</w:t>
      </w:r>
      <w:r>
        <w:t xml:space="preserve"> </w:t>
      </w:r>
      <w:r>
        <w:t xml:space="preserve">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299b3e34b4de70e7475be43a7e5af7c1fbd1ec5"/>
    <w:p>
      <w:pPr>
        <w:pStyle w:val="Heading3"/>
      </w:pPr>
      <w:r>
        <w:t xml:space="preserve">§11.4.97 — Max-use-of-idle + progress-update cadence (User mandate, 2026-05-27)</w:t>
      </w:r>
    </w:p>
    <w:p>
      <w:pPr>
        <w:pStyle w:val="Compact"/>
        <w:numPr>
          <w:ilvl w:val="0"/>
          <w:numId w:val="1008"/>
        </w:numPr>
      </w:pPr>
      <w:r>
        <w:t xml:space="preserve">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FirstParagraph"/>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e71d8a3207d3153fbfa6d5d128440b2f5764815"/>
    <w:p>
      <w:pPr>
        <w:pStyle w:val="Heading3"/>
      </w:pPr>
      <w:r>
        <w:t xml:space="preserve">§11.4.98 — Full-Automation Anti-Bluff (User mandate, 2026-05-28)</w:t>
      </w:r>
    </w:p>
    <w:p>
      <w:pPr>
        <w:pStyle w:val="FirstParagraph"/>
      </w:pPr>
      <w:r>
        <w:t xml:space="preserve">Forensic anchor:</w:t>
      </w:r>
      <w:r>
        <w:t xml:space="preserve"> </w:t>
      </w:r>
      <w:r>
        <w:t xml:space="preserve">“Make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w:t>
      </w:r>
      <w:r>
        <w:t xml:space="preserve"> </w:t>
      </w:r>
      <w:r>
        <w:t xml:space="preserve">“operator MUST type”</w:t>
      </w:r>
      <w:r>
        <w:t xml:space="preserve"> </w:t>
      </w:r>
      <w:r>
        <w:t xml:space="preserve">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cf62896818ce617be832d801d37eda692d1b51b"/>
    <w:p>
      <w:pPr>
        <w:pStyle w:val="Heading3"/>
      </w:pPr>
      <w:r>
        <w:t xml:space="preserve">§11.4.99 — Latest-Source Documentation Cross-Reference (User mandate, 2026-05-28)</w:t>
      </w:r>
    </w:p>
    <w:p>
      <w:pPr>
        <w:pStyle w:val="FirstParagraph"/>
      </w:pPr>
      <w:r>
        <w:t xml:space="preserve">Forensic:</w:t>
      </w:r>
      <w:r>
        <w:t xml:space="preserve"> </w:t>
      </w:r>
      <w:r>
        <w:t xml:space="preserve">“ALWAYS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Compact"/>
        <w:numPr>
          <w:ilvl w:val="0"/>
          <w:numId w:val="1009"/>
        </w:numPr>
      </w:pPr>
      <w:r>
        <w:t xml:space="preserve">Pre-commit cross-reference: fetch LATEST official online docs (WebFetch/MCP/direct browsing — NEVER training data) for every operator-facing instruction doc; cite source URL+date in</w:t>
      </w:r>
      <w:r>
        <w:t xml:space="preserve"> </w:t>
      </w:r>
      <w:r>
        <w:t xml:space="preserve">“## Sources verified”</w:t>
      </w:r>
      <w:r>
        <w:t xml:space="preserve"> </w:t>
      </w:r>
      <w:r>
        <w:t xml:space="preserve">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FirstParagraph"/>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4d118e17e751cb8cac10d9c1690882a2a1aff4f"/>
    <w:p>
      <w:pPr>
        <w:pStyle w:val="Heading3"/>
      </w:pPr>
      <w:r>
        <w:t xml:space="preserve">§11.4.101 — Autonomous-decision-over-blocking (User mandate, 2026-05-28)</w:t>
      </w:r>
    </w:p>
    <w:p>
      <w:pPr>
        <w:pStyle w:val="FirstParagraph"/>
      </w:pPr>
      <w:r>
        <w:t xml:space="preserve">Forensic:</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eb42254ed66bfbc21f0ec2633af5b09969e21ad"/>
    <w:p>
      <w:pPr>
        <w:pStyle w:val="Heading3"/>
      </w:pPr>
      <w:r>
        <w:t xml:space="preserve">§11.4.102 — Systematic-debugging always-on + always-loaded skill-discovery + plugin availability (User mandate, 2026-05-29)</w:t>
      </w:r>
    </w:p>
    <w:p>
      <w:pPr>
        <w:pStyle w:val="FirstParagraph"/>
      </w:pPr>
      <w:r>
        <w:t xml:space="preserve">Forensic:</w:t>
      </w:r>
      <w:r>
        <w:t xml:space="preserve"> </w:t>
      </w:r>
      <w:r>
        <w:t xml:space="preserve">“ALWAYS trigger / start the”</w:t>
      </w:r>
      <w:r>
        <w:t xml:space="preserve">/superpowers:systematic-debugging” skills when any issues happen! … we MUST activate the skill(s) and make strongest efforts in full in depth analisys / debugging and determine root causes …</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Compact"/>
        <w:numPr>
          <w:ilvl w:val="0"/>
          <w:numId w:val="1010"/>
        </w:numPr>
      </w:pPr>
      <w:r>
        <w:t xml:space="preserve">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w:t>
      </w:r>
      <w:r>
        <w:t xml:space="preserve">“probably transient/flaky”</w:t>
      </w:r>
      <w:r>
        <w:t xml:space="preserve">)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(D) AUTOMATIC + STANDING DEFAULT (User mandate 2026-07-13, verbatim</w:t>
      </w:r>
      <w:r>
        <w:t xml:space="preserve"> </w:t>
      </w:r>
      <w:r>
        <w:t xml:space="preserve">“Make sure we automatically turn on the systematic-debugging plugin and skills every time we work on any issue! Add this as MANDATORY RULE to our root constitution Submodule and all of its relevant files!”</w:t>
      </w:r>
      <w:r>
        <w:t xml:space="preserve">): clause-(A) activation is AUTOMATIC — auto-activate</w:t>
      </w:r>
      <w:r>
        <w:t xml:space="preserve"> </w:t>
      </w:r>
      <w:r>
        <w:rPr>
          <w:rStyle w:val="VerbatimChar"/>
        </w:rPr>
        <w:t xml:space="preserve">superpowers:systematic-debugging</w:t>
      </w:r>
      <w:r>
        <w:t xml:space="preserve"> </w:t>
      </w:r>
      <w:r>
        <w:t xml:space="preserve">on ANY spotted issue/bug/test-failure/gate-failure/regression/inconsistency/unexpected-behaviour WITHOUT an operator prompt/request/per-issue confirmation, the MOMENT an issue is detected (composes §11.4.126 from-first-prompt default); plugin + skills confirmed installed+loadable per (C) before dependent work (§11.4.6, never assumed);</w:t>
      </w:r>
      <w:r>
        <w:t xml:space="preserve"> </w:t>
      </w:r>
      <w:r>
        <w:t xml:space="preserve">“did not activate because not asked”</w:t>
      </w:r>
      <w:r>
        <w:t xml:space="preserve"> </w:t>
      </w:r>
      <w:r>
        <w:t xml:space="preserve">= §11.4.102(D) violation; STRENGTHENS (A) never weakens it — (A)/(B)/(C) + four-phase-arc + Iron-Law intact. Composes §11.4.4/6/7/8/43/70/82(A)/92/126.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FirstParagraph"/>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5d6bb964ec6a196e3a5c7fe62755c95e5623c22"/>
    <w:p>
      <w:pPr>
        <w:pStyle w:val="Heading3"/>
      </w:pPr>
      <w:r>
        <w:t xml:space="preserve">§11.4.103 — Continuous parallel-stream working routine (User mandate, 2026-05-29)</w:t>
      </w:r>
    </w:p>
    <w:p>
      <w:pPr>
        <w:pStyle w:val="FirstParagraph"/>
      </w:pPr>
      <w:r>
        <w:t xml:space="preserve">Forensic:</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d24df30d6391ab7d2b09a4fd21b75706060cc14"/>
    <w:p>
      <w:pPr>
        <w:pStyle w:val="Heading3"/>
      </w:pPr>
      <w:r>
        <w:t xml:space="preserve">§11.4.104 — Participant identity, attribution &amp; notification-tagging (User mandate, 2026-05-31)</w:t>
      </w:r>
    </w:p>
    <w:p>
      <w:pPr>
        <w:pStyle w:val="FirstParagraph"/>
      </w:pPr>
      <w:r>
        <w:t xml:space="preserve">Forensic:</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8f09e8cf981950dc26b9d77520ea0b7b8658da6"/>
    <w:p>
      <w:pPr>
        <w:pStyle w:val="Heading3"/>
      </w:pPr>
      <w:r>
        <w:t xml:space="preserve">§11.4.105 — Natural-language intent recognition &amp; clarification (User mandate, 2026-05-31)</w:t>
      </w:r>
    </w:p>
    <w:p>
      <w:pPr>
        <w:pStyle w:val="FirstParagraph"/>
      </w:pPr>
      <w:r>
        <w:t xml:space="preserve">Forensic:</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w:t>
      </w:r>
      <w:r>
        <w:t xml:space="preserve"> </w:t>
      </w:r>
      <w:r>
        <w:t xml:space="preserve">“no match”</w:t>
      </w:r>
      <w:r>
        <w:t xml:space="preserve">);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ffe037c34de267efaf1988a18b50af42074f279"/>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392079f322559b0d5165dc5cfd881afb311571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w:t>
      </w:r>
      <w:r>
        <w:t xml:space="preserve"> </w:t>
      </w:r>
      <w:r>
        <w:t xml:space="preserve">“a picture”</w:t>
      </w:r>
      <w:r>
        <w:t xml:space="preserve"> </w:t>
      </w:r>
      <w:r>
        <w:t xml:space="preserve">—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3a0d8fb062f6fc01fba89bfda84aab406a8cff9"/>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w:t>
      </w:r>
      <w:r>
        <w:t xml:space="preserve"> </w:t>
      </w:r>
      <w:r>
        <w:t xml:space="preserve">“green”</w:t>
      </w:r>
      <w:r>
        <w:t xml:space="preserve"> </w:t>
      </w:r>
      <w:r>
        <w:t xml:space="preserve">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w:t>
      </w:r>
      <w:r>
        <w:t xml:space="preserve"> </w:t>
      </w:r>
      <w:r>
        <w:t xml:space="preserve">“fixed-but-not-working”</w:t>
      </w:r>
      <w:r>
        <w:t xml:space="preserve"> </w:t>
      </w:r>
      <w:r>
        <w:t xml:space="preserve">in a DIFFERENT place is ONE architectural VERIFICATION flaw, not independent bugs — patching symptoms is thrashing. A fix crosses FOUR distinct layers, and</w:t>
      </w:r>
      <w:r>
        <w:t xml:space="preserve"> </w:t>
      </w:r>
      <w:r>
        <w:t xml:space="preserve">“fixed”</w:t>
      </w:r>
      <w:r>
        <w:t xml:space="preserve"> </w:t>
      </w:r>
      <w:r>
        <w:t xml:space="preserve">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w:t>
      </w:r>
      <w:r>
        <w:t xml:space="preserve"> </w:t>
      </w:r>
      <w:r>
        <w:t xml:space="preserve">“fixed”</w:t>
      </w:r>
      <w:r>
        <w:t xml:space="preserve">, REPLACING</w:t>
      </w:r>
      <w:r>
        <w:t xml:space="preserve"> </w:t>
      </w:r>
      <w:r>
        <w:t xml:space="preserve">“a gate greps the source”</w:t>
      </w:r>
      <w:r>
        <w:t xml:space="preserv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w:t>
      </w:r>
      <w:r>
        <w:t xml:space="preserve"> </w:t>
      </w:r>
      <w:r>
        <w:t xml:space="preserve">“fixed-but-not-working”</w:t>
      </w:r>
      <w:r>
        <w:t xml:space="preserve"> </w:t>
      </w:r>
      <w:r>
        <w:t xml:space="preserve">discoveries in one cycle signal an architectural VERIFICATION flaw, not three independent bugs; on the 3rd STOP patching symptoms (§11.4.4), fix the VERIFICATION pipeline, re-certify EVERY item through it on a clean target; (6) a batch is</w:t>
      </w:r>
      <w:r>
        <w:t xml:space="preserve"> </w:t>
      </w:r>
      <w:r>
        <w:t xml:space="preserve">“validated”</w:t>
      </w:r>
      <w:r>
        <w:t xml:space="preserve"> </w:t>
      </w:r>
      <w:r>
        <w:t xml:space="preserve">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da5933bc489bc1ac788b59e02bbbbf07489914c"/>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57479dd998d2975271d70cb34f2aff338558c86"/>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w:t>
      </w:r>
      <w:r>
        <w:t xml:space="preserve"> </w:t>
      </w:r>
      <w:r>
        <w:t xml:space="preserve">“Wired Headphone”</w:t>
      </w:r>
      <w:r>
        <w:t xml:space="preserve"> </w:t>
      </w:r>
      <w:r>
        <w:t xml:space="preserve">+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44fecc8d3c795f50ae4411c74113e958d93a214"/>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w:t>
      </w:r>
      <w:r>
        <w:t xml:space="preserve"> </w:t>
      </w:r>
      <w:r>
        <w:t xml:space="preserve">“impossible”</w:t>
      </w:r>
      <w:r>
        <w:t xml:space="preserve"> </w:t>
      </w:r>
      <w:r>
        <w:t xml:space="preserve">is never confused with</w:t>
      </w:r>
      <w:r>
        <w:t xml:space="preserve"> </w:t>
      </w:r>
      <w:r>
        <w:t xml:space="preserve">“broken/unhandled”</w:t>
      </w:r>
      <w:r>
        <w:t xml:space="preserve">. Honest boundary (§11.4.6): reserved for</w:t>
      </w:r>
      <w:r>
        <w:t xml:space="preserve"> </w:t>
      </w:r>
      <w:r>
        <w:rPr>
          <w:i/>
          <w:iCs/>
        </w:rPr>
        <w:t xml:space="preserve">proven</w:t>
      </w:r>
      <w:r>
        <w:t xml:space="preserve"> </w:t>
      </w:r>
      <w:r>
        <w:t xml:space="preserve">impossibility —</w:t>
      </w:r>
      <w:r>
        <w:t xml:space="preserve"> </w:t>
      </w:r>
      <w:r>
        <w:t xml:space="preserve">“could not find a way”</w:t>
      </w:r>
      <w:r>
        <w:t xml:space="preserve"> </w:t>
      </w:r>
      <w:r>
        <w:t xml:space="preserve">/</w:t>
      </w:r>
      <w:r>
        <w:t xml:space="preserve"> </w:t>
      </w:r>
      <w:r>
        <w:t xml:space="preserve">“very hard”</w:t>
      </w:r>
      <w:r>
        <w:t xml:space="preserve"> </w:t>
      </w:r>
      <w:r>
        <w:t xml:space="preserve">/</w:t>
      </w:r>
      <w:r>
        <w:t xml:space="preserve"> </w:t>
      </w:r>
      <w:r>
        <w:t xml:space="preserve">“no time”</w:t>
      </w:r>
      <w:r>
        <w:t xml:space="preserve"> </w:t>
      </w:r>
      <w:r>
        <w:t xml:space="preserve">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90f8d27aba241fb8194dfdd4dced0f806c18816"/>
    <w:p>
      <w:pPr>
        <w:pStyle w:val="Heading3"/>
      </w:pPr>
      <w:r>
        <w:t xml:space="preserve">§11.4.113 — Absolute no-force-push + merge-onto-latest-main mandate (User mandate, 2026-06-03)</w:t>
      </w:r>
    </w:p>
    <w:p>
      <w:pPr>
        <w:pStyle w:val="FirstParagraph"/>
      </w:pPr>
      <w: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r>
        <w:t xml:space="preserve"> </w:t>
      </w: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w:t>
      </w:r>
      <w:r>
        <w:t xml:space="preserve"> </w:t>
      </w:r>
      <w:r>
        <w:t xml:space="preserve">“after merge-first audit”</w:t>
      </w:r>
      <w:r>
        <w:t xml:space="preserve"> </w:t>
      </w:r>
      <w:r>
        <w:t xml:space="preserve">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w:t>
      </w:r>
      <w:r>
        <w:t xml:space="preserve"> </w:t>
      </w:r>
      <w:r>
        <w:t xml:space="preserve">“…then force-push”</w:t>
      </w:r>
      <w:r>
        <w:t xml:space="preserve"> </w:t>
      </w:r>
      <w:r>
        <w:t xml:space="preserve">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c19cf480c7e31c36c174e96b0e597fe0b41fb44"/>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w:t>
      </w:r>
      <w:r>
        <w:t xml:space="preserve"> </w:t>
      </w:r>
      <w:r>
        <w:t xml:space="preserve">“it worked before”</w:t>
      </w:r>
      <w:r>
        <w:t xml:space="preserve"> </w:t>
      </w:r>
      <w:r>
        <w:t xml:space="preserve">is a HYPOTHESIS until the tag is identified AND the feature confirmed working there;</w:t>
      </w:r>
      <w:r>
        <w:t xml:space="preserve"> </w:t>
      </w:r>
      <w:r>
        <w:t xml:space="preserve">“probably regressed last batch”</w:t>
      </w:r>
      <w:r>
        <w:t xml:space="preserve"> </w:t>
      </w:r>
      <w:r>
        <w:t xml:space="preserve">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c4463c367106d5ce159e56b114b2051be59ec5e"/>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5ba6a51a7529b4353ef86fd5c0864dc749d3bbf"/>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ee20e9fe5207b996fde5d4ed8ad72eb77730d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w:t>
      </w:r>
      <w:r>
        <w:t xml:space="preserve"> </w:t>
      </w:r>
      <w:r>
        <w:t xml:space="preserve">“near-empty hierarchy → INFEASIBLE”</w:t>
      </w:r>
      <w:r>
        <w:t xml:space="preserve"> </w:t>
      </w:r>
      <w:r>
        <w:t xml:space="preserve">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70d1235d01647235276993d6c8cc41d267d25ca"/>
    <w:p>
      <w:pPr>
        <w:pStyle w:val="Heading3"/>
      </w:pPr>
      <w:r>
        <w:t xml:space="preserve">§11.4.118 — Discovery-pressure to confirm known-issue-set completeness mandate (1.1.8-dev remediation, 2026-06-03)</w:t>
      </w:r>
    </w:p>
    <w:p>
      <w:pPr>
        <w:pStyle w:val="FirstParagraph"/>
      </w:pPr>
      <w:r>
        <w:t xml:space="preserve">A remediation/release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 the reported set is biased by what the operator happened to test (</w:t>
      </w:r>
      <w:r>
        <w:t xml:space="preserve">“we only see what we test”</w:t>
      </w:r>
      <w:r>
        <w:t xml:space="preserve">).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w:t>
      </w:r>
      <w:r>
        <w:t xml:space="preserve"> </w:t>
      </w:r>
      <w:r>
        <w:t xml:space="preserve">“We found no other issues”</w:t>
      </w:r>
      <w:r>
        <w:t xml:space="preserve"> </w:t>
      </w:r>
      <w:r>
        <w:t xml:space="preserve">is a §11.4 bluff unless paired with</w:t>
      </w:r>
      <w:r>
        <w:t xml:space="preserve"> </w:t>
      </w:r>
      <w:r>
        <w:t xml:space="preserve">“here is the enumerated set we exercised”</w:t>
      </w:r>
      <w:r>
        <w:t xml:space="preserve"> </w:t>
      </w:r>
      <w:r>
        <w:t xml:space="preserve">— absence of evidence of looking is not evidence of absence. New findings trigger §11.4.4 interrupt + §11.4.114/§11.4.115 isolation→RED→fix. Honest boundary (§11.4.6): discovery reduces the unknown-unknown surface, does not prove zero remaining defects — earned claim is</w:t>
      </w:r>
      <w:r>
        <w:t xml:space="preserve"> </w:t>
      </w:r>
      <w:r>
        <w:t xml:space="preserve">“reported set + enumerated discovery set addressed,”</w:t>
      </w:r>
      <w:r>
        <w:t xml:space="preserve"> </w:t>
      </w:r>
      <w:r>
        <w:t xml:space="preserve">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96dbbfc28f18f477a0cc5855e6b911c625e23b"/>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w:t>
      </w:r>
      <w:r>
        <w:t xml:space="preserve"> </w:t>
      </w:r>
      <w:r>
        <w:t xml:space="preserve">“read-only”</w:t>
      </w:r>
      <w:r>
        <w:t xml:space="preserve"> </w:t>
      </w:r>
      <w:r>
        <w:t xml:space="preserve">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1745a96352089ae49ccd2ac192ad3922475d459"/>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w:t>
      </w:r>
      <w:r>
        <w:t xml:space="preserve"> </w:t>
      </w:r>
      <w:r>
        <w:t xml:space="preserve">“stale gate”</w:t>
      </w:r>
      <w:r>
        <w:t xml:space="preserve"> </w:t>
      </w:r>
      <w:r>
        <w:t xml:space="preserve">—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67de3a6c18641acf60777cefef615c5fd44fe4a"/>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w:t>
      </w:r>
      <w:r>
        <w:t xml:space="preserve"> </w:t>
      </w:r>
      <w:r>
        <w:t xml:space="preserve">“commit captures transient non-final tree state”</w:t>
      </w:r>
      <w:r>
        <w:t xml:space="preserve"> </w:t>
      </w:r>
      <w:r>
        <w:t xml:space="preserve">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w:t>
      </w:r>
      <w:r>
        <w:t xml:space="preserve"> </w:t>
      </w:r>
      <w:r>
        <w:t xml:space="preserve">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w:t>
      </w:r>
      <w:r>
        <w:t xml:space="preserve"> </w:t>
      </w:r>
      <w:r>
        <w:t xml:space="preserve">“a capability that shipped before no longer ships.”</w:t>
      </w:r>
      <w:r>
        <w:t xml:space="preserve"> </w:t>
      </w:r>
      <w:r>
        <w:t xml:space="preserve">Adding / replacing-with-operator-approved-equivalent / fixing is NOT a removal; when uncertain, treat AS a removal and ask (§11.4.6 no-guessing). A silent removal is a release blocker regardless of rationale (dedup /</w:t>
      </w:r>
      <w:r>
        <w:t xml:space="preserve"> </w:t>
      </w:r>
      <w:r>
        <w:t xml:space="preserve">“broken anyway”</w:t>
      </w:r>
      <w:r>
        <w:t xml:space="preserve"> </w:t>
      </w:r>
      <w:r>
        <w:t xml:space="preserve">/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r>
        <w:t xml:space="preserve"> </w:t>
      </w:r>
      <w:r>
        <w:t xml:space="preserve">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w:t>
      </w:r>
      <w:r>
        <w:t xml:space="preserve"> </w:t>
      </w:r>
      <w:r>
        <w:t xml:space="preserve">“unclear how to validate”</w:t>
      </w:r>
      <w:r>
        <w:t xml:space="preserve"> </w:t>
      </w:r>
      <w:r>
        <w:t xml:space="preserve">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w:t>
      </w:r>
      <w:r>
        <w:t xml:space="preserve"> </w:t>
      </w:r>
      <w:r>
        <w:t xml:space="preserve">“untestable”</w:t>
      </w:r>
      <w:r>
        <w:t xml:space="preserve">/</w:t>
      </w:r>
      <w:r>
        <w:t xml:space="preserve">“not automatable”</w:t>
      </w:r>
      <w:r>
        <w:t xml:space="preserve"> </w:t>
      </w:r>
      <w:r>
        <w:t xml:space="preserve">or accepting a metadata-only PASS WITHOUT first exhausting this deep-research path is itself a §11.4.123 violation (same severity as a PASS-bluff); the cited research (URLs + the method, OR</w:t>
      </w:r>
      <w:r>
        <w:t xml:space="preserve"> </w:t>
      </w:r>
      <w:r>
        <w:t xml:space="preserve">“NO external solution found — original work”</w:t>
      </w:r>
      <w:r>
        <w:t xml:space="preserve"> </w:t>
      </w:r>
      <w:r>
        <w:t xml:space="preserve">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w:t>
      </w:r>
      <w:r>
        <w:t xml:space="preserve"> </w:t>
      </w:r>
      <w:r>
        <w:t xml:space="preserve">is a GUESS (§11.4.6), never a finding — a</w:t>
      </w:r>
      <w:r>
        <w:t xml:space="preserve"> </w:t>
      </w:r>
      <w:r>
        <w:t xml:space="preserve">“no references”</w:t>
      </w:r>
      <w:r>
        <w:t xml:space="preserve"> </w:t>
      </w:r>
      <w:r>
        <w:t xml:space="preserve">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w:t>
      </w:r>
      <w:r>
        <w:t xml:space="preserve"> </w:t>
      </w:r>
      <w:r>
        <w:t xml:space="preserve">“no references”</w:t>
      </w:r>
      <w:r>
        <w:t xml:space="preserve"> </w:t>
      </w:r>
      <w:r>
        <w:t xml:space="preserve">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w:t>
      </w:r>
      <w:r>
        <w:t xml:space="preserve"> </w:t>
      </w:r>
      <w:r>
        <w:t xml:space="preserve">“probably dead”</w:t>
      </w:r>
      <w:r>
        <w:t xml:space="preserve"> </w:t>
      </w:r>
      <w:r>
        <w:t xml:space="preserve">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w:t>
      </w:r>
      <w:r>
        <w:t xml:space="preserve">“Read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w:t>
      </w:r>
      <w:r>
        <w:t xml:space="preserve"> </w:t>
      </w:r>
      <w:r>
        <w:t xml:space="preserve">“probably took”</w:t>
      </w:r>
      <w:r>
        <w:t xml:space="preserve"> </w:t>
      </w:r>
      <w:r>
        <w:t xml:space="preserve">≠</w:t>
      </w:r>
      <w:r>
        <w:t xml:space="preserve"> </w:t>
      </w:r>
      <w:r>
        <w:t xml:space="preserve">“took”</w:t>
      </w:r>
      <w:r>
        <w:t xml:space="preserve">;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w:t>
      </w:r>
      <w:r>
        <w:t xml:space="preserve"> </w:t>
      </w:r>
      <w:r>
        <w:t xml:space="preserve">“validate-just-fixed-first”</w:t>
      </w:r>
      <w:r>
        <w:t xml:space="preserve"> </w:t>
      </w:r>
      <w:r>
        <w:t xml:space="preserve">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4"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w:t>
      </w:r>
      <w:r>
        <w:t xml:space="preserve"> </w:t>
      </w:r>
      <w:r>
        <w:t xml:space="preserve">“addressed the findings”</w:t>
      </w:r>
      <w:r>
        <w:t xml:space="preserve"> </w:t>
      </w:r>
      <w:r>
        <w:t xml:space="preserve">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w:t>
      </w:r>
      <w:r>
        <w:t xml:space="preserve"> </w:t>
      </w:r>
      <w:r>
        <w:t xml:space="preserve">“fixed”</w:t>
      </w:r>
      <w:r>
        <w:t xml:space="preserve"> </w:t>
      </w:r>
      <w:r>
        <w:t xml:space="preserve">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w:t>
      </w:r>
      <w:r>
        <w:t xml:space="preserve"> </w:t>
      </w:r>
      <w:r>
        <w:t xml:space="preserve">“physically verify the 2nd-display subtitle”</w:t>
      </w:r>
      <w:r>
        <w:t xml:space="preserve"> </w:t>
      </w:r>
      <w:r>
        <w:t xml:space="preserve">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w:t>
      </w:r>
      <w:r>
        <w:t xml:space="preserve"> </w:t>
      </w:r>
      <w:r>
        <w:t xml:space="preserve">“physical”</w:t>
      </w:r>
      <w:r>
        <w:t xml:space="preserve"> </w:t>
      </w:r>
      <w:r>
        <w:t xml:space="preserve">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r>
        <w:t xml:space="preserve"> </w:t>
      </w:r>
      <w:r>
        <w:t xml:space="preserve">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w:t>
      </w:r>
      <w:r>
        <w:t xml:space="preserve"> </w:t>
      </w:r>
      <w:r>
        <w:t xml:space="preserve">“run in background”</w:t>
      </w:r>
      <w:r>
        <w:t xml:space="preserve">):</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w:t>
      </w:r>
      <w:r>
        <w:t xml:space="preserve"> </w:t>
      </w: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r>
        <w:t xml:space="preserve"> </w:t>
      </w:r>
      <w:r>
        <w:t xml:space="preserve">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w:t>
      </w:r>
      <w:r>
        <w:t xml:space="preserve"> </w:t>
      </w:r>
      <w:r>
        <w:t xml:space="preserve">=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w:t>
      </w:r>
      <w:r>
        <w:t xml:space="preserve"> </w:t>
      </w:r>
      <w:r>
        <w:t xml:space="preserve">“does a push to OUR upstream trigger a run?”</w:t>
      </w:r>
      <w:r>
        <w:t xml:space="preserve"> </w:t>
      </w:r>
      <w:r>
        <w:t xml:space="preserve">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w:t>
      </w:r>
      <w:r>
        <w:t xml:space="preserve"> </w:t>
      </w:r>
      <w:r>
        <w:t xml:space="preserve">“Make sure with CLAUDE.md, AGENTS.md, QWEN.md we maintain GEMINI.md too! Add this mandatory fact / rule to root constitution Submodule we are inheriting / extending - CONSITUTION.md, CLAUDE.md, QWEN.md, AGENTS.md, GEMINI.md and other related relevant files!”</w:t>
      </w:r>
      <w:r>
        <w:t xml:space="preserve"> </w:t>
      </w:r>
      <w:r>
        <w:t xml:space="preserve">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w:t>
      </w:r>
      <w:r>
        <w:t xml:space="preserve"> </w:t>
      </w:r>
      <w:r>
        <w:t xml:space="preserve">“in sync”</w:t>
      </w:r>
      <w:r>
        <w:t xml:space="preserve"> </w:t>
      </w:r>
      <w:r>
        <w:t xml:space="preserve">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w:t>
      </w:r>
      <w:r>
        <w:t xml:space="preserve"> </w:t>
      </w:r>
      <w:r>
        <w:t xml:space="preserve">“a video was produced”</w:t>
      </w:r>
      <w:r>
        <w:t xml:space="preserve"> </w:t>
      </w:r>
      <w:r>
        <w:t xml:space="preserve">is NOT evidence,</w:t>
      </w:r>
      <w:r>
        <w:t xml:space="preserve"> </w:t>
      </w:r>
      <w:r>
        <w:t xml:space="preserve">“the System read the screen + confirmed a genuine result”</w:t>
      </w:r>
      <w:r>
        <w:t xml:space="preserve"> </w:t>
      </w:r>
      <w:r>
        <w:t xml:space="preserve">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w:t>
      </w:r>
      <w:r>
        <w:t xml:space="preserve"> </w:t>
      </w:r>
      <w:r>
        <w:t xml:space="preserve">“TODO implement”</w:t>
      </w:r>
      <w:r>
        <w:t xml:space="preserve"> </w:t>
      </w:r>
      <w:r>
        <w:t xml:space="preserve">/</w:t>
      </w:r>
      <w:r>
        <w:t xml:space="preserve"> </w:t>
      </w:r>
      <w:r>
        <w:t xml:space="preserve">“simulate”</w:t>
      </w:r>
      <w:r>
        <w:t xml:space="preserve"> </w:t>
      </w:r>
      <w:r>
        <w:t xml:space="preserve">/</w:t>
      </w:r>
      <w:r>
        <w:t xml:space="preserve"> </w:t>
      </w:r>
      <w:r>
        <w:t xml:space="preserve">“for now”</w:t>
      </w:r>
      <w:r>
        <w:t xml:space="preserve"> </w:t>
      </w:r>
      <w:r>
        <w:t xml:space="preserve">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w:t>
      </w:r>
      <w:r>
        <w:t xml:space="preserve"> </w:t>
      </w:r>
      <w:r>
        <w:t xml:space="preserve">“something ran”</w:t>
      </w:r>
      <w:r>
        <w:t xml:space="preserve">), LLM responses are REAL content (not simulated, not placeholder, not empty), every claim of</w:t>
      </w:r>
      <w:r>
        <w:t xml:space="preserve"> </w:t>
      </w:r>
      <w:r>
        <w:t xml:space="preserve">“working”</w:t>
      </w:r>
      <w:r>
        <w:t xml:space="preserve"> </w:t>
      </w:r>
      <w:r>
        <w:t xml:space="preserve">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(https://github.com/nexu-io/open-design)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w:t>
      </w:r>
      <w:r>
        <w:t xml:space="preserve"> </w:t>
      </w:r>
      <w:r>
        <w:t xml:space="preserve">“green”</w:t>
      </w:r>
      <w:r>
        <w:t xml:space="preserve"> </w:t>
      </w:r>
      <w:r>
        <w:t xml:space="preserve">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w:t>
      </w:r>
      <w:r>
        <w:t xml:space="preserve"> </w:t>
      </w:r>
      <w:r>
        <w:t xml:space="preserve">“validated”</w:t>
      </w:r>
      <w:r>
        <w:t xml:space="preserve"> </w:t>
      </w:r>
      <w:r>
        <w:t xml:space="preserve">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w:t>
      </w:r>
      <w:r>
        <w:t xml:space="preserve"> </w:t>
      </w:r>
      <w:r>
        <w:t xml:space="preserve">“green”</w:t>
      </w:r>
      <w:r>
        <w:t xml:space="preserve"> </w:t>
      </w:r>
      <w:r>
        <w:t xml:space="preserve">UI suite with no rendered-pixel artefact for the changed surface is a §11.4 PASS-bluff at the visual layer. Self-validated golden-good/golden-bad analyzer §11.4.107(10), thresholds calibrated on the project’s own fixtures §11.4.6.</w:t>
      </w:r>
      <w:r>
        <w:t xml:space="preserve"> </w:t>
      </w:r>
      <w:r>
        <w:t xml:space="preserve">“device offline”</w:t>
      </w:r>
      <w:r>
        <w:t xml:space="preserve"> </w:t>
      </w:r>
      <w:r>
        <w:t xml:space="preserve">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4"/>
    <w:bookmarkEnd w:id="85"/>
    <w:bookmarkStart w:id="86"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w:t>
      </w:r>
      <w:r>
        <w:t xml:space="preserve"> </w:t>
      </w:r>
      <w:r>
        <w:t xml:space="preserve">“works on my machine”</w:t>
      </w:r>
      <w:r>
        <w:t xml:space="preserve"> </w:t>
      </w:r>
      <w:r>
        <w:t xml:space="preserve">/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w:t>
      </w:r>
      <w:r>
        <w:t xml:space="preserve"> </w:t>
      </w:r>
      <w:r>
        <w:t xml:space="preserve">“maximize agents”</w:t>
      </w:r>
      <w:r>
        <w:t xml:space="preserve"> </w:t>
      </w:r>
      <w:r>
        <w:t xml:space="preserve">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w:t>
      </w:r>
      <w:r>
        <w:t xml:space="preserve"> </w:t>
      </w:r>
      <w:r>
        <w:t xml:space="preserve">“installed/configured”</w:t>
      </w:r>
      <w:r>
        <w:t xml:space="preserve"> </w:t>
      </w:r>
      <w:r>
        <w:t xml:space="preserve">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w:t>
      </w:r>
      <w:r>
        <w:t xml:space="preserve"> </w:t>
      </w:r>
      <w:r>
        <w:t xml:space="preserve">“subscription”</w:t>
      </w:r>
      <w:r>
        <w:t xml:space="preserve"> </w:t>
      </w:r>
      <w:r>
        <w:t xml:space="preserve">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w:t>
      </w:r>
      <w:r>
        <w:t xml:space="preserve"> </w:t>
      </w:r>
      <w:r>
        <w:t xml:space="preserve">“should work.”</w:t>
      </w:r>
      <w:r>
        <w:t xml:space="preserve"> </w:t>
      </w:r>
      <w:r>
        <w:t xml:space="preserve">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w:t>
      </w:r>
      <w:r>
        <w:t xml:space="preserve"> </w:t>
      </w:r>
      <w:r>
        <w:t xml:space="preserve">“clean”</w:t>
      </w:r>
      <w:r>
        <w:t xml:space="preserve"> </w:t>
      </w:r>
      <w:r>
        <w:t xml:space="preserve">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w:t>
      </w:r>
      <w:r>
        <w:t xml:space="preserve"> </w:t>
      </w:r>
      <w:r>
        <w:t xml:space="preserve">“All live testing MUST pay extra attention to cases which have been reopened numerous times and those cases in depth retested, investigated, fully validated and verified with real physical results and no bluff of any kind anywhere!”</w:t>
      </w:r>
      <w:r>
        <w:t xml:space="preserve"> </w:t>
      </w:r>
      <w:r>
        <w:t xml:space="preserve">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w:t>
      </w:r>
      <w:r>
        <w:t xml:space="preserve"> </w:t>
      </w:r>
      <w:r>
        <w:t xml:space="preserve">“every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w:t>
      </w:r>
      <w:r>
        <w:t xml:space="preserve"> </w:t>
      </w:r>
      <w:r>
        <w:t xml:space="preserve">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w:t>
      </w:r>
      <w:r>
        <w:t xml:space="preserve"> </w:t>
      </w:r>
      <w:r>
        <w:t xml:space="preserve">“once a Track is free, we shall assign next set of workable items to it … full continuous multi-track development … no stopping … this is MANDATORY”</w:t>
      </w:r>
      <w:r>
        <w:t xml:space="preserve">.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w:t>
      </w:r>
      <w:r>
        <w:t xml:space="preserve"> </w:t>
      </w:r>
      <w:r>
        <w:t xml:space="preserve">“the merges are done”</w:t>
      </w:r>
      <w:r>
        <w:t xml:space="preserve"> </w:t>
      </w:r>
      <w:r>
        <w:t xml:space="preserve">/</w:t>
      </w:r>
      <w:r>
        <w:t xml:space="preserve"> </w:t>
      </w:r>
      <w:r>
        <w:t xml:space="preserve">“the current item is done”</w:t>
      </w:r>
      <w:r>
        <w:t xml:space="preserve"> </w:t>
      </w:r>
      <w:r>
        <w:t xml:space="preserve">/</w:t>
      </w:r>
      <w:r>
        <w:t xml:space="preserve"> </w:t>
      </w:r>
      <w:r>
        <w:t xml:space="preserve">“nothing visible right now”</w:t>
      </w:r>
      <w:r>
        <w:t xml:space="preserve"> </w:t>
      </w:r>
      <w:r>
        <w:t xml:space="preserve">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w:t>
      </w:r>
      <w:r>
        <w:t xml:space="preserve"> </w:t>
      </w:r>
      <w:r>
        <w:t xml:space="preserve">“merges done”</w:t>
      </w:r>
      <w:r>
        <w:t xml:space="preserve"> </w:t>
      </w:r>
      <w:r>
        <w:t xml:space="preserve">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w:t>
      </w:r>
      <w:r>
        <w:rPr>
          <w:b/>
          <w:bCs/>
        </w:rPr>
        <w:t xml:space="preserve"> </w:t>
      </w:r>
      <w:r>
        <w:rPr>
          <w:b/>
          <w:bCs/>
        </w:rPr>
        <w:t xml:space="preserve">“seen”</w:t>
      </w:r>
      <w:r>
        <w:rPr>
          <w:b/>
          <w:bCs/>
        </w:rPr>
        <w:t xml:space="preserve"> </w:t>
      </w:r>
      <w:r>
        <w:rPr>
          <w:b/>
          <w:bCs/>
        </w:rPr>
        <w:t xml:space="preserve">and</w:t>
      </w:r>
      <w:r>
        <w:rPr>
          <w:b/>
          <w:bCs/>
        </w:rPr>
        <w:t xml:space="preserve"> </w:t>
      </w:r>
      <w:r>
        <w:rPr>
          <w:b/>
          <w:bCs/>
        </w:rPr>
        <w:t xml:space="preserve">“understood”</w:t>
      </w:r>
      <w:r>
        <w:rPr>
          <w:b/>
          <w:bCs/>
        </w:rPr>
        <w:t xml:space="preserve"> </w:t>
      </w:r>
      <w:r>
        <w:rPr>
          <w:b/>
          <w:bCs/>
        </w:rPr>
        <w:t xml:space="preserve">via OCR/vision/screenshot proof, NEVER blind-typed (User mandate, 2026-07-13).</w:t>
      </w:r>
      <w:r>
        <w:t xml:space="preserve"> </w:t>
      </w:r>
      <w:r>
        <w:t xml:space="preserve">Verbatim operator mandate:</w:t>
      </w:r>
      <w:r>
        <w:t xml:space="preserve"> </w:t>
      </w:r>
      <w:r>
        <w:t xml:space="preserve">“No blind typing of any kind anywhere!!!”</w:t>
      </w:r>
      <w:r>
        <w:t xml:space="preserve">;</w:t>
      </w:r>
      <w:r>
        <w:t xml:space="preserve"> </w:t>
      </w:r>
      <w:r>
        <w:t xml:space="preserve">“Login to apps and services MUST BE done with understanding and seeing the whole UI ALWAYS!!!”</w:t>
      </w:r>
      <w:r>
        <w:t xml:space="preserve">;</w:t>
      </w:r>
      <w:r>
        <w:t xml:space="preserve"> </w:t>
      </w:r>
      <w:r>
        <w:t xml:space="preserve">“blind typing is STRICTLY FORBIDDEN, and instead everything MUST BE seen and understood in coordination with proper models and means we have incorporated in HelixQA!!!”</w:t>
      </w:r>
      <w:r>
        <w:t xml:space="preserve">.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w:t>
      </w:r>
      <w:r>
        <w:t xml:space="preserve"> </w:t>
      </w:r>
      <w:r>
        <w:t xml:space="preserve">“credentials entered”</w:t>
      </w:r>
      <w:r>
        <w:t xml:space="preserve">/</w:t>
      </w:r>
      <w:r>
        <w:t xml:space="preserve">“login completed”</w:t>
      </w:r>
      <w:r>
        <w:t xml:space="preserve"> </w:t>
      </w:r>
      <w:r>
        <w:t xml:space="preserve">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w:t>
      </w:r>
      <w:r>
        <w:t xml:space="preserve"> </w:t>
      </w: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r>
        <w:t xml:space="preserve"> </w:t>
      </w:r>
      <w:r>
        <w:t xml:space="preserve">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w:t>
      </w:r>
      <w:r>
        <w:t xml:space="preserve"> </w:t>
      </w:r>
      <w:r>
        <w:t xml:space="preserve">“the last one”</w:t>
      </w:r>
      <w:r>
        <w:t xml:space="preserve">: a boot-crash fix got a clean zero-finding GO that dismissed a clamp branch as an informational NIT</w:t>
      </w:r>
      <w:r>
        <w:t xml:space="preserve"> </w:t>
      </w:r>
      <w:r>
        <w:t xml:space="preserve">“effectively unreachable … always valid”</w:t>
      </w:r>
      <w:r>
        <w:t xml:space="preserve"> </w:t>
      </w:r>
      <w:r>
        <w:t xml:space="preserve">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w:t>
      </w:r>
      <w:r>
        <w:t xml:space="preserve"> </w:t>
      </w:r>
      <w:r>
        <w:t xml:space="preserve">“can’t happen”</w:t>
      </w:r>
      <w:r>
        <w:t xml:space="preserve">/</w:t>
      </w:r>
      <w:r>
        <w:t xml:space="preserve">“unreachable”</w:t>
      </w:r>
      <w:r>
        <w:t xml:space="preserve">/</w:t>
      </w:r>
      <w:r>
        <w:t xml:space="preserve">“always valid”</w:t>
      </w:r>
      <w:r>
        <w:t xml:space="preserve">/</w:t>
      </w:r>
      <w:r>
        <w:t xml:space="preserve">“caller never sends X”</w:t>
      </w:r>
      <w:r>
        <w:t xml:space="preserve"> </w:t>
      </w:r>
      <w:r>
        <w:t xml:space="preserve">MUST be PROVEN from code+spec+captured evidence, never on faith (§11.4.6); an unproven assumption that proves false is a §11.4 review-layer bluff of PASS-bluff severity; a NIT dismissing a path as unreachable MUST carry the proof of unreachability (a bare</w:t>
      </w:r>
      <w:r>
        <w:t xml:space="preserve"> </w:t>
      </w:r>
      <w:r>
        <w:t xml:space="preserve">“effectively unreachable”</w:t>
      </w:r>
      <w:r>
        <w:t xml:space="preserve"> </w:t>
      </w:r>
      <w:r>
        <w:t xml:space="preserve">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w:t>
      </w:r>
      <w:r>
        <w:t xml:space="preserve"> </w:t>
      </w:r>
      <w:r>
        <w:t xml:space="preserve">“exhaustive”</w:t>
      </w:r>
      <w:r>
        <w:t xml:space="preserve"> </w:t>
      </w:r>
      <w:r>
        <w:t xml:space="preserve">=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w:t>
      </w:r>
      <w:r>
        <w:t xml:space="preserve"> </w:t>
      </w:r>
      <w:r>
        <w:t xml:space="preserve">“operational?”</w:t>
      </w:r>
      <w:r>
        <w:t xml:space="preserve"> </w:t>
      </w:r>
      <w:r>
        <w:t xml:space="preserve">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w:t>
      </w:r>
      <w:r>
        <w:t xml:space="preserve"> </w:t>
      </w:r>
      <w:r>
        <w:t xml:space="preserve">“heavy work in flight”</w:t>
      </w:r>
      <w:r>
        <w:t xml:space="preserve"> </w:t>
      </w:r>
      <w:r>
        <w:t xml:space="preserve">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w:t>
      </w:r>
      <w:r>
        <w:t xml:space="preserve"> </w:t>
      </w:r>
      <w:r>
        <w:t xml:space="preserve">“operational”</w:t>
      </w:r>
      <w:r>
        <w:t xml:space="preserve">,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w:t>
      </w:r>
      <w:r>
        <w:t xml:space="preserve"> </w:t>
      </w: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r>
        <w:t xml:space="preserve"> </w:t>
      </w:r>
      <w:r>
        <w:t xml:space="preserve">Every research effort / kicked-off improvement / design doc / spike / prototype / PoC / partially-landed feature a project STARTS MUST be driven to FULL completion OR explicitly evidence-backed CLOSED — there is no third</w:t>
      </w:r>
      <w:r>
        <w:t xml:space="preserve"> </w:t>
      </w:r>
      <w:r>
        <w:t xml:space="preserve">“sitting un-wired in the backlog”</w:t>
      </w:r>
      <w:r>
        <w:t xml:space="preserve"> </w:t>
      </w:r>
      <w:r>
        <w:t xml:space="preserve">state;</w:t>
      </w:r>
      <w:r>
        <w:t xml:space="preserve"> </w:t>
      </w:r>
      <w:r>
        <w:t xml:space="preserve">“we researched/designed/started it”</w:t>
      </w:r>
      <w:r>
        <w:t xml:space="preserve"> </w:t>
      </w:r>
      <w:r>
        <w:t xml:space="preserve">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w:t>
      </w:r>
      <w:r>
        <w:t xml:space="preserve">“no time”</w:t>
      </w:r>
      <w:r>
        <w:t xml:space="preserve">/</w:t>
      </w:r>
      <w:r>
        <w:t xml:space="preserve">“lower priority”</w:t>
      </w:r>
      <w:r>
        <w:t xml:space="preserve"> </w:t>
      </w:r>
      <w:r>
        <w:t xml:space="preserve">=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w:t>
      </w:r>
      <w:r>
        <w:t xml:space="preserve"> </w:t>
      </w:r>
      <w:r>
        <w:t xml:space="preserve">“keep working until the queue is genuinely empty”</w:t>
      </w:r>
      <w:r>
        <w:t xml:space="preserve"> </w:t>
      </w:r>
      <w:r>
        <w:t xml:space="preserve">contract. Honest boundary §11.4.6 —</w:t>
      </w:r>
      <w:r>
        <w:t xml:space="preserve"> </w:t>
      </w:r>
      <w:r>
        <w:t xml:space="preserve">“fully completed”</w:t>
      </w:r>
      <w:r>
        <w:t xml:space="preserve"> </w:t>
      </w:r>
      <w:r>
        <w:t xml:space="preserve">is bounded by wired+verified OR evidence-backed-closed, NOT</w:t>
      </w:r>
      <w:r>
        <w:t xml:space="preserve"> </w:t>
      </w:r>
      <w:r>
        <w:t xml:space="preserve">“every speculative idea ships”</w:t>
      </w:r>
      <w:r>
        <w:t xml:space="preserve">;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w:t>
      </w:r>
      <w:r>
        <w:t xml:space="preserve"> </w:t>
      </w:r>
      <w:r>
        <w:t xml:space="preserve">“it is just one agent”</w:t>
      </w:r>
      <w:r>
        <w:t xml:space="preserve">,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w:t>
      </w:r>
      <w:r>
        <w:t xml:space="preserve"> </w:t>
      </w:r>
      <w:r>
        <w:t xml:space="preserve">“default”</w:t>
      </w:r>
      <w:r>
        <w:t xml:space="preserve"> </w:t>
      </w:r>
      <w:r>
        <w:t xml:space="preserve">= auto-engaged without an operator request; it does NOT weaken host-safety, the multi-alias/multi-agent fan-out stays under the §12.6 60% memory ceiling + §12.12 thread-headroom + §11.4.58 parallel-agent cap (contending/redundant agents are NOT</w:t>
      </w:r>
      <w:r>
        <w:t xml:space="preserve"> </w:t>
      </w:r>
      <w:r>
        <w:t xml:space="preserve">“the default”</w:t>
      </w:r>
      <w:r>
        <w:t xml:space="preserve">,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w:t>
      </w:r>
      <w:r>
        <w:t xml:space="preserve"> </w:t>
      </w:r>
      <w:r>
        <w:t xml:space="preserve">“cover”</w:t>
      </w:r>
      <w:r>
        <w:t xml:space="preserve"> </w:t>
      </w:r>
      <w:r>
        <w:t xml:space="preserve">mechanism</w:t>
      </w:r>
      <w:r>
        <w:t xml:space="preserve"> </w:t>
      </w:r>
      <w:r>
        <w:t xml:space="preserve">“never engages”</w:t>
      </w:r>
      <w:r>
        <w:t xml:space="preserve"> </w:t>
      </w:r>
      <w:r>
        <w:t xml:space="preserve">(and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w:t>
      </w:r>
      <w:r>
        <w:t xml:space="preserve"> </w:t>
      </w:r>
      <w:r>
        <w:t xml:space="preserve">“defect present”</w:t>
      </w:r>
      <w:r>
        <w:t xml:space="preserve">/</w:t>
      </w:r>
      <w:r>
        <w:t xml:space="preserve">“defect absent”</w:t>
      </w:r>
      <w:r>
        <w:t xml:space="preserve">/</w:t>
      </w:r>
      <w:r>
        <w:t xml:space="preserve">“the mechanism never engages”</w:t>
      </w:r>
      <w:r>
        <w:t xml:space="preserve"> </w:t>
      </w:r>
      <w:r>
        <w:t xml:space="preserve">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w:t>
      </w:r>
      <w:r>
        <w:t xml:space="preserve"> </w:t>
      </w:r>
      <w:r>
        <w:t xml:space="preserve">“ok”</w:t>
      </w:r>
      <w:r>
        <w:t xml:space="preserve">/exit-0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w:t>
      </w:r>
      <w:r>
        <w:t xml:space="preserve"> </w:t>
      </w:r>
      <w:r>
        <w:t xml:space="preserve">“swap full”</w:t>
      </w:r>
      <w:r>
        <w:t xml:space="preserve"> </w:t>
      </w:r>
      <w:r>
        <w:t xml:space="preserve">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w:t>
      </w:r>
      <w:r>
        <w:t xml:space="preserve">“could not resolve the condition”</w:t>
      </w:r>
      <w:r>
        <w:t xml:space="preserve"> </w:t>
      </w:r>
      <w:r>
        <w:t xml:space="preserve">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w:t>
      </w:r>
      <w:r>
        <w:t xml:space="preserve"> </w:t>
      </w:r>
      <w:r>
        <w:t xml:space="preserve">“ready/in use”</w:t>
      </w:r>
      <w:r>
        <w:t xml:space="preserve"> </w:t>
      </w:r>
      <w:r>
        <w:t xml:space="preserve">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w:t>
      </w:r>
      <w:r>
        <w:t xml:space="preserve"> </w:t>
      </w:r>
      <w:r>
        <w:t xml:space="preserve">“no exception … no</w:t>
      </w:r>
      <w:r>
        <w:t xml:space="preserve"> </w:t>
      </w:r>
      <w:r>
        <w:t xml:space="preserve">‘just a doc edit’</w:t>
      </w:r>
      <w:r>
        <w:t xml:space="preserve"> </w:t>
      </w:r>
      <w:r>
        <w:t xml:space="preserve">exemption, no</w:t>
      </w:r>
      <w:r>
        <w:t xml:space="preserve"> </w:t>
      </w:r>
      <w:r>
        <w:t xml:space="preserve">‘just a one-liner’</w:t>
      </w:r>
      <w:r>
        <w:t xml:space="preserve"> </w:t>
      </w:r>
      <w:r>
        <w:t xml:space="preserve">exemption, no §11.4.92-self-review substitution, no</w:t>
      </w:r>
      <w:r>
        <w:t xml:space="preserve"> </w:t>
      </w:r>
      <w:r>
        <w:t xml:space="preserve">‘trivial change’</w:t>
      </w:r>
      <w:r>
        <w:t xml:space="preserve"> </w:t>
      </w:r>
      <w:r>
        <w:t xml:space="preserve">carve-out … BEFORE it is accepted, committed, or built”</w:t>
      </w:r>
      <w:r>
        <w:t xml:space="preserve"> </w:t>
      </w:r>
      <w:r>
        <w:t xml:space="preserve">—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w:t>
      </w:r>
      <w:r>
        <w:t xml:space="preserve"> </w:t>
      </w:r>
      <w:r>
        <w:t xml:space="preserve">“noted”</w:t>
      </w:r>
      <w:r>
        <w:t xml:space="preserve"> </w:t>
      </w:r>
      <w:r>
        <w:t xml:space="preserve">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r>
        <w:t xml:space="preserve"> </w:t>
      </w:r>
      <w:r>
        <w:rPr>
          <w:b/>
          <w:bCs/>
        </w:rPr>
        <w:t xml:space="preserve">§11.4.208 — Operator-request-history document: every project maintains a project-local, always-in-sync ledger of every operator request/prompt (User mandate, 2026-07-15).</w:t>
      </w:r>
      <w:r>
        <w:t xml:space="preserve"> </w:t>
      </w:r>
      <w:r>
        <w:t xml:space="preserve">Compact summary: every governed project MUST maintain a single PROJECT-LOCAL, append-only, newest-first request-history document (e.g. </w:t>
      </w:r>
      <w:r>
        <w:rPr>
          <w:rStyle w:val="VerbatimChar"/>
        </w:rPr>
        <w:t xml:space="preserve">docs/requests/history.md</w:t>
      </w:r>
      <w:r>
        <w:t xml:space="preserve">, path declared once per §11.4.35) recording EVERY operator request/prompt with EXACTLY these operator-mandated fields — (1) full request content (verbatim where archived, else a faithful complete summary, marked which); (2) accepted timestamp with an EXPLICIT timezone stamp on every entry (project-declared default zone,</w:t>
      </w:r>
      <w:r>
        <w:t xml:space="preserve"> </w:t>
      </w:r>
      <w:r>
        <w:rPr>
          <w:rStyle w:val="VerbatimChar"/>
        </w:rPr>
        <w:t xml:space="preserve">time UNKNOWN</w:t>
      </w:r>
      <w:r>
        <w:t xml:space="preserve"> </w:t>
      </w:r>
      <w:r>
        <w:t xml:space="preserve">where only a date is recoverable, never fabricated); (3) the Track that processed it (§11.4.176/.178/.182); (4) the live alias that took the item (§11.4.182/.196); (5) the model + effort used. (A) NO INVENTION (§11.4.6) — an unrecoverable field is recorded literally</w:t>
      </w:r>
      <w:r>
        <w:t xml:space="preserve"> </w:t>
      </w:r>
      <w:r>
        <w:rPr>
          <w:rStyle w:val="VerbatimChar"/>
        </w:rPr>
        <w:t xml:space="preserve">UNKNOWN</w:t>
      </w:r>
      <w:r>
        <w:t xml:space="preserve">, never guessed (a fabricated timestamp/alias/model is a §11.4/§11.4.1 requirements-record bluff); (B) honest reconstruction boundary for pre-mandate sessions (best-effort from durable dated records, unrecoverable fields</w:t>
      </w:r>
      <w:r>
        <w:t xml:space="preserve"> </w:t>
      </w:r>
      <w:r>
        <w:rPr>
          <w:rStyle w:val="VerbatimChar"/>
        </w:rPr>
        <w:t xml:space="preserve">UNKNOWN</w:t>
      </w:r>
      <w:r>
        <w:t xml:space="preserve">, boundary stated explicitly); (C) always in sync (§12.10) + §11.4.44 revision header + four-format export §11.4.65/§11.4.73; (D) keep-applying mechanism (a helper script and/or a</w:t>
      </w:r>
      <w:r>
        <w:t xml:space="preserve"> </w:t>
      </w:r>
      <w:r>
        <w:rPr>
          <w:rStyle w:val="VerbatimChar"/>
        </w:rPr>
        <w:t xml:space="preserve">UserPromptSubmit</w:t>
      </w:r>
      <w:r>
        <w:t xml:space="preserve">-class hook appends a newest-first row per new prompt with deterministic track/alias derivation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 helper-without-hook is honestly partial, hook-wiring a tracked §11.4.197/§12.10 follow-up, never claimed as automatic capture it does not perform); (E) complements NEVER replaces the per-session no-loss ledger (§11.4.197/.202), the workable-items DB SSoT (§11.4.93/.95), and the §12.10/§11.4.131 session-resumption artefacts (loss of a requirement at intake FORBIDDEN §11.4.197); (F) RULE-UNIVERSAL / DOCUMENT-PROJECT-LOCAL (§11.4.35) — this universal RULE lives in the constitution submodule, the DOCUMENT + its path + the default timezone are consumer-owned DATA and are NEVER placed into the constitution (§11.4.28). Classification: universal (§11.4.17). Composes §11.4.6/.35/.44/.65/.73/.118/.131/§12.10/.176/.178/.182/.196/.197/.202/.93/.95.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Compact summary: every mandatory independent code-review the constitution requires — the §11.4.125 code-review-agent gate before pre-build + main build, the §11.4.142 universal every-change-review, and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 fallback (closed, ordered) — ONLY when Fable is genuinely unavailable (FACT per §11.4.6, never guessed) use</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REQUIRED in both cases; (B) independence preserved (§11.4.70/.20) — §11.4.209 sets the MODEL+EFFORT, not the independence / iterate-until-GO §11.4.134 / captured-evidence §11.4.5/.69/.107; (C) honest boundary §11.4.6 — a review claimed done that ran on a weaker model/lower effort than Fable-xhigh (or Opus-xhigh on genuine Fable-unavailability) is a §11.4 review-substrate bluff; the review’s captured evidence records which model+effort actually performed it (and, on fallback, the Fable-unavailability fact). STRENGTHENS §11.4.125/.142/.194/.134, does not replace them.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w:t>
      </w:r>
      <w:r>
        <w:t xml:space="preserve"> </w:t>
      </w:r>
      <w:r>
        <w:t xml:space="preserve">“every request/prompt we issue MUST ALWAYS be respected, taken into account, executed and processed! No avoiding, ignoring, skipping or any form of loss!”</w:t>
      </w:r>
      <w:r>
        <w:t xml:space="preserve"> </w:t>
      </w:r>
      <w:r>
        <w:t xml:space="preserve">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w:t>
      </w:r>
      <w:r>
        <w:t xml:space="preserve"> </w:t>
      </w:r>
      <w:r>
        <w:t xml:space="preserve">“tracked follow-up”</w:t>
      </w:r>
      <w:r>
        <w:t xml:space="preserve"> </w:t>
      </w:r>
      <w:r>
        <w:t xml:space="preserve">—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w:t>
      </w:r>
      <w:r>
        <w:t xml:space="preserve"> </w:t>
      </w:r>
      <w:r>
        <w:t xml:space="preserve">“During the merge of main branch to all feature/product/flavor branches of tracks 2 - 4, if conflicts happen they MUST BE resolved using Fable model with xhigh effort! If Fable is not available, then with Opus with xhigh!”</w:t>
      </w:r>
      <w:r>
        <w:t xml:space="preserve"> </w:t>
      </w: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w:t>
      </w:r>
      <w:r>
        <w:t xml:space="preserve"> </w:t>
      </w:r>
      <w:r>
        <w:t xml:space="preserve">“Manual tests catalog must have linking all through the main README as the starting point of this and any other Project documentation! This fact and mandatory rule MUST be added into the constitution.”</w:t>
      </w:r>
      <w:r>
        <w:t xml:space="preserve"> </w:t>
      </w: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w:t>
      </w:r>
      <w:r>
        <w:t xml:space="preserve"> </w:t>
      </w:r>
      <w:r>
        <w:t xml:space="preserve">“feature: …”</w:t>
      </w:r>
      <w:r>
        <w:t xml:space="preserve"> </w:t>
      </w:r>
      <w:r>
        <w:t xml:space="preserve">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w:t>
      </w:r>
      <w:r>
        <w:t xml:space="preserve"> </w:t>
      </w:r>
      <w:r>
        <w:t xml:space="preserve">“scheduled”</w:t>
      </w:r>
      <w:r>
        <w:t xml:space="preserve"> </w:t>
      </w:r>
      <w:r>
        <w:t xml:space="preserve">is never reported as</w:t>
      </w:r>
      <w:r>
        <w:t xml:space="preserve"> </w:t>
      </w:r>
      <w:r>
        <w:t xml:space="preserve">“done”</w:t>
      </w:r>
      <w:r>
        <w:t xml:space="preserve"> </w:t>
      </w:r>
      <w:r>
        <w:t xml:space="preserve">(§11.4.6).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w:t>
      </w:r>
      <w:r>
        <w:rPr>
          <w:b/>
          <w:bCs/>
        </w:rPr>
        <w:t xml:space="preserve"> </w:t>
      </w:r>
      <w:r>
        <w:rPr>
          <w:b/>
          <w:bCs/>
        </w:rPr>
        <w:t xml:space="preserve">“not blocked”</w:t>
      </w:r>
      <w:r>
        <w:t xml:space="preserve"> </w:t>
      </w:r>
      <w:r>
        <w:t xml:space="preserve">— and the release-tag tooling consulted the guard suite</w:t>
      </w:r>
      <w:r>
        <w:t xml:space="preserve"> </w:t>
      </w:r>
      <w:r>
        <w:rPr>
          <w:b/>
          <w:bCs/>
        </w:rPr>
        <w:t xml:space="preserve">ZERO times</w:t>
      </w:r>
      <w:r>
        <w:t xml:space="preserve">, so to the release gate</w:t>
      </w:r>
      <w:r>
        <w:t xml:space="preserve"> </w:t>
      </w:r>
      <w:r>
        <w:t xml:space="preserve">“never verified”</w:t>
      </w:r>
      <w:r>
        <w:t xml:space="preserve"> </w:t>
      </w:r>
      <w:r>
        <w:t xml:space="preserve">and</w:t>
      </w:r>
      <w:r>
        <w:t xml:space="preserve"> </w:t>
      </w:r>
      <w:r>
        <w:t xml:space="preserve">“verified good”</w:t>
      </w:r>
      <w:r>
        <w:t xml:space="preserve"> </w:t>
      </w:r>
      <w:r>
        <w:t xml:space="preserve">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w:t>
      </w:r>
      <w:r>
        <w:t xml:space="preserve"> </w:t>
      </w:r>
      <w:r>
        <w:t xml:space="preserve">“if I documented this and nobody implemented the hook, would anything catch it?”</w:t>
      </w:r>
      <w:r>
        <w:t xml:space="preserve">).</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w:t>
      </w:r>
      <w:r>
        <w:t xml:space="preserve"> </w:t>
      </w:r>
      <w:r>
        <w:t xml:space="preserve">“PENDING always blocks”</w:t>
      </w:r>
      <w:r>
        <w:t xml:space="preserve"> </w:t>
      </w:r>
      <w:r>
        <w:t xml:space="preserve">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w:t>
      </w:r>
      <w:r>
        <w:t xml:space="preserve"> </w:t>
      </w:r>
      <w:r>
        <w:t xml:space="preserve">“the component is missing”</w:t>
      </w:r>
      <w:r>
        <w:t xml:space="preserve"> </w:t>
      </w:r>
      <w:r>
        <w:t xml:space="preserve">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w:t>
      </w:r>
      <w:r>
        <w:t xml:space="preserve"> </w:t>
      </w:r>
      <w:r>
        <w:t xml:space="preserve">“clean ✓”</w:t>
      </w:r>
      <w:r>
        <w:t xml:space="preserve"> </w:t>
      </w:r>
      <w:r>
        <w:t xml:space="preserve">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w:t>
      </w:r>
      <w:r>
        <w:t xml:space="preserve"> </w:t>
      </w:r>
      <w:r>
        <w:t xml:space="preserve">‘certify’</w:t>
      </w:r>
      <w:r>
        <w:t xml:space="preserve"> </w:t>
      </w:r>
      <w:r>
        <w:t xml:space="preserve">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w:t>
      </w:r>
      <w:r>
        <w:t xml:space="preserve">“relocating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w:t>
      </w:r>
      <w:r>
        <w:t xml:space="preserv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w:t>
      </w:r>
      <w:r>
        <w:t xml:space="preserve"> </w:t>
      </w:r>
      <w:r>
        <w:t xml:space="preserve">“run checks E1-E4, then implement P1 only if they pass”</w:t>
      </w:r>
      <w:r>
        <w:t xml:space="preserve"> </w:t>
      </w:r>
      <w:r>
        <w:t xml:space="preserve">—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w:t>
      </w:r>
      <w:r>
        <w:t xml:space="preserve"> </w:t>
      </w:r>
      <w:r>
        <w:t xml:space="preserve">“blocked”</w:t>
      </w:r>
      <w:r>
        <w:t xml:space="preserve"> </w:t>
      </w:r>
      <w:r>
        <w:t xml:space="preserve">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w:t>
      </w:r>
      <w:r>
        <w:t xml:space="preserve"> </w:t>
      </w:r>
      <w:r>
        <w:t xml:space="preserve">“report the circularity, don’t improvise”</w:t>
      </w:r>
      <w:r>
        <w:t xml:space="preserve"> </w:t>
      </w:r>
      <w:r>
        <w:t xml:space="preserve">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w:t>
      </w:r>
      <w:r>
        <w:t xml:space="preserve"> </w:t>
      </w:r>
      <w:r>
        <w:t xml:space="preserve">“always blocks”</w:t>
      </w:r>
      <w:r>
        <w:t xml:space="preserve"> </w:t>
      </w:r>
      <w:r>
        <w:t xml:space="preserve">is REJECTED per §11.4.135 as itself a §11.4.201 FAIL-bluff.</w:t>
      </w:r>
      <w:r>
        <w:t xml:space="preserve"> </w:t>
      </w:r>
      <w:r>
        <w:rPr>
          <w:b/>
          <w:bCs/>
        </w:rPr>
        <w:t xml:space="preserve">Audited, NO new anchor:</w:t>
      </w:r>
      <w:r>
        <w:t xml:space="preserve"> </w:t>
      </w:r>
      <w:r>
        <w:t xml:space="preserve">the operator-candidate</w:t>
      </w:r>
      <w:r>
        <w:t xml:space="preserve"> </w:t>
      </w:r>
      <w:r>
        <w:t xml:space="preserve">“BLOCKED as a third verdict state”</w:t>
      </w:r>
      <w:r>
        <w:t xml:space="preserve"> </w:t>
      </w:r>
      <w:r>
        <w:t xml:space="preserve">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w:t>
      </w:r>
      <w:r>
        <w:t xml:space="preserve">“fixed”</w:t>
      </w:r>
      <w:r>
        <w:t xml:space="preserve"> </w:t>
      </w:r>
      <w:r>
        <w:t xml:space="preserve">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w:t>
      </w:r>
      <w:r>
        <w:t xml:space="preserve"> </w:t>
      </w:r>
      <w:r>
        <w:t xml:space="preserve">“fix all 15”</w:t>
      </w:r>
      <w:r>
        <w:t xml:space="preserve"> </w:t>
      </w:r>
      <w:r>
        <w:t xml:space="preserve">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w:t>
      </w:r>
      <w:r>
        <w:t xml:space="preserve"> </w:t>
      </w:r>
      <w:r>
        <w:t xml:space="preserve">‘reopen an open item’</w:t>
      </w:r>
      <w:r>
        <w:t xml:space="preserve"> </w:t>
      </w:r>
      <w:r>
        <w:t xml:space="preserve">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w:t>
      </w:r>
      <w:r>
        <w:t xml:space="preserve"> </w:t>
      </w:r>
      <w:r>
        <w:t xml:space="preserve">‘closed as fixed and it is not’</w:t>
      </w:r>
      <w:r>
        <w:t xml:space="preserve">,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w:t>
      </w:r>
      <w:r>
        <w:t xml:space="preserve"> </w:t>
      </w:r>
      <w:r>
        <w:t xml:space="preserve">“is it findable?”</w:t>
      </w:r>
      <w:r>
        <w:t xml:space="preserve">, §11.4.215 answers</w:t>
      </w:r>
      <w:r>
        <w:t xml:space="preserve"> </w:t>
      </w:r>
      <w:r>
        <w:t xml:space="preserve">“is it here at all?”</w:t>
      </w:r>
      <w:r>
        <w:t xml:space="preserve"> </w:t>
      </w:r>
      <w:r>
        <w:t xml:space="preserve">(once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w:t>
      </w:r>
      <w:r>
        <w:t xml:space="preserve"> </w:t>
      </w:r>
      <w:r>
        <w:t xml:space="preserve">“authoritative ⇒ tracked, NOT a build artefact, IS authoritative source data”</w:t>
      </w:r>
      <w:r>
        <w:t xml:space="preserve"> </w:t>
      </w:r>
      <w:r>
        <w:t xml:space="preserve">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2026-07-17T14:18:00Z</dcterms:created>
  <dcterms:modified xsi:type="dcterms:W3CDTF">2026-07-17T14:18:00Z</dcterms:modified>
</cp:coreProperties>
</file>

<file path=docProps/custom.xml><?xml version="1.0" encoding="utf-8"?>
<Properties xmlns="http://schemas.openxmlformats.org/officeDocument/2006/custom-properties" xmlns:vt="http://schemas.openxmlformats.org/officeDocument/2006/docPropsVTypes"/>
</file>