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helix-constitution-universal-gemini.md"/>
    <w:p>
      <w:pPr>
        <w:pStyle w:val="Heading1"/>
      </w:pPr>
      <w:r>
        <w:t xml:space="preserve">Helix Constitution — Universal GEMINI.md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2c10a2e76b685975585d4bbddc3d6345f162bd6"/>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bookmarkEnd w:id="11"/>
    <w:bookmarkStart w:id="13"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(https://github.com/nexu-io/open-design)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bookmarkEnd w:id="13"/>
    <w:bookmarkStart w:id="14"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2026-06-22T16:19:46Z</dcterms:created>
  <dcterms:modified xsi:type="dcterms:W3CDTF">2026-06-22T16:19:46Z</dcterms:modified>
</cp:coreProperties>
</file>

<file path=docProps/custom.xml><?xml version="1.0" encoding="utf-8"?>
<Properties xmlns="http://schemas.openxmlformats.org/officeDocument/2006/custom-properties" xmlns:vt="http://schemas.openxmlformats.org/officeDocument/2006/docPropsVTypes"/>
</file>