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VERIFICATION</w:t>
      </w:r>
    </w:p>
    <w:bookmarkStart w:id="22" w:name="semgrep-integration--verification-guide"/>
    <w:p>
      <w:pPr>
        <w:pStyle w:val="Heading1"/>
      </w:pPr>
      <w:r>
        <w:t xml:space="preserve">Semgrep Integration — Verification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2026-06-21T00:00:00Z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br/>
      </w:r>
      <w:r>
        <w:rPr>
          <w:b/>
          <w:bCs/>
        </w:rPr>
        <w:t xml:space="preserve">Constitution anchors:</w:t>
      </w:r>
      <w:r>
        <w:t xml:space="preserve"> </w:t>
      </w:r>
      <w:r>
        <w:t xml:space="preserve">Universal — inheritable by every consuming project via the constitution submodule per §11.4.35.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directory ships three scripts that install, provision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and validate</w:t>
      </w:r>
      <w:r>
        <w:t xml:space="preserve"> </w:t>
      </w:r>
      <w:hyperlink r:id="rId9">
        <w:r>
          <w:rPr>
            <w:rStyle w:val="Hyperlink"/>
          </w:rPr>
          <w:t xml:space="preserve">Semgrep</w:t>
        </w:r>
      </w:hyperlink>
      <w:r>
        <w:t xml:space="preserve"> </w:t>
      </w:r>
      <w:r>
        <w:t xml:space="preserve">— a fast, open-source static analysis</w:t>
      </w:r>
      <w:r>
        <w:t xml:space="preserve"> </w:t>
      </w:r>
      <w:r>
        <w:t xml:space="preserve">tool. The scripts follow the same patterns as the existing</w:t>
      </w:r>
      <w:r>
        <w:t xml:space="preserve"> </w:t>
      </w:r>
      <w:r>
        <w:rPr>
          <w:rStyle w:val="VerbatimChar"/>
        </w:rPr>
        <w:t xml:space="preserve">codegraph_*.sh</w:t>
      </w:r>
      <w:r>
        <w:t xml:space="preserve"> </w:t>
      </w:r>
      <w:r>
        <w:t xml:space="preserve">family</w:t>
      </w:r>
      <w:r>
        <w:t xml:space="preserve"> </w:t>
      </w:r>
      <w:r>
        <w:t xml:space="preserve">(§11.4.80): inherited by reference (never copied), POSIX-sh compliant per §11.4.67,</w:t>
      </w:r>
      <w:r>
        <w:t xml:space="preserve"> </w:t>
      </w:r>
      <w:r>
        <w:t xml:space="preserve">anti-bluff validated per §11.4.69 / §107.</w:t>
      </w:r>
    </w:p>
    <w:p>
      <w:pPr>
        <w:pStyle w:val="BodyText"/>
      </w:pPr>
      <w:r>
        <w:t xml:space="preserve">Semgrep is already available on this host at</w:t>
      </w:r>
      <w:r>
        <w:t xml:space="preserve"> </w:t>
      </w:r>
      <w:r>
        <w:rPr>
          <w:rStyle w:val="VerbatimChar"/>
        </w:rPr>
        <w:t xml:space="preserve">~/.local/bin/semgrep</w:t>
      </w:r>
      <w:r>
        <w:t xml:space="preserve"> </w:t>
      </w:r>
      <w:r>
        <w:t xml:space="preserve">version 1.156.0</w:t>
      </w:r>
      <w:r>
        <w:t xml:space="preserve"> </w:t>
      </w:r>
      <w:r>
        <w:t xml:space="preserve">(installed via pip). These scripts make provisioning deterministic across any checkout.</w:t>
      </w:r>
    </w:p>
    <w:p>
      <w:r>
        <w:pict>
          <v:rect style="width:0;height:1.5pt" o:hralign="center" o:hrstd="t" o:hr="t"/>
        </w:pict>
      </w:r>
    </w:p>
    <w:bookmarkEnd w:id="10"/>
    <w:bookmarkStart w:id="11" w:name="file-inventory"/>
    <w:p>
      <w:pPr>
        <w:pStyle w:val="Heading2"/>
      </w:pPr>
      <w:r>
        <w:t xml:space="preserve">File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semgrep_setup.sh</w:t>
            </w:r>
          </w:p>
        </w:tc>
        <w:tc>
          <w:tcPr/>
          <w:p>
            <w:pPr>
              <w:pStyle w:val="Compact"/>
            </w:pPr>
            <w:r>
              <w:t xml:space="preserve">Checks for semgrep on PATH; installs via pip</w:t>
            </w:r>
            <w:r>
              <w:t xml:space="preserve"> </w:t>
            </w:r>
            <w:r>
              <w:rPr>
                <w:rStyle w:val="VerbatimChar"/>
              </w:rPr>
              <w:t xml:space="preserve">--user</w:t>
            </w:r>
            <w:r>
              <w:t xml:space="preserve"> </w:t>
            </w:r>
            <w:r>
              <w:t xml:space="preserve">(fast path) or builds from the</w:t>
            </w:r>
            <w:r>
              <w:t xml:space="preserve"> </w:t>
            </w:r>
            <w:r>
              <w:rPr>
                <w:rStyle w:val="VerbatimChar"/>
              </w:rPr>
              <w:t xml:space="preserve">git@github.com:semgrep/semgrep.git</w:t>
            </w:r>
            <w:r>
              <w:t xml:space="preserve"> </w:t>
            </w:r>
            <w:r>
              <w:t xml:space="preserve">submodule source when the OCaml toolchain is available. Logs every install event to</w:t>
            </w:r>
            <w:r>
              <w:t xml:space="preserve"> </w:t>
            </w:r>
            <w:r>
              <w:rPr>
                <w:rStyle w:val="VerbatimChar"/>
              </w:rPr>
              <w:t xml:space="preserve">docs/semgrep/Status.md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semgrep_path.sh</w:t>
            </w:r>
          </w:p>
        </w:tc>
        <w:tc>
          <w:tcPr/>
          <w:p>
            <w:pPr>
              <w:pStyle w:val="Compact"/>
            </w:pPr>
            <w:r>
              <w:t xml:space="preserve">Source-able snippet for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.zshrc</w:t>
            </w:r>
            <w:r>
              <w:t xml:space="preserve"> </w:t>
            </w:r>
            <w:r>
              <w:t xml:space="preserve">that adds common binary directories to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(idempotent — no duplicates).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semgrep_validate.sh</w:t>
            </w:r>
          </w:p>
        </w:tc>
        <w:tc>
          <w:tcPr/>
          <w:p>
            <w:pPr>
              <w:pStyle w:val="Compact"/>
            </w:pPr>
            <w:r>
              <w:t xml:space="preserve">Anti-bluff validation functions: runs</w:t>
            </w:r>
            <w:r>
              <w:t xml:space="preserve"> </w:t>
            </w:r>
            <w:r>
              <w:rPr>
                <w:rStyle w:val="VerbatimChar"/>
              </w:rPr>
              <w:t xml:space="preserve">semgrep scan --config auto --json</w:t>
            </w:r>
            <w:r>
              <w:t xml:space="preserve"> </w:t>
            </w:r>
            <w:r>
              <w:t xml:space="preserve">against a real C fixture file and asserts valid JSON output with a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 </w:t>
            </w:r>
            <w:r>
              <w:t xml:space="preserve">key; also verifies the semgrep registry is reachable via</w:t>
            </w:r>
            <w:r>
              <w:t xml:space="preserve"> </w:t>
            </w:r>
            <w:r>
              <w:rPr>
                <w:rStyle w:val="VerbatimChar"/>
              </w:rPr>
              <w:t xml:space="preserve">--dump-config-rules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VERIFICATION.md</w:t>
            </w:r>
          </w:p>
        </w:tc>
        <w:tc>
          <w:tcPr/>
          <w:p>
            <w:pPr>
              <w:pStyle w:val="Compact"/>
            </w:pPr>
            <w:r>
              <w:t xml:space="preserve">This document — the companion user guide per §11.4.18.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installation-paths"/>
    <w:p>
      <w:pPr>
        <w:pStyle w:val="Heading2"/>
      </w:pPr>
      <w:r>
        <w:t xml:space="preserve">Installation paths</w:t>
      </w:r>
    </w:p>
    <w:bookmarkStart w:id="12" w:name="X56167169c53968d6b709003eac3635f378009c2"/>
    <w:p>
      <w:pPr>
        <w:pStyle w:val="Heading3"/>
      </w:pPr>
      <w:r>
        <w:t xml:space="preserve">1. pip install (recommended, fast path)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/scripts/semgrep/semgrep_setup.sh</w:t>
      </w:r>
      <w:r>
        <w:br/>
      </w:r>
      <w:r>
        <w:rPr>
          <w:rStyle w:val="ExtensionTok"/>
        </w:rPr>
        <w:t xml:space="preserve">semgrep_setup_install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pip3</w:t>
      </w:r>
      <w:r>
        <w:t xml:space="preserve">. Installs to</w:t>
      </w:r>
      <w:r>
        <w:t xml:space="preserve"> </w:t>
      </w:r>
      <w:r>
        <w:rPr>
          <w:rStyle w:val="VerbatimChar"/>
        </w:rPr>
        <w:t xml:space="preserve">~/.local/bin/semgrep</w:t>
      </w:r>
      <w:r>
        <w:t xml:space="preserve">.</w:t>
      </w:r>
    </w:p>
    <w:bookmarkEnd w:id="12"/>
    <w:bookmarkStart w:id="13" w:name="Xb30036ad75441dff3e7c20e78120fa62e6b5201"/>
    <w:p>
      <w:pPr>
        <w:pStyle w:val="Heading3"/>
      </w:pPr>
      <w:r>
        <w:t xml:space="preserve">2. Build from source (OCaml)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/scripts/semgrep/semgrep_setup.sh</w:t>
      </w:r>
      <w:r>
        <w:br/>
      </w:r>
      <w:r>
        <w:rPr>
          <w:rStyle w:val="ExtensionTok"/>
        </w:rPr>
        <w:t xml:space="preserve">semgrep_setup_build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ocaml</w:t>
      </w:r>
      <w:r>
        <w:t xml:space="preserve">,</w:t>
      </w:r>
      <w:r>
        <w:t xml:space="preserve"> </w:t>
      </w:r>
      <w:r>
        <w:rPr>
          <w:rStyle w:val="VerbatimChar"/>
        </w:rPr>
        <w:t xml:space="preserve">opam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gcc</w:t>
      </w:r>
      <w:r>
        <w:t xml:space="preserve">. Clones</w:t>
      </w:r>
      <w:r>
        <w:t xml:space="preserve"> </w:t>
      </w:r>
      <w:r>
        <w:rPr>
          <w:rStyle w:val="VerbatimChar"/>
        </w:rPr>
        <w:t xml:space="preserve">git@github.com:semgrep/semgrep.git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submodules/semgrep/</w:t>
      </w:r>
      <w:r>
        <w:t xml:space="preserve"> </w:t>
      </w:r>
      <w:r>
        <w:t xml:space="preserve">if not already present; falls back to pip if the</w:t>
      </w:r>
      <w:r>
        <w:t xml:space="preserve"> </w:t>
      </w:r>
      <w:r>
        <w:t xml:space="preserve">OCaml toolchain is missing or the build fails.</w:t>
      </w:r>
    </w:p>
    <w:bookmarkEnd w:id="13"/>
    <w:bookmarkStart w:id="14" w:name="X2eaf1e7f95ef2c8a6146529fc4199698ae7458d"/>
    <w:p>
      <w:pPr>
        <w:pStyle w:val="Heading3"/>
      </w:pPr>
      <w:r>
        <w:t xml:space="preserve">3. Check-only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/scripts/semgrep/semgrep_setup.sh</w:t>
      </w:r>
      <w:r>
        <w:br/>
      </w:r>
      <w:r>
        <w:rPr>
          <w:rStyle w:val="ExtensionTok"/>
        </w:rPr>
        <w:t xml:space="preserve">semgrep_setup_check</w:t>
      </w:r>
    </w:p>
    <w:p>
      <w:pPr>
        <w:pStyle w:val="FirstParagraph"/>
      </w:pPr>
      <w:r>
        <w:t xml:space="preserve">Exits 0 if semgrep is on PATH and functional, non-zero otherwise.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ystem-path-integration"/>
    <w:p>
      <w:pPr>
        <w:pStyle w:val="Heading2"/>
      </w:pPr>
      <w:r>
        <w:t xml:space="preserve">System PATH integration</w:t>
      </w:r>
    </w:p>
    <w:p>
      <w:pPr>
        <w:pStyle w:val="FirstParagraph"/>
      </w:pPr>
      <w:r>
        <w:t xml:space="preserve">Add the following to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 emgrep PATH integration (constitution)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"&lt;constitution&gt;/scripts/semgrep/semgrep_path.sh"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"&lt;constitution&gt;/scripts/semgrep/semgrep_path.sh"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The script adds the following directories to PATH if they exist and aren't already</w:t>
      </w:r>
      <w:r>
        <w:t xml:space="preserve"> </w:t>
      </w:r>
      <w:r>
        <w:t xml:space="preserve">present: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~/.cargo/bin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/usr/local/bin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~/bin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nti-bluff-validation-protocol"/>
    <w:p>
      <w:pPr>
        <w:pStyle w:val="Heading2"/>
      </w:pPr>
      <w:r>
        <w:t xml:space="preserve">Anti-bluff validation protocol</w:t>
      </w:r>
    </w:p>
    <w:p>
      <w:pPr>
        <w:pStyle w:val="FirstParagraph"/>
      </w:pPr>
      <w:r>
        <w:t xml:space="preserve">Run the validation suite directly: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/scripts/semgrep/semgrep_validate.sh</w:t>
      </w:r>
    </w:p>
    <w:p>
      <w:pPr>
        <w:pStyle w:val="FirstParagraph"/>
      </w:pPr>
      <w:r>
        <w:t xml:space="preserve">This executes two checks: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semgrep_validate_check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semgrep scan --config auto --json</w:t>
      </w:r>
      <w:r>
        <w:t xml:space="preserve"> </w:t>
      </w:r>
      <w:r>
        <w:t xml:space="preserve">on a</w:t>
      </w:r>
      <w:r>
        <w:t xml:space="preserve"> </w:t>
      </w:r>
      <w:r>
        <w:t xml:space="preserve">bundled C test fixture (</w:t>
      </w:r>
      <w:r>
        <w:rPr>
          <w:rStyle w:val="VerbatimChar"/>
        </w:rPr>
        <w:t xml:space="preserve">docs/.semgrep/test_fixture.c</w:t>
      </w:r>
      <w:r>
        <w:t xml:space="preserve">), asserts the output</w:t>
      </w:r>
      <w:r>
        <w:t xml:space="preserve"> </w:t>
      </w:r>
      <w:r>
        <w:t xml:space="preserve">is valid JSON (parsed via</w:t>
      </w:r>
      <w:r>
        <w:t xml:space="preserve"> </w:t>
      </w:r>
      <w:r>
        <w:rPr>
          <w:rStyle w:val="VerbatimChar"/>
        </w:rPr>
        <w:t xml:space="preserve">python3 -m json.tool</w:t>
      </w:r>
      <w:r>
        <w:t xml:space="preserve">), and writes the scan 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docs/.semgrep/scan_&lt;ts&gt;.json</w:t>
      </w:r>
      <w:r>
        <w:t xml:space="preserve"> </w:t>
      </w:r>
      <w:r>
        <w:t xml:space="preserve">as captured evidence.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semgrep_validate_rules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semgrep --config-registry --dump-config-rules</w:t>
      </w:r>
      <w:r>
        <w:t xml:space="preserve"> </w:t>
      </w:r>
      <w:r>
        <w:t xml:space="preserve">(head -5) to verify the registry is reachable, writing output to</w:t>
      </w:r>
      <w:r>
        <w:t xml:space="preserve"> </w:t>
      </w:r>
      <w:r>
        <w:rPr>
          <w:rStyle w:val="VerbatimChar"/>
        </w:rPr>
        <w:t xml:space="preserve">docs/.semgrep/registry_&lt;ts&gt;.txt</w:t>
      </w:r>
      <w:r>
        <w:t xml:space="preserve">.</w:t>
      </w:r>
    </w:p>
    <w:p>
      <w:pPr>
        <w:pStyle w:val="FirstParagraph"/>
      </w:pPr>
      <w:r>
        <w:t xml:space="preserve">Every PASS emits a structured line matching the §11.4.69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PASS: semgrep scan produced valid JSON with results [evidence: docs/.semgrep/scan_20260621T120000Z.json]</w:t>
      </w:r>
    </w:p>
    <w:p>
      <w:pPr>
        <w:pStyle w:val="FirstParagraph"/>
      </w:pPr>
      <w:r>
        <w:t xml:space="preserve">Failures are logged to</w:t>
      </w:r>
      <w:r>
        <w:t xml:space="preserve"> </w:t>
      </w:r>
      <w:r>
        <w:rPr>
          <w:rStyle w:val="VerbatimChar"/>
        </w:rPr>
        <w:t xml:space="preserve">docs/semgrep/Status.md</w:t>
      </w:r>
      <w:r>
        <w:t xml:space="preserve"> </w:t>
      </w:r>
      <w:r>
        <w:t xml:space="preserve">with ISO timestamps.</w:t>
      </w:r>
    </w:p>
    <w:p>
      <w:r>
        <w:pict>
          <v:rect style="width:0;height:1.5pt" o:hralign="center" o:hrstd="t" o:hr="t"/>
        </w:pict>
      </w:r>
    </w:p>
    <w:bookmarkEnd w:id="17"/>
    <w:bookmarkStart w:id="18" w:name="docs_chain-context-wiring"/>
    <w:p>
      <w:pPr>
        <w:pStyle w:val="Heading2"/>
      </w:pPr>
      <w:r>
        <w:t xml:space="preserve">docs_chain context wiring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engine (§11.4.106) is wired, the semgrep Status documents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docs/semgrep/Status.md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docs/semgrep/Status_Summary.md</w:t>
      </w:r>
      <w:r>
        <w:t xml:space="preserve"> </w:t>
      </w:r>
      <w:r>
        <w:t xml:space="preserve">(both created</w:t>
      </w:r>
      <w:r>
        <w:t xml:space="preserve"> </w:t>
      </w:r>
      <w:r>
        <w:t xml:space="preserve">automatically by the setup and validate scripts on first invocation) are registered</w:t>
      </w:r>
      <w:r>
        <w:t xml:space="preserve"> </w:t>
      </w:r>
      <w:r>
        <w:t xml:space="preserve">as a roster-backed context:</w:t>
      </w:r>
    </w:p>
    <w:p>
      <w:pPr>
        <w:pStyle w:val="SourceCode"/>
      </w:pPr>
      <w:r>
        <w:rPr>
          <w:rStyle w:val="CommentTok"/>
        </w:rPr>
        <w:t xml:space="preserve"># .docs_chain/contexts/semgrep.yaml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semgrep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docs/semgrep/Status.md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docs/semgrep/Status_Summary.md</w:t>
      </w:r>
      <w:r>
        <w:br/>
      </w:r>
      <w:r>
        <w:rPr>
          <w:rStyle w:val="FunctionTok"/>
        </w:rPr>
        <w:t xml:space="preserve">fingerprint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</w:t>
      </w:r>
      <w:r>
        <w:br/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pdf</w:t>
      </w:r>
    </w:p>
    <w:p>
      <w:r>
        <w:pict>
          <v:rect style="width:0;height:1.5pt" o:hralign="center" o:hrstd="t" o:hr="t"/>
        </w:pict>
      </w:r>
    </w:p>
    <w:bookmarkEnd w:id="18"/>
    <w:bookmarkStart w:id="19" w:name="usage-in-consuming-projects"/>
    <w:p>
      <w:pPr>
        <w:pStyle w:val="Heading2"/>
      </w:pPr>
      <w:r>
        <w:t xml:space="preserve">Usage in consuming projects</w:t>
      </w:r>
    </w:p>
    <w:p>
      <w:pPr>
        <w:pStyle w:val="FirstParagraph"/>
      </w:pPr>
      <w:r>
        <w:t xml:space="preserve">A project that inherits this constitution submodule can wire semgrep into its</w:t>
      </w:r>
      <w:r>
        <w:t xml:space="preserve"> </w:t>
      </w:r>
      <w:r>
        <w:t xml:space="preserve">pre-build gate or setup script:</w:t>
      </w:r>
    </w:p>
    <w:p>
      <w:pPr>
        <w:pStyle w:val="SourceCode"/>
      </w:pPr>
      <w:r>
        <w:rPr>
          <w:rStyle w:val="CommentTok"/>
        </w:rPr>
        <w:t xml:space="preserve"># In scripts/setup.sh (post-clone bootstrap)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/scripts/semgrep/semgrep_setup.sh</w:t>
      </w:r>
      <w:r>
        <w:br/>
      </w:r>
      <w:r>
        <w:rPr>
          <w:rStyle w:val="ExtensionTok"/>
        </w:rPr>
        <w:t xml:space="preserve">semgrep_setup_install</w:t>
      </w:r>
      <w:r>
        <w:br/>
      </w:r>
      <w:r>
        <w:br/>
      </w:r>
      <w:r>
        <w:rPr>
          <w:rStyle w:val="CommentTok"/>
        </w:rPr>
        <w:t xml:space="preserve"># Run validation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/scripts/semgrep/semgrep_validate.sh</w:t>
      </w:r>
    </w:p>
    <w:p>
      <w:pPr>
        <w:pStyle w:val="FirstParagraph"/>
      </w:pPr>
      <w:r>
        <w:t xml:space="preserve">Recommended pre-build gate:</w:t>
      </w:r>
      <w:r>
        <w:t xml:space="preserve"> </w:t>
      </w:r>
      <w:r>
        <w:rPr>
          <w:rStyle w:val="VerbatimChar"/>
        </w:rPr>
        <w:t xml:space="preserve">CM-SEMGREP-INSTALLED</w:t>
      </w:r>
      <w:r>
        <w:t xml:space="preserve"> </w:t>
      </w:r>
      <w:r>
        <w:t xml:space="preserve">(verifies</w:t>
      </w:r>
      <w:r>
        <w:t xml:space="preserve"> </w:t>
      </w:r>
      <w:r>
        <w:rPr>
          <w:rStyle w:val="VerbatimChar"/>
        </w:rPr>
        <w:t xml:space="preserve">semgrep --version</w:t>
      </w:r>
      <w:r>
        <w:t xml:space="preserve"> </w:t>
      </w:r>
      <w:r>
        <w:t xml:space="preserve">returns a non-empty string and</w:t>
      </w:r>
      <w:r>
        <w:t xml:space="preserve"> </w:t>
      </w:r>
      <w:r>
        <w:rPr>
          <w:rStyle w:val="VerbatimChar"/>
        </w:rPr>
        <w:t xml:space="preserve">semgrep_validate_check</w:t>
      </w:r>
      <w:r>
        <w:t xml:space="preserve"> </w:t>
      </w:r>
      <w:r>
        <w:t xml:space="preserve">passes).</w:t>
      </w:r>
    </w:p>
    <w:p>
      <w:r>
        <w:pict>
          <v:rect style="width:0;height:1.5pt" o:hralign="center" o:hrstd="t" o:hr="t"/>
        </w:pict>
      </w:r>
    </w:p>
    <w:bookmarkEnd w:id="19"/>
    <w:bookmarkStart w:id="20" w:name="edge-cases"/>
    <w:p>
      <w:pPr>
        <w:pStyle w:val="Heading2"/>
      </w:pPr>
      <w:r>
        <w:t xml:space="preserve">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not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semgrep_setup_install</w:t>
            </w:r>
            <w:r>
              <w:t xml:space="preserve"> </w:t>
            </w:r>
            <w:r>
              <w:t xml:space="preserve">exits 2 with a clear error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install OK but binary absent</w:t>
            </w:r>
          </w:p>
        </w:tc>
        <w:tc>
          <w:tcPr/>
          <w:p>
            <w:pPr>
              <w:pStyle w:val="Compact"/>
            </w:pPr>
            <w:r>
              <w:t xml:space="preserve">Post-install version check catches the bluff — exits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OCaml build fails</w:t>
            </w:r>
          </w:p>
        </w:tc>
        <w:tc>
          <w:tcPr/>
          <w:p>
            <w:pPr>
              <w:pStyle w:val="Compact"/>
            </w:pPr>
            <w:r>
              <w:t xml:space="preserve">Falls back to pip install (graceful degradation).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unreachable</w:t>
            </w:r>
          </w:p>
        </w:tc>
        <w:tc>
          <w:tcPr/>
          <w:p>
            <w:pPr>
              <w:pStyle w:val="Compact"/>
            </w:pPr>
            <w:r>
              <w:t xml:space="preserve">Both install and registry-validate detect and log the failure.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 already on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semgrep_setup_check</w:t>
            </w:r>
            <w:r>
              <w:t xml:space="preserve"> </w:t>
            </w:r>
            <w:r>
              <w:t xml:space="preserve">returns 0 — no-op.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scan output</w:t>
            </w:r>
          </w:p>
        </w:tc>
        <w:tc>
          <w:tcPr/>
          <w:p>
            <w:pPr>
              <w:pStyle w:val="Compact"/>
            </w:pPr>
            <w:r>
              <w:t xml:space="preserve">Anti-bluff detects non-JSON / missing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 </w:t>
            </w:r>
            <w:r>
              <w:t xml:space="preserve">key — FAIL.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t xml:space="preserve">§11.4.69 — Universal sink-side positive-evidence taxonomy (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pattern)</w:t>
      </w:r>
    </w:p>
    <w:p>
      <w:pPr>
        <w:pStyle w:val="Compact"/>
        <w:numPr>
          <w:ilvl w:val="0"/>
          <w:numId w:val="1002"/>
        </w:numPr>
      </w:pPr>
      <w:r>
        <w:t xml:space="preserve">§11.4.80 — CodeGraph regular-update + sync automation (sibling pattern)</w:t>
      </w:r>
    </w:p>
    <w:p>
      <w:pPr>
        <w:pStyle w:val="Compact"/>
        <w:numPr>
          <w:ilvl w:val="0"/>
          <w:numId w:val="1002"/>
        </w:numPr>
      </w:pPr>
      <w:r>
        <w:t xml:space="preserve">§11.4.106 — docs_chain mechanical sync engine</w:t>
      </w:r>
    </w:p>
    <w:p>
      <w:pPr>
        <w:pStyle w:val="Compact"/>
        <w:numPr>
          <w:ilvl w:val="0"/>
          <w:numId w:val="1002"/>
        </w:numPr>
      </w:pPr>
      <w:r>
        <w:t xml:space="preserve">§11.4.67 — Shell-script target-shell-parseability (POSIX-sh compliance)</w:t>
      </w:r>
    </w:p>
    <w:p>
      <w:pPr>
        <w:pStyle w:val="Compact"/>
        <w:numPr>
          <w:ilvl w:val="0"/>
          <w:numId w:val="1002"/>
        </w:numPr>
      </w:pPr>
      <w:r>
        <w:t xml:space="preserve">§11.4.18 — Script documentation mandate (this document)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constitution/scripts/codegraph_update.sh</w:t>
      </w:r>
      <w:r>
        <w:t xml:space="preserve"> </w:t>
      </w:r>
      <w:r>
        <w:t xml:space="preserve">— sibling update script pattern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semgrep/semgr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emgrep/semgr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</dc:title>
  <dc:creator/>
  <dc:language>en</dc:language>
  <cp:keywords/>
  <dcterms:created xsi:type="dcterms:W3CDTF">2026-06-21T21:34:53Z</dcterms:created>
  <dcterms:modified xsi:type="dcterms:W3CDTF">2026-06-21T21:34:53Z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