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Helix Universal Constitution</w:t>
      </w:r>
    </w:p>
    <w:bookmarkStart w:id="124"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4</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New mandate landed: §11.4.76 Containers-submodule mandate (renumbered from drafted §11.4.75 after concurrent</w:t>
            </w:r>
            <w:r>
              <w:t xml:space="preserve"> </w:t>
            </w:r>
            <w:r>
              <w:rPr>
                <w:rStyle w:val="VerbatimChar"/>
              </w:rPr>
              <w:t xml:space="preserve">0a70083</w:t>
            </w:r>
            <w:r>
              <w:t xml:space="preserve"> </w:t>
            </w:r>
            <w:r>
              <w:t xml:space="preserve">landed §11.4.75 Mechanical Enforcement). For ANY containerized workload (Docker / Podman / Qemu / Kubernetes / emulators), consuming projects MUST install</w:t>
            </w:r>
            <w:r>
              <w:t xml:space="preserve"> </w:t>
            </w:r>
            <w:r>
              <w:rPr>
                <w:rStyle w:val="VerbatimChar"/>
              </w:rPr>
              <w:t xml:space="preserve">vasic-digital/containers</w:t>
            </w:r>
            <w:r>
              <w:t xml:space="preserve"> </w:t>
            </w:r>
            <w:r>
              <w:t xml:space="preserve">as a Git submodule + boot infra on-demand via its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APIs + extend (never reimplement) when features are missing. QWEN.md created in this commit per the user-stated</w:t>
            </w:r>
            <w:r>
              <w:t xml:space="preserve"> </w:t>
            </w:r>
            <w:r>
              <w:rPr>
                <w:rStyle w:val="VerbatimChar"/>
              </w:rPr>
              <w:t xml:space="preserve">Constitution.md / AGENTS.md / CLAUDE.md / QWEN.md</w:t>
            </w:r>
            <w:r>
              <w:t xml:space="preserve"> </w:t>
            </w:r>
            <w:r>
              <w:t xml:space="preserve">propagation set. CLAUDE.md + AGENTS.md mirrors updated in lockstep.</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ATMOSphere Android 15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109"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ATMOSphere's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ATMOSphere's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HelixCode/foo.log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HelixCode/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HelixAgent/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and (iii) every dependency</w:t>
      </w:r>
      <w:r>
        <w:t xml:space="preserve"> </w:t>
      </w:r>
      <w:r>
        <w:t xml:space="preserve">declared by an owned submodule has a corresponding</w:t>
      </w:r>
      <w:r>
        <w:t xml:space="preserve"> </w:t>
      </w:r>
      <w:r>
        <w:t xml:space="preserve">parent-project submodule entry at the canonical path.</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current ATMOSphere consumer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7"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pStyle w:val="Compact"/>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pStyle w:val="Compact"/>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pStyle w:val="Compact"/>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pStyle w:val="Compact"/>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pStyle w:val="Compact"/>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7"/>
    <w:bookmarkStart w:id="98"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8"/>
    <w:bookmarkStart w:id="99"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HelixCode-specific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ATMOSphere;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HelixCode, Catalogizer, Yole,</w:t>
      </w:r>
      <w:r>
        <w:t xml:space="preserve"> </w:t>
      </w:r>
      <w:r>
        <w:t xml:space="preserve">HelixPlay, HelixTranslate, HelixFlow, MeTube, ATMOSphere-Android-15,</w:t>
      </w:r>
      <w:r>
        <w:t xml:space="preserve"> </w:t>
      </w:r>
      <w:r>
        <w:t xml:space="preserve">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99"/>
    <w:bookmarkStart w:id="100"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0"/>
    <w:bookmarkStart w:id="101"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(HelixCode, Catalogizer, Yole, HelixPlay, HelixTranslate, HelixFlow, MeTube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ATMOSphere-Android-15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1"/>
    <w:bookmarkStart w:id="102"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2"/>
    <w:bookmarkStart w:id="103"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3"/>
    <w:bookmarkStart w:id="104"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A repo INDEX (planned:</w:t>
      </w:r>
      <w:r>
        <w:t xml:space="preserve"> </w:t>
      </w:r>
      <w:r>
        <w:rPr>
          <w:rStyle w:val="VerbatimChar"/>
        </w:rPr>
        <w:t xml:space="preserve">tools/submodule-catalogue/INDEX.md</w:t>
      </w:r>
      <w:r>
        <w:t xml:space="preserve"> </w:t>
      </w:r>
      <w:r>
        <w:t xml:space="preserve">in the constitution submodule, listing every Submodule with one-line scope description) is the canonical reference. Until that lands, contributors MUST clone and inspect both orgs' repository lists.</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4"/>
    <w:bookmarkStart w:id="105"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ATMOSphere-Android-15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CI/CD workflow</w:t>
      </w:r>
      <w:r>
        <w:t xml:space="preserve"> </w:t>
      </w:r>
      <w:r>
        <w:t xml:space="preserve">(</w:t>
      </w:r>
      <w:r>
        <w:rPr>
          <w:rStyle w:val="VerbatimChar"/>
        </w:rPr>
        <w:t xml:space="preserve">.github/workflows/constitution-compliance.yml</w:t>
      </w:r>
      <w:r>
        <w:t xml:space="preserve">)</w:t>
      </w:r>
      <w:r>
        <w:t xml:space="preserve"> </w:t>
      </w:r>
      <w:r>
        <w:t xml:space="preserve">— final defence at remote level. Runs propagation-gate subset on</w:t>
      </w:r>
      <w:r>
        <w:t xml:space="preserve"> </w:t>
      </w:r>
      <w:r>
        <w:t xml:space="preserve">every push to main + every PR; auto-fails on violations.</w:t>
      </w:r>
    </w:p>
    <w:p>
      <w:pPr>
        <w:pStyle w:val="FirstParagraph"/>
      </w:pPr>
      <w:r>
        <w:rPr>
          <w:b/>
          <w:bCs/>
        </w:rPr>
        <w:t xml:space="preserve">Helper contracts (mandatory):</w:t>
      </w:r>
    </w:p>
    <w:p>
      <w:pPr>
        <w:pStyle w:val="Compact"/>
        <w:numPr>
          <w:ilvl w:val="0"/>
          <w:numId w:val="1194"/>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4"/>
        </w:numPr>
      </w:pPr>
      <w:r>
        <w:rPr>
          <w:rStyle w:val="VerbatimChar"/>
        </w:rPr>
        <w:t xml:space="preserve">scripts/git_hooks/pre-commit</w:t>
      </w:r>
      <w:r>
        <w:t xml:space="preserve"> </w:t>
      </w:r>
      <w:r>
        <w:t xml:space="preserve">— Layer 1 implementation.</w:t>
      </w:r>
    </w:p>
    <w:p>
      <w:pPr>
        <w:pStyle w:val="Compact"/>
        <w:numPr>
          <w:ilvl w:val="0"/>
          <w:numId w:val="1194"/>
        </w:numPr>
      </w:pPr>
      <w:r>
        <w:rPr>
          <w:rStyle w:val="VerbatimChar"/>
        </w:rPr>
        <w:t xml:space="preserve">scripts/git_hooks/pre-push</w:t>
      </w:r>
      <w:r>
        <w:t xml:space="preserve"> </w:t>
      </w:r>
      <w:r>
        <w:t xml:space="preserve">— Layer 3 implementation.</w:t>
      </w:r>
    </w:p>
    <w:p>
      <w:pPr>
        <w:pStyle w:val="Compact"/>
        <w:numPr>
          <w:ilvl w:val="0"/>
          <w:numId w:val="1194"/>
        </w:numPr>
      </w:pPr>
      <w:r>
        <w:rPr>
          <w:rStyle w:val="VerbatimChar"/>
        </w:rPr>
        <w:t xml:space="preserve">scripts/git_hooks/post-commit</w:t>
      </w:r>
      <w:r>
        <w:t xml:space="preserve"> </w:t>
      </w:r>
      <w:r>
        <w:t xml:space="preserve">— Layer 4 implementation.</w:t>
      </w:r>
    </w:p>
    <w:p>
      <w:pPr>
        <w:pStyle w:val="Compact"/>
        <w:numPr>
          <w:ilvl w:val="0"/>
          <w:numId w:val="1194"/>
        </w:numPr>
      </w:pPr>
      <w:r>
        <w:rPr>
          <w:rStyle w:val="VerbatimChar"/>
        </w:rPr>
        <w:t xml:space="preserve">scripts/git_hooks/commit-msg</w:t>
      </w:r>
      <w:r>
        <w:t xml:space="preserve"> </w:t>
      </w:r>
      <w:r>
        <w:t xml:space="preserve">— Bypass-rationale enforcement.</w:t>
      </w:r>
    </w:p>
    <w:p>
      <w:pPr>
        <w:pStyle w:val="Compact"/>
        <w:numPr>
          <w:ilvl w:val="0"/>
          <w:numId w:val="1194"/>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5"/>
        </w:numPr>
      </w:pPr>
      <w:r>
        <w:t xml:space="preserve">Layers 1 + 3 can be bypassed by</w:t>
      </w:r>
      <w:r>
        <w:t xml:space="preserve"> </w:t>
      </w:r>
      <w:r>
        <w:rPr>
          <w:rStyle w:val="VerbatimChar"/>
        </w:rPr>
        <w:t xml:space="preserve">--no-verify</w:t>
      </w:r>
      <w:r>
        <w:t xml:space="preserve">. Layer 5 (CI)</w:t>
      </w:r>
      <w:r>
        <w:t xml:space="preserve"> </w:t>
      </w:r>
      <w:r>
        <w:t xml:space="preserve">re-runs the same check at remote.</w:t>
      </w:r>
    </w:p>
    <w:p>
      <w:pPr>
        <w:pStyle w:val="Compact"/>
        <w:numPr>
          <w:ilvl w:val="0"/>
          <w:numId w:val="1195"/>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5"/>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5"/>
        </w:numPr>
      </w:pPr>
      <w:r>
        <w:t xml:space="preserve">Layer 5 can be bypassed by force-push to main. Branch protection</w:t>
      </w:r>
      <w:r>
        <w:t xml:space="preserve"> </w:t>
      </w:r>
      <w:r>
        <w:t xml:space="preserve">prevents that; §11.4.41 audit trail records every attempt.</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6"/>
        </w:numPr>
      </w:pPr>
      <w:r>
        <w:rPr>
          <w:rStyle w:val="VerbatimChar"/>
        </w:rPr>
        <w:t xml:space="preserve">CM-COVENANT-114-75-PROPAGATION</w:t>
      </w:r>
      <w:r>
        <w:t xml:space="preserve"> </w:t>
      </w:r>
      <w:r>
        <w:t xml:space="preserve">— anchor literal across canonical files.</w:t>
      </w:r>
    </w:p>
    <w:p>
      <w:pPr>
        <w:pStyle w:val="Compact"/>
        <w:numPr>
          <w:ilvl w:val="0"/>
          <w:numId w:val="1196"/>
        </w:numPr>
      </w:pPr>
      <w:r>
        <w:rPr>
          <w:rStyle w:val="VerbatimChar"/>
        </w:rPr>
        <w:t xml:space="preserve">CM-GIT-HOOKS-INSTALL-SCRIPT</w:t>
      </w:r>
      <w:r>
        <w:t xml:space="preserve"> </w:t>
      </w:r>
      <w:r>
        <w:t xml:space="preserve">— installer present + executable.</w:t>
      </w:r>
    </w:p>
    <w:p>
      <w:pPr>
        <w:pStyle w:val="Compact"/>
        <w:numPr>
          <w:ilvl w:val="0"/>
          <w:numId w:val="1196"/>
        </w:numPr>
      </w:pPr>
      <w:r>
        <w:rPr>
          <w:rStyle w:val="VerbatimChar"/>
        </w:rPr>
        <w:t xml:space="preserve">CM-GIT-HOOKS-SOURCE-DIR</w:t>
      </w:r>
      <w:r>
        <w:t xml:space="preserve"> </w:t>
      </w:r>
      <w:r>
        <w:t xml:space="preserve">— 4 hook bodies present + executable.</w:t>
      </w:r>
    </w:p>
    <w:p>
      <w:pPr>
        <w:pStyle w:val="Compact"/>
        <w:numPr>
          <w:ilvl w:val="0"/>
          <w:numId w:val="1196"/>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6"/>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5"/>
    <w:bookmarkStart w:id="108"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6">
        <w:r>
          <w:rPr>
            <w:rStyle w:val="Hyperlink"/>
          </w:rPr>
          <w:t xml:space="preserve">https://github.com/vasic-digital/containers</w:t>
        </w:r>
      </w:hyperlink>
      <w:r>
        <w:t xml:space="preserve"> </w:t>
      </w:r>
      <w:r>
        <w:t xml:space="preserve">(</w:t>
      </w:r>
      <w:hyperlink r:id="rId107">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7"/>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7"/>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7"/>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7"/>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7"/>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7"/>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8"/>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8"/>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08"/>
    <w:bookmarkEnd w:id="109"/>
    <w:bookmarkStart w:id="115"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110" w:name="X640b987b10e4125fcb31e634132cde704275e3c"/>
    <w:p>
      <w:pPr>
        <w:pStyle w:val="Heading3"/>
      </w:pPr>
      <w:r>
        <w:t xml:space="preserve">§12.1 Forbidden operations — directly OR indirectly</w:t>
      </w:r>
    </w:p>
    <w:p>
      <w:pPr>
        <w:pStyle w:val="Compact"/>
        <w:numPr>
          <w:ilvl w:val="0"/>
          <w:numId w:val="1199"/>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199"/>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199"/>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199"/>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199"/>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199"/>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110"/>
    <w:bookmarkStart w:id="111"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00"/>
        </w:numPr>
      </w:pPr>
      <w:r>
        <w:t xml:space="preserve">Source the project's host-safety helper library at the top.</w:t>
      </w:r>
    </w:p>
    <w:p>
      <w:pPr>
        <w:pStyle w:val="Compact"/>
        <w:numPr>
          <w:ilvl w:val="0"/>
          <w:numId w:val="1200"/>
        </w:numPr>
      </w:pPr>
      <w:r>
        <w:t xml:space="preserve">Call its pre-flight check and</w:t>
      </w:r>
      <w:r>
        <w:t xml:space="preserve"> </w:t>
      </w:r>
      <w:r>
        <w:rPr>
          <w:b/>
          <w:bCs/>
        </w:rPr>
        <w:t xml:space="preserve">abort if it fails</w:t>
      </w:r>
      <w:r>
        <w:t xml:space="preserve">.</w:t>
      </w:r>
    </w:p>
    <w:p>
      <w:pPr>
        <w:pStyle w:val="Compact"/>
        <w:numPr>
          <w:ilvl w:val="0"/>
          <w:numId w:val="1200"/>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00"/>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111"/>
    <w:bookmarkStart w:id="112"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01"/>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01"/>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01"/>
        </w:numPr>
      </w:pPr>
      <w:r>
        <w:t xml:space="preserve">Use exponential-backoff restart policies, never immediate retry.</w:t>
      </w:r>
    </w:p>
    <w:p>
      <w:pPr>
        <w:pStyle w:val="Compact"/>
        <w:numPr>
          <w:ilvl w:val="0"/>
          <w:numId w:val="1201"/>
        </w:numPr>
      </w:pPr>
      <w:r>
        <w:t xml:space="preserve">Be clean-slate destroyed and rebuilt after any host crash or</w:t>
      </w:r>
      <w:r>
        <w:t xml:space="preserve"> </w:t>
      </w:r>
      <w:r>
        <w:t xml:space="preserve">session loss so stale lock files don't keep producing failures.</w:t>
      </w:r>
    </w:p>
    <w:bookmarkEnd w:id="112"/>
    <w:bookmarkStart w:id="113"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02"/>
        </w:numPr>
      </w:pPr>
      <w:r>
        <w:rPr>
          <w:rStyle w:val="VerbatimChar"/>
        </w:rPr>
        <w:t xml:space="preserve">HOST_SAFETY_MAX_MEM_PCT</w:t>
      </w:r>
      <w:r>
        <w:t xml:space="preserve"> </w:t>
      </w:r>
      <w:r>
        <w:t xml:space="preserve">defaults to 60.</w:t>
      </w:r>
    </w:p>
    <w:p>
      <w:pPr>
        <w:pStyle w:val="Compact"/>
        <w:numPr>
          <w:ilvl w:val="0"/>
          <w:numId w:val="1202"/>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02"/>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02"/>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02"/>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113"/>
    <w:bookmarkStart w:id="114"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03"/>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03"/>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03"/>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03"/>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03"/>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03"/>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p>
      <w:r>
        <w:pict>
          <v:rect style="width:0;height:1.5pt" o:hralign="center" o:hrstd="t" o:hr="t"/>
        </w:pict>
      </w:r>
    </w:p>
    <w:bookmarkEnd w:id="114"/>
    <w:bookmarkEnd w:id="115"/>
    <w:bookmarkStart w:id="121"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04"/>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04"/>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04"/>
        </w:numPr>
      </w:pPr>
      <w:r>
        <w:t xml:space="preserve">Open-source mutation testers worth studying:</w:t>
      </w:r>
    </w:p>
    <w:p>
      <w:pPr>
        <w:pStyle w:val="Compact"/>
        <w:numPr>
          <w:ilvl w:val="1"/>
          <w:numId w:val="1205"/>
        </w:numPr>
      </w:pPr>
      <w:r>
        <w:rPr>
          <w:b/>
          <w:bCs/>
        </w:rPr>
        <w:t xml:space="preserve">PIT</w:t>
      </w:r>
      <w:r>
        <w:t xml:space="preserve"> </w:t>
      </w:r>
      <w:r>
        <w:t xml:space="preserve">(Java) —</w:t>
      </w:r>
      <w:r>
        <w:t xml:space="preserve"> </w:t>
      </w:r>
      <w:hyperlink r:id="rId116">
        <w:r>
          <w:rPr>
            <w:rStyle w:val="Hyperlink"/>
          </w:rPr>
          <w:t xml:space="preserve">https://pitest.org/</w:t>
        </w:r>
      </w:hyperlink>
    </w:p>
    <w:p>
      <w:pPr>
        <w:pStyle w:val="Compact"/>
        <w:numPr>
          <w:ilvl w:val="1"/>
          <w:numId w:val="1205"/>
        </w:numPr>
      </w:pPr>
      <w:r>
        <w:rPr>
          <w:b/>
          <w:bCs/>
        </w:rPr>
        <w:t xml:space="preserve">Stryker</w:t>
      </w:r>
      <w:r>
        <w:t xml:space="preserve"> </w:t>
      </w:r>
      <w:r>
        <w:t xml:space="preserve">(JS / C# / Scala) —</w:t>
      </w:r>
      <w:r>
        <w:t xml:space="preserve"> </w:t>
      </w:r>
      <w:hyperlink r:id="rId117">
        <w:r>
          <w:rPr>
            <w:rStyle w:val="Hyperlink"/>
          </w:rPr>
          <w:t xml:space="preserve">https://stryker-mutator.io/</w:t>
        </w:r>
      </w:hyperlink>
    </w:p>
    <w:p>
      <w:pPr>
        <w:pStyle w:val="Compact"/>
        <w:numPr>
          <w:ilvl w:val="1"/>
          <w:numId w:val="1205"/>
        </w:numPr>
      </w:pPr>
      <w:r>
        <w:rPr>
          <w:b/>
          <w:bCs/>
        </w:rPr>
        <w:t xml:space="preserve">Cosmic Ray</w:t>
      </w:r>
      <w:r>
        <w:t xml:space="preserve"> </w:t>
      </w:r>
      <w:r>
        <w:t xml:space="preserve">(Python) —</w:t>
      </w:r>
      <w:r>
        <w:t xml:space="preserve"> </w:t>
      </w:r>
      <w:hyperlink r:id="rId118">
        <w:r>
          <w:rPr>
            <w:rStyle w:val="Hyperlink"/>
          </w:rPr>
          <w:t xml:space="preserve">https://github.com/sixty-north/cosmic-ray</w:t>
        </w:r>
      </w:hyperlink>
    </w:p>
    <w:p>
      <w:pPr>
        <w:pStyle w:val="Compact"/>
        <w:numPr>
          <w:ilvl w:val="1"/>
          <w:numId w:val="1205"/>
        </w:numPr>
      </w:pPr>
      <w:r>
        <w:rPr>
          <w:b/>
          <w:bCs/>
        </w:rPr>
        <w:t xml:space="preserve">mutmut</w:t>
      </w:r>
      <w:r>
        <w:t xml:space="preserve"> </w:t>
      </w:r>
      <w:r>
        <w:t xml:space="preserve">(Python) —</w:t>
      </w:r>
      <w:r>
        <w:t xml:space="preserve"> </w:t>
      </w:r>
      <w:hyperlink r:id="rId119">
        <w:r>
          <w:rPr>
            <w:rStyle w:val="Hyperlink"/>
          </w:rPr>
          <w:t xml:space="preserve">https://mutmut.readthedocs.io/</w:t>
        </w:r>
      </w:hyperlink>
    </w:p>
    <w:p>
      <w:pPr>
        <w:pStyle w:val="Compact"/>
        <w:numPr>
          <w:ilvl w:val="1"/>
          <w:numId w:val="1205"/>
        </w:numPr>
      </w:pPr>
      <w:r>
        <w:rPr>
          <w:b/>
          <w:bCs/>
        </w:rPr>
        <w:t xml:space="preserve">mull</w:t>
      </w:r>
      <w:r>
        <w:t xml:space="preserve"> </w:t>
      </w:r>
      <w:r>
        <w:t xml:space="preserve">(LLVM-IR) —</w:t>
      </w:r>
      <w:r>
        <w:t xml:space="preserve"> </w:t>
      </w:r>
      <w:hyperlink r:id="rId120">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121"/>
    <w:bookmarkStart w:id="122"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r>
        <w:pict>
          <v:rect style="width:0;height:1.5pt" o:hralign="center" o:hrstd="t" o:hr="t"/>
        </w:pict>
      </w:r>
    </w:p>
    <w:bookmarkEnd w:id="122"/>
    <w:bookmarkStart w:id="123"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61" Target="https://github.com/HelixDevelopment/HelixQA" TargetMode="External" /><Relationship Type="http://schemas.openxmlformats.org/officeDocument/2006/relationships/hyperlink" Id="rId11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6" Target="https://github.com/vasic-digital/containers" TargetMode="External" /><Relationship Type="http://schemas.openxmlformats.org/officeDocument/2006/relationships/hyperlink" Id="rId120" Target="https://mull.readthedocs.io/" TargetMode="External" /><Relationship Type="http://schemas.openxmlformats.org/officeDocument/2006/relationships/hyperlink" Id="rId119" Target="https://mutmut.readthedocs.io/" TargetMode="External" /><Relationship Type="http://schemas.openxmlformats.org/officeDocument/2006/relationships/hyperlink" Id="rId116" Target="https://pitest.org/" TargetMode="External" /><Relationship Type="http://schemas.openxmlformats.org/officeDocument/2006/relationships/hyperlink" Id="rId117" Target="https://stryker-mutator.io/" TargetMode="External" /><Relationship Type="http://schemas.openxmlformats.org/officeDocument/2006/relationships/hyperlink" Id="rId107" Target="mailto:git@github.com"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61" Target="https://github.com/HelixDevelopment/HelixQA" TargetMode="External" /><Relationship Type="http://schemas.openxmlformats.org/officeDocument/2006/relationships/hyperlink" Id="rId118"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6" Target="https://github.com/vasic-digital/containers" TargetMode="External" /><Relationship Type="http://schemas.openxmlformats.org/officeDocument/2006/relationships/hyperlink" Id="rId120" Target="https://mull.readthedocs.io/" TargetMode="External" /><Relationship Type="http://schemas.openxmlformats.org/officeDocument/2006/relationships/hyperlink" Id="rId119" Target="https://mutmut.readthedocs.io/" TargetMode="External" /><Relationship Type="http://schemas.openxmlformats.org/officeDocument/2006/relationships/hyperlink" Id="rId116" Target="https://pitest.org/" TargetMode="External" /><Relationship Type="http://schemas.openxmlformats.org/officeDocument/2006/relationships/hyperlink" Id="rId117" Target="https://stryker-mutator.io/" TargetMode="External" /><Relationship Type="http://schemas.openxmlformats.org/officeDocument/2006/relationships/hyperlink" Id="rId107" Target="mailto:git@github.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Helix Universal Constitution</dc:title>
  <dc:creator/>
  <cp:keywords/>
  <dcterms:created xsi:type="dcterms:W3CDTF">2026-05-20T12:54:04Z</dcterms:created>
  <dcterms:modified xsi:type="dcterms:W3CDTF">2026-05-20T12:54:04Z</dcterms:modified>
</cp:coreProperties>
</file>

<file path=docProps/custom.xml><?xml version="1.0" encoding="utf-8"?>
<Properties xmlns="http://schemas.openxmlformats.org/officeDocument/2006/custom-properties" xmlns:vt="http://schemas.openxmlformats.org/officeDocument/2006/docPropsVTypes"/>
</file>