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background</w:t>
      </w:r>
    </w:p>
    <w:p>
      <w:pPr>
        <w:pStyle w:val="FirstParagraph"/>
      </w:pPr>
      <w:r>
        <w:t xml:space="preserve">The following prompt that we will provide MUST BE executed in background in parallel with all main work streams using the subagents-driven development approach! All work done MUST PRODUCE rock solid evidence covered with hard physical proof(s) that all done is working as expected and as specified without any false results and without any bluff!</w:t>
      </w:r>
    </w:p>
    <w:p>
      <w:pPr>
        <w:pStyle w:val="BodyText"/>
      </w:pPr>
      <w:r>
        <w:t xml:space="preserve">$ARGUMENTS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dc:title>
  <dc:creator/>
  <dc:language>en</dc:language>
  <cp:keywords/>
  <dcterms:created xsi:type="dcterms:W3CDTF">2026-06-09T15:03:26Z</dcterms:created>
  <dcterms:modified xsi:type="dcterms:W3CDTF">2026-06-09T15:03:26Z</dcterms:modified>
</cp:coreProperties>
</file>

<file path=docProps/custom.xml><?xml version="1.0" encoding="utf-8"?>
<Properties xmlns="http://schemas.openxmlformats.org/officeDocument/2006/custom-properties" xmlns:vt="http://schemas.openxmlformats.org/officeDocument/2006/docPropsVTypes"/>
</file>