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BOARD_SNAPSHOT</w:t>
      </w:r>
    </w:p>
    <w:bookmarkStart w:id="15" w:name="X730a2b7204d455151c05b1a68ed04621ed565e7"/>
    <w:p>
      <w:pPr>
        <w:pStyle w:val="Heading1"/>
      </w:pPr>
      <w:r>
        <w:t xml:space="preserve">Live Board Snapshot — clickup_sync mirror target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2026-06-09T00:00:00Z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Captured</w:t>
            </w:r>
          </w:p>
        </w:tc>
        <w:tc>
          <w:tcPr/>
          <w:p>
            <w:pPr>
              <w:pStyle w:val="Compact"/>
            </w:pPr>
            <w:r>
              <w:t xml:space="preserve">2026-06-09, read-only GET probes (HTTP 200)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List</w:t>
            </w:r>
            <w:r>
              <w:t xml:space="preserve"> </w:t>
            </w:r>
            <w:r>
              <w:rPr>
                <w:rStyle w:val="VerbatimChar"/>
              </w:rPr>
              <w:t xml:space="preserve">901818394542</w:t>
            </w:r>
            <w:r>
              <w:t xml:space="preserve"> </w:t>
            </w:r>
            <w:r>
              <w:t xml:space="preserve">("List") in Folder</w:t>
            </w:r>
            <w:r>
              <w:t xml:space="preserve"> </w:t>
            </w:r>
            <w:r>
              <w:rPr>
                <w:rStyle w:val="VerbatimChar"/>
              </w:rPr>
              <w:t xml:space="preserve">901814301358</w:t>
            </w:r>
            <w:r>
              <w:t xml:space="preserve"> </w:t>
            </w:r>
            <w:r>
              <w:t xml:space="preserve">("ATMOSphere System"), Space</w:t>
            </w:r>
            <w:r>
              <w:t xml:space="preserve"> </w:t>
            </w:r>
            <w:r>
              <w:rPr>
                <w:rStyle w:val="VerbatimChar"/>
              </w:rPr>
              <w:t xml:space="preserve">901811154372</w:t>
            </w:r>
            <w:r>
              <w:t xml:space="preserve"> </w:t>
            </w:r>
            <w:r>
              <w:t xml:space="preserve">("ATMOSphere OS"), Team</w:t>
            </w:r>
            <w:r>
              <w:t xml:space="preserve"> </w:t>
            </w:r>
            <w:r>
              <w:rPr>
                <w:rStyle w:val="VerbatimChar"/>
              </w:rPr>
              <w:t xml:space="preserve">90182716341</w:t>
            </w:r>
            <w:r>
              <w:t xml:space="preserve"> </w:t>
            </w:r>
            <w:r>
              <w:t xml:space="preserve">("FinTech Labs")</w:t>
            </w:r>
          </w:p>
        </w:tc>
      </w:tr>
    </w:tbl>
    <w:p>
      <w:pPr>
        <w:pStyle w:val="BlockText"/>
      </w:pPr>
      <w:r>
        <w:t xml:space="preserve">This is the LIVE state of the ClickUp side we must mirror. It is a</w:t>
      </w:r>
      <w:r>
        <w:t xml:space="preserve"> </w:t>
      </w:r>
      <w:r>
        <w:rPr>
          <w:b/>
          <w:bCs/>
        </w:rPr>
        <w:t xml:space="preserve">clean slate</w:t>
      </w:r>
      <w:r>
        <w:t xml:space="preserve"> </w:t>
      </w:r>
      <w:r>
        <w:t xml:space="preserve">— no tasks,</w:t>
      </w:r>
      <w:r>
        <w:t xml:space="preserve"> </w:t>
      </w:r>
      <w:r>
        <w:t xml:space="preserve">no custom fields, no tags yet. clickup_sync seeds/maps against this.</w:t>
      </w:r>
    </w:p>
    <w:bookmarkStart w:id="9" w:name="status-set-the-board-columns"/>
    <w:p>
      <w:pPr>
        <w:pStyle w:val="Heading2"/>
      </w:pPr>
      <w:r>
        <w:t xml:space="preserve">Status set (the board columns)</w:t>
      </w:r>
    </w:p>
    <w:p>
      <w:pPr>
        <w:pStyle w:val="Compact"/>
        <w:numPr>
          <w:ilvl w:val="0"/>
          <w:numId w:val="1001"/>
        </w:numPr>
      </w:pPr>
      <w:r>
        <w:t xml:space="preserve">List</w:t>
      </w:r>
      <w:r>
        <w:t xml:space="preserve"> </w:t>
      </w:r>
      <w:r>
        <w:rPr>
          <w:rStyle w:val="VerbatimChar"/>
        </w:rPr>
        <w:t xml:space="preserve">override_statuses = False</w:t>
      </w:r>
      <w:r>
        <w:t xml:space="preserve"> </w:t>
      </w:r>
      <w:r>
        <w:t xml:space="preserve">→ the List</w:t>
      </w:r>
      <w:r>
        <w:t xml:space="preserve"> </w:t>
      </w:r>
      <w:r>
        <w:rPr>
          <w:b/>
          <w:bCs/>
        </w:rPr>
        <w:t xml:space="preserve">inherits the Space status set</w:t>
      </w:r>
      <w:r>
        <w:t xml:space="preserve">. Changing statuses = change the Space (or set</w:t>
      </w:r>
      <w:r>
        <w:t xml:space="preserve"> </w:t>
      </w:r>
      <w:r>
        <w:rPr>
          <w:rStyle w:val="VerbatimChar"/>
        </w:rPr>
        <w:t xml:space="preserve">override_statuses=true</w:t>
      </w:r>
      <w:r>
        <w:t xml:space="preserve"> </w:t>
      </w:r>
      <w:r>
        <w:t xml:space="preserve">on the List first). See API_REFERENCE.md §e.</w:t>
      </w:r>
    </w:p>
    <w:p>
      <w:pPr>
        <w:pStyle w:val="Compact"/>
        <w:numPr>
          <w:ilvl w:val="0"/>
          <w:numId w:val="1001"/>
        </w:numPr>
      </w:pPr>
      <w:r>
        <w:t xml:space="preserve">Identical on List and Space this run: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orderindex (column L→R)</w:t>
            </w:r>
          </w:p>
        </w:tc>
        <w:tc>
          <w:tcPr/>
          <w:p>
            <w:pPr>
              <w:pStyle w:val="Compact"/>
            </w:pPr>
            <w:r>
              <w:t xml:space="preserve">status name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 do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#87909e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#5f55ee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closed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#008844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type</w:t>
      </w:r>
      <w:r>
        <w:t xml:space="preserve"> </w:t>
      </w:r>
      <w:r>
        <w:t xml:space="preserve">semantics: exactly one</w:t>
      </w:r>
      <w:r>
        <w:t xml:space="preserve"> </w:t>
      </w:r>
      <w:r>
        <w:rPr>
          <w:rStyle w:val="VerbatimChar"/>
        </w:rPr>
        <w:t xml:space="preserve">open</w:t>
      </w:r>
      <w:r>
        <w:t xml:space="preserve"> </w:t>
      </w:r>
      <w:r>
        <w:t xml:space="preserve">(start), zero-or-more</w:t>
      </w:r>
      <w:r>
        <w:t xml:space="preserve"> </w:t>
      </w:r>
      <w:r>
        <w:rPr>
          <w:rStyle w:val="VerbatimChar"/>
        </w:rPr>
        <w:t xml:space="preserve">custom</w:t>
      </w:r>
      <w:r>
        <w:t xml:space="preserve"> </w:t>
      </w:r>
      <w:r>
        <w:t xml:space="preserve">(middle), exactly one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/</w:t>
      </w:r>
      <w:r>
        <w:rPr>
          <w:rStyle w:val="VerbatimChar"/>
        </w:rPr>
        <w:t xml:space="preserve">done</w:t>
      </w:r>
      <w:r>
        <w:t xml:space="preserve"> </w:t>
      </w:r>
      <w:r>
        <w:t xml:space="preserve">(terminal). Our SQLite status vocabulary (§11.4.15) MUST map onto these three (or onto an expanded ClickUp set if the operator adds columns).</w:t>
      </w:r>
      <w:r>
        <w:t xml:space="preserve"> </w:t>
      </w:r>
      <w:r>
        <w:rPr>
          <w:b/>
          <w:bCs/>
        </w:rPr>
        <w:t xml:space="preserve">Mapping is ClickUp-status-name → our-status; ClickUp is the source-of-truth for the SET.</w:t>
      </w:r>
    </w:p>
    <w:p>
      <w:pPr>
        <w:pStyle w:val="Compact"/>
        <w:numPr>
          <w:ilvl w:val="0"/>
          <w:numId w:val="1002"/>
        </w:numPr>
      </w:pPr>
      <w:r>
        <w:t xml:space="preserve">There is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Deleted</w:t>
      </w:r>
      <w:r>
        <w:rPr>
          <w:b/>
          <w:bCs/>
        </w:rPr>
        <w:t xml:space="preserve"> </w:t>
      </w:r>
      <w:r>
        <w:rPr>
          <w:b/>
          <w:bCs/>
        </w:rPr>
        <w:t xml:space="preserve">column</w:t>
      </w:r>
      <w:r>
        <w:t xml:space="preserve"> </w:t>
      </w:r>
      <w:r>
        <w:t xml:space="preserve">— ClickUp deletion = trash (webhook</w:t>
      </w:r>
      <w:r>
        <w:t xml:space="preserve"> </w:t>
      </w:r>
      <w:r>
        <w:rPr>
          <w:rStyle w:val="VerbatimChar"/>
        </w:rPr>
        <w:t xml:space="preserve">taskDeleted</w:t>
      </w:r>
      <w:r>
        <w:t xml:space="preserve">), NOT a status. Map our</w:t>
      </w:r>
      <w:r>
        <w:t xml:space="preserve"> </w:t>
      </w:r>
      <w:r>
        <w:rPr>
          <w:rStyle w:val="VerbatimChar"/>
        </w:rPr>
        <w:t xml:space="preserve">Deleted</w:t>
      </w:r>
      <w:r>
        <w:t xml:space="preserve">/</w:t>
      </w:r>
      <w:r>
        <w:rPr>
          <w:rStyle w:val="VerbatimChar"/>
        </w:rPr>
        <w:t xml:space="preserve">Obsolete</w:t>
      </w:r>
      <w:r>
        <w:t xml:space="preserve"> </w:t>
      </w:r>
      <w:r>
        <w:t xml:space="preserve">to a ClickUp</w:t>
      </w:r>
      <w:r>
        <w:t xml:space="preserve"> </w:t>
      </w:r>
      <w:r>
        <w:rPr>
          <w:b/>
          <w:bCs/>
        </w:rPr>
        <w:t xml:space="preserve">delete</w:t>
      </w:r>
      <w:r>
        <w:t xml:space="preserve">, not a status (API_REFERENCE.md §k).</w:t>
      </w:r>
    </w:p>
    <w:bookmarkEnd w:id="9"/>
    <w:bookmarkStart w:id="10" w:name="custom-fields"/>
    <w:p>
      <w:pPr>
        <w:pStyle w:val="Heading2"/>
      </w:pPr>
      <w:r>
        <w:t xml:space="preserve">Custom fields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GET /api/v2/list/901818394542/field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0 fields</w:t>
      </w:r>
      <w:r>
        <w:t xml:space="preserve">. Clean slate.</w:t>
      </w:r>
    </w:p>
    <w:p>
      <w:pPr>
        <w:pStyle w:val="Compact"/>
        <w:numPr>
          <w:ilvl w:val="0"/>
          <w:numId w:val="1003"/>
        </w:numPr>
      </w:pPr>
      <w:r>
        <w:t xml:space="preserve">The sync-marker field (RISK_ANALYSIS.md §echo-detection) does NOT exist yet → operator seeds it once (UI; no public create endpoint confirmed) OR we use Tags.</w:t>
      </w:r>
    </w:p>
    <w:bookmarkEnd w:id="10"/>
    <w:bookmarkStart w:id="11" w:name="tags"/>
    <w:p>
      <w:pPr>
        <w:pStyle w:val="Heading2"/>
      </w:pPr>
      <w:r>
        <w:t xml:space="preserve">Tags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 /api/v2/space/901811154372/tag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0 tags</w:t>
      </w:r>
      <w:r>
        <w:t xml:space="preserve">. Space tags feature</w:t>
      </w:r>
      <w:r>
        <w:t xml:space="preserve"> </w:t>
      </w:r>
      <w:r>
        <w:rPr>
          <w:rStyle w:val="VerbatimChar"/>
        </w:rPr>
        <w:t xml:space="preserve">enabled=True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"version tags a task may have several of" → use native Tags (API_REFERENCE.md §g). None exist yet → we create them on first use via</w:t>
      </w:r>
      <w:r>
        <w:t xml:space="preserve"> </w:t>
      </w:r>
      <w:r>
        <w:rPr>
          <w:rStyle w:val="VerbatimChar"/>
        </w:rPr>
        <w:t xml:space="preserve">POST /task/{id}/tag/{tag_name}</w:t>
      </w:r>
      <w:r>
        <w:t xml:space="preserve"> </w:t>
      </w:r>
      <w:r>
        <w:t xml:space="preserve">(which auto-creates the space tag)</w:t>
      </w:r>
      <w:r>
        <w:t xml:space="preserve"> </w:t>
      </w:r>
      <w:r>
        <w:rPr>
          <w:rStyle w:val="VerbatimChar"/>
        </w:rPr>
        <w:t xml:space="preserve">UNCONFIRMED:</w:t>
      </w:r>
      <w:r>
        <w:t xml:space="preserve"> </w:t>
      </w:r>
      <w:r>
        <w:t xml:space="preserve">exact auto-create behavior — verify in Phase 1.</w:t>
      </w:r>
    </w:p>
    <w:bookmarkEnd w:id="11"/>
    <w:bookmarkStart w:id="12" w:name="custom-task-types"/>
    <w:p>
      <w:pPr>
        <w:pStyle w:val="Heading2"/>
      </w:pPr>
      <w:r>
        <w:t xml:space="preserve">Custom task types</w:t>
      </w:r>
    </w:p>
    <w:p>
      <w:pPr>
        <w:pStyle w:val="Compact"/>
        <w:numPr>
          <w:ilvl w:val="0"/>
          <w:numId w:val="1005"/>
        </w:numPr>
      </w:pPr>
      <w:r>
        <w:t xml:space="preserve">Space</w:t>
      </w:r>
      <w:r>
        <w:t xml:space="preserve"> </w:t>
      </w:r>
      <w:r>
        <w:rPr>
          <w:rStyle w:val="VerbatimChar"/>
        </w:rPr>
        <w:t xml:space="preserve">features.custom_items.enabled = False</w:t>
      </w:r>
      <w:r>
        <w:t xml:space="preserve"> </w:t>
      </w:r>
      <w:r>
        <w:t xml:space="preserve">→ only the default Task type (</w:t>
      </w:r>
      <w:r>
        <w:rPr>
          <w:rStyle w:val="VerbatimChar"/>
        </w:rPr>
        <w:t xml:space="preserve">custom_item_id = 0</w:t>
      </w:r>
      <w:r>
        <w:t xml:space="preserve">). Do NOT depend on custom item types (API_REFERENCE.md §f).</w:t>
      </w:r>
    </w:p>
    <w:bookmarkEnd w:id="12"/>
    <w:bookmarkStart w:id="13" w:name="space-features-relevant-flags"/>
    <w:p>
      <w:pPr>
        <w:pStyle w:val="Heading2"/>
      </w:pPr>
      <w:r>
        <w:t xml:space="preserve">Space features (relevant flags)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multiple_assignees = True</w:t>
      </w:r>
      <w:r>
        <w:t xml:space="preserve"> </w:t>
      </w:r>
      <w:r>
        <w:t xml:space="preserve">— tasks may have several assignees.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tags.enabled = True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custom_items.enabled = False</w:t>
      </w:r>
      <w:r>
        <w:t xml:space="preserve">.</w:t>
      </w:r>
    </w:p>
    <w:bookmarkEnd w:id="13"/>
    <w:bookmarkStart w:id="14" w:name="tasks"/>
    <w:p>
      <w:pPr>
        <w:pStyle w:val="Heading2"/>
      </w:pPr>
      <w:r>
        <w:t xml:space="preserve">Tasks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task_count = 0</w:t>
      </w:r>
      <w:r>
        <w:t xml:space="preserve"> </w:t>
      </w:r>
      <w:r>
        <w:t xml:space="preserve">on the folder and the list —</w:t>
      </w:r>
      <w:r>
        <w:t xml:space="preserve"> </w:t>
      </w:r>
      <w:r>
        <w:rPr>
          <w:b/>
          <w:bCs/>
        </w:rPr>
        <w:t xml:space="preserve">no tasks exist</w:t>
      </w:r>
      <w:r>
        <w:t xml:space="preserve">. First sync is a pure create-from-our-side OR import-from-empty. Because the list is empty, the</w:t>
      </w:r>
      <w:r>
        <w:t xml:space="preserve"> </w:t>
      </w:r>
      <w:r>
        <w:rPr>
          <w:rStyle w:val="VerbatimChar"/>
        </w:rPr>
        <w:t xml:space="preserve">date_updated</w:t>
      </w:r>
      <w:r>
        <w:t xml:space="preserve"> </w:t>
      </w:r>
      <w:r>
        <w:t xml:space="preserve">ms-string format and the per-task</w:t>
      </w:r>
      <w:r>
        <w:t xml:space="preserve"> </w:t>
      </w:r>
      <w:r>
        <w:rPr>
          <w:rStyle w:val="VerbatimChar"/>
        </w:rPr>
        <w:t xml:space="preserve">creator</w:t>
      </w:r>
      <w:r>
        <w:t xml:space="preserve">/</w:t>
      </w:r>
      <w:r>
        <w:rPr>
          <w:rStyle w:val="VerbatimChar"/>
        </w:rPr>
        <w:t xml:space="preserve">assignees</w:t>
      </w:r>
      <w:r>
        <w:t xml:space="preserve"> </w:t>
      </w:r>
      <w:r>
        <w:t xml:space="preserve">shapes were NOT re-derived live (flagged</w:t>
      </w:r>
      <w:r>
        <w:t xml:space="preserve"> </w:t>
      </w:r>
      <w:r>
        <w:rPr>
          <w:rStyle w:val="VerbatimChar"/>
        </w:rPr>
        <w:t xml:space="preserve">UNCONFIRMED:</w:t>
      </w:r>
      <w:r>
        <w:t xml:space="preserve"> </w:t>
      </w:r>
      <w:r>
        <w:t xml:space="preserve">in API_REFERENCE.md §h, §i — re-derive from the first real task in Phase 1).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BOARD_SNAPSHOT</dc:title>
  <dc:creator/>
  <dc:language>en</dc:language>
  <cp:keywords/>
  <dcterms:created xsi:type="dcterms:W3CDTF">2026-06-09T15:04:39Z</dcterms:created>
  <dcterms:modified xsi:type="dcterms:W3CDTF">2026-06-09T15:04:39Z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