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65</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2026-08-26T11:55:02Z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2026-08-26 — SPECKIT 002-anti-slop-enforcement T402/T403/T404: 4 NEW universal anchors §11.4.268 (tamper-evident evidence chain + periodic anchor record: deletion, reordering and tail-truncation of an evidence chain are DETECTED, not merely discouraged) / §11.4.269 (critic/consensus advisory-only ban AT THE EVIDENCE-ACCEPTANCE SEAM: an ungoverned confidence or consensus score never substitutes for a machine-written verdict) / §11.4.270 (dependency-existence-verdict register: every proposed dependency carries a closed-set existence verdict, so a hallucinated package cannot be adopted silently) / §11.4.271 (waiver mechanism: the strict FORMALIZATION of allow-with-tracked-debt, unifying §11.4.234(D)'s recorded deferral with the §11.4.135 ratchet), plus 3 EXTENSIONS landed INSIDE existing bodies per §11.4.227 extend-don't-restate — §11.4.115 clause (H) (evidence-record full field set + stream-digest-before-truncation + recorder reconciliation), a titled EXTENSION block in §11.4.238 (discovery-channel record schema + escape-ratchet no-data-point rule), and §11.4.240 clause (F) (independence-tier vocabulary + Tier-C capability-separation triggers, degrading honestly on a single-uid host). The 4 NEW anchors are mirrored byte-identically into CLAUDE.md / AGENTS.md / QWEN.md / GEMINI.md (T403, all PASS, per-anchor content hashes agree); anchor-block integrity verified by TWO independent instruments that must agree (T404, both rc=0). HONEST BOUNDARY (§11.4.6): the 3 EXTENSIONS were deliberately NOT propagated to the mirrors in this change — syncing §11.4.115 would additionally overwrite pre-existing divergent mirror wording and insert the block currently MISSING from GEMINI.md (a pre-existing §11.4.157 lockstep violation, tracked, outside this change's authorization); that mirror gap for §11.4.115/238/240 is RECORDED as owed, not left implicit. Gate-code for the recommended CM-* mechanism gates is a separate work item and is NOT claimed shipped (§11.4.6/§11.4.227). 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84">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92"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8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8"/>
        </w:numPr>
      </w:pPr>
      <w:r>
        <w:t xml:space="preserve">Challenges —</w:t>
      </w:r>
      <w:r>
        <w:t xml:space="preserve"> </w:t>
      </w:r>
      <w:r>
        <w:rPr>
          <w:rStyle w:val="VerbatimChar"/>
        </w:rPr>
        <w:t xml:space="preserve">git@github.com:vasic-digital/Challenges.git</w:t>
      </w:r>
    </w:p>
    <w:p>
      <w:pPr>
        <w:pStyle w:val="Compact"/>
        <w:numPr>
          <w:ilvl w:val="0"/>
          <w:numId w:val="1008"/>
        </w:numPr>
      </w:pPr>
      <w:r>
        <w:t xml:space="preserve">HelixQA —</w:t>
      </w:r>
      <w:r>
        <w:t xml:space="preserve"> </w:t>
      </w:r>
      <w:r>
        <w:rPr>
          <w:rStyle w:val="VerbatimChar"/>
        </w:rPr>
        <w:t xml:space="preserve">git@github.com:HelixDevelopment/HelixQA.git</w:t>
      </w:r>
    </w:p>
    <w:p>
      <w:pPr>
        <w:pStyle w:val="Compact"/>
        <w:numPr>
          <w:ilvl w:val="0"/>
          <w:numId w:val="1008"/>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87"/>
    <w:bookmarkStart w:id="8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88"/>
    <w:bookmarkStart w:id="8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89"/>
    <w:bookmarkStart w:id="9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90"/>
    <w:bookmarkStart w:id="9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2026-08-26T17:20:16Z</dcterms:created>
  <dcterms:modified xsi:type="dcterms:W3CDTF">2026-08-26T17:20:16Z</dcterms:modified>
</cp:coreProperties>
</file>

<file path=docProps/custom.xml><?xml version="1.0" encoding="utf-8"?>
<Properties xmlns="http://schemas.openxmlformats.org/officeDocument/2006/custom-properties" xmlns:vt="http://schemas.openxmlformats.org/officeDocument/2006/docPropsVTypes"/>
</file>