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reminder</w:t>
      </w:r>
    </w:p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reminder</dc:title>
  <dc:creator/>
  <dc:description>Re-surface previously-scheduled, critical, status-UNCERTAIN work; verify actual status from captured evidence before acting (never assume done).</dc:description>
  <dc:language>en</dc:language>
  <cp:keywords/>
  <dcterms:created xsi:type="dcterms:W3CDTF">2026-07-18T06:54:32Z</dcterms:created>
  <dcterms:modified xsi:type="dcterms:W3CDTF">2026-07-18T06:54:32Z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