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2026-08-26T11:55:02Z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2026-08-26 — SPECKIT 002-anti-slop-enforcement T402/T403/T404: 4 NEW universal anchors §11.4.268 (tamper-evident evidence chain + periodic anchor record: deletion, reordering and tail-truncation of an evidence chain are DETECTED, not merely discouraged) / §11.4.269 (critic/consensus advisory-only ban AT THE EVIDENCE-ACCEPTANCE SEAM: an ungoverned confidence or consensus score never substitutes for a machine-written verdict) / §11.4.270 (dependency-existence-verdict register: every proposed dependency carries a closed-set existence verdict, so a hallucinated package cannot be adopted silently) / §11.4.271 (waiver mechanism: the strict FORMALIZATION of allow-with-tracked-debt, unifying §11.4.234(D)'s recorded deferral with the §11.4.135 ratchet), plus 3 EXTENSIONS landed INSIDE existing bodies per §11.4.227 extend-don't-restate — §11.4.115 clause (H) (evidence-record full field set + stream-digest-before-truncation + recorder reconciliation), a titled EXTENSION block in §11.4.238 (discovery-channel record schema + escape-ratchet no-data-point rule), and §11.4.240 clause (F) (independence-tier vocabulary + Tier-C capability-separation triggers, degrading honestly on a single-uid host). The 4 NEW anchors are mirrored byte-identically into CLAUDE.md / AGENTS.md / QWEN.md / GEMINI.md (T403, all PASS, per-anchor content hashes agree); anchor-block integrity verified by TWO independent instruments that must agree (T404, both rc=0). HONEST BOUNDARY (§11.4.6): the 3 EXTENSIONS were deliberately NOT propagated to the mirrors in this change — syncing §11.4.115 would additionally overwrite pre-existing divergent mirror wording and insert the block currently MISSING from GEMINI.md (a pre-existing §11.4.157 lockstep violation, tracked, outside this change's authorization); that mirror gap for §11.4.115/238/240 is RECORDED as owed, not left implicit. Gate-code for the recommended CM-* mechanism gates is a separate work item and is NOT claimed shipped (§11.4.6/§11.4.227). 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22"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Fable at</w:t>
      </w:r>
      <w:r>
        <w:t xml:space="preserve"> </w:t>
      </w:r>
      <w:r>
        <w:rPr>
          <w:rStyle w:val="VerbatimChar"/>
        </w:rPr>
        <w:t xml:space="preserve">xhigh</w:t>
      </w:r>
      <w:r>
        <w:t xml:space="preserve">, Opus</w:t>
      </w:r>
      <w:r>
        <w:t xml:space="preserve"> </w:t>
      </w:r>
      <w:r>
        <w:rPr>
          <w:rStyle w:val="VerbatimChar"/>
        </w:rPr>
        <w:t xml:space="preserve">xhigh</w:t>
      </w:r>
      <w:r>
        <w:t xml:space="preserve"> </w:t>
      </w:r>
      <w:r>
        <w:t xml:space="preserve">on genuine Fable-unavailability)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End w:id="116"/>
    <w:bookmarkStart w:id="117"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22"/>
        </w:numPr>
      </w:pPr>
      <w:r>
        <w:t xml:space="preserve">Challenges —</w:t>
      </w:r>
      <w:r>
        <w:t xml:space="preserve"> </w:t>
      </w:r>
      <w:r>
        <w:rPr>
          <w:rStyle w:val="VerbatimChar"/>
        </w:rPr>
        <w:t xml:space="preserve">git@github.com:vasic-digital/Challenges.git</w:t>
      </w:r>
    </w:p>
    <w:p>
      <w:pPr>
        <w:pStyle w:val="Compact"/>
        <w:numPr>
          <w:ilvl w:val="0"/>
          <w:numId w:val="1022"/>
        </w:numPr>
      </w:pPr>
      <w:r>
        <w:t xml:space="preserve">HelixQA —</w:t>
      </w:r>
      <w:r>
        <w:t xml:space="preserve"> </w:t>
      </w:r>
      <w:r>
        <w:rPr>
          <w:rStyle w:val="VerbatimChar"/>
        </w:rPr>
        <w:t xml:space="preserve">git@github.com:HelixDevelopment/HelixQA.git</w:t>
      </w:r>
    </w:p>
    <w:p>
      <w:pPr>
        <w:pStyle w:val="Compact"/>
        <w:numPr>
          <w:ilvl w:val="0"/>
          <w:numId w:val="1022"/>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17"/>
    <w:bookmarkStart w:id="11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18"/>
    <w:bookmarkStart w:id="11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19"/>
    <w:bookmarkStart w:id="12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20"/>
    <w:bookmarkStart w:id="12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2026-08-26T17:19:44Z</dcterms:created>
  <dcterms:modified xsi:type="dcterms:W3CDTF">2026-08-26T17:19:44Z</dcterms:modified>
</cp:coreProperties>
</file>

<file path=docProps/custom.xml><?xml version="1.0" encoding="utf-8"?>
<Properties xmlns="http://schemas.openxmlformats.org/officeDocument/2006/custom-properties" xmlns:vt="http://schemas.openxmlformats.org/officeDocument/2006/docPropsVTypes"/>
</file>