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67</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r>
        <w:t xml:space="preserve"> </w:t>
      </w:r>
      <w:r>
        <w:t xml:space="preserve">(the last added 2026-07-17 — the NOT-YET-RUNNABLE class: the</w:t>
      </w:r>
      <w:r>
        <w:t xml:space="preserve"> </w:t>
      </w:r>
      <w:r>
        <w:t xml:space="preserve">check is CORRECT and the topology IS present, but its</w:t>
      </w:r>
      <w:r>
        <w:t xml:space="preserve"> </w:t>
      </w:r>
      <w:r>
        <w:t xml:space="preserve">precondition artifact is not built/deployed yet; seam-dependent</w:t>
      </w:r>
      <w:r>
        <w:t xml:space="preserve"> </w:t>
      </w:r>
      <w:r>
        <w:t xml:space="preserve">per §11.4.135 — honest+non-blocking on an intermediate artifact,</w:t>
      </w:r>
      <w:r>
        <w:t xml:space="preserve"> </w:t>
      </w:r>
      <w:r>
        <w:t xml:space="preserve">BLOCKING on the release candidate — NOT flat. Consumer-migration</w:t>
      </w:r>
      <w:r>
        <w:t xml:space="preserve"> </w:t>
      </w:r>
      <w:r>
        <w:t xml:space="preserve">note: adding a member to a CLOSED set means every existing</w:t>
      </w:r>
      <w:r>
        <w:t xml:space="preserve"> </w:t>
      </w:r>
      <w:r>
        <w:rPr>
          <w:rStyle w:val="VerbatimChar"/>
        </w:rPr>
        <w:t xml:space="preserve">ab_skip_with_reason</w:t>
      </w:r>
      <w:r>
        <w:t xml:space="preserve"> </w:t>
      </w:r>
      <w:r>
        <w:t xml:space="preserve">implementation REJECTS the new code at call</w:t>
      </w:r>
      <w:r>
        <w:t xml:space="preserve"> </w:t>
      </w:r>
      <w:r>
        <w:t xml:space="preserve">time until updated — update the helper alongside the constitution</w:t>
      </w:r>
      <w:r>
        <w:t xml:space="preserve"> </w:t>
      </w:r>
      <w:r>
        <w:t xml:space="preserve">pull, per the §11.4.164 seam).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2026-07-28T08:17:23Z</dcterms:created>
  <dcterms:modified xsi:type="dcterms:W3CDTF">2026-07-28T08:17:23Z</dcterms:modified>
</cp:coreProperties>
</file>

<file path=docProps/custom.xml><?xml version="1.0" encoding="utf-8"?>
<Properties xmlns="http://schemas.openxmlformats.org/officeDocument/2006/custom-properties" xmlns:vt="http://schemas.openxmlformats.org/officeDocument/2006/docPropsVTypes"/>
</file>