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action-prefix-system--deep-web-research"/>
    <w:p>
      <w:pPr>
        <w:pStyle w:val="Heading1"/>
      </w:pPr>
      <w:r>
        <w:t xml:space="preserve">Action-Prefix System — Deep Web Research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Universal "ACTION_NAME ::" prompt-prefix system for the Helix Constitution (new anchor §11.4.140)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research input for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RULE_DRAFT.md</w:t>
            </w:r>
          </w:p>
        </w:tc>
      </w:tr>
    </w:tbl>
    <w:p>
      <w:pPr>
        <w:pStyle w:val="BlockText"/>
      </w:pPr>
      <w:r>
        <w:t xml:space="preserve">Anti-bluff (§11.4.6): every claim below cites at least one source URL. Where</w:t>
      </w:r>
      <w:r>
        <w:t xml:space="preserve"> </w:t>
      </w:r>
      <w:r>
        <w:t xml:space="preserve">a mechanism could NOT be confirmed for an agent, it is marked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or an honest SKIP per §11.4.3. No mechanism is asserted as fact without a</w:t>
      </w:r>
      <w:r>
        <w:t xml:space="preserve"> </w:t>
      </w:r>
      <w:r>
        <w:t xml:space="preserve">cited primary source.</w:t>
      </w:r>
    </w:p>
    <w:p>
      <w:r>
        <w:pict>
          <v:rect style="width:0;height:1.5pt" o:hralign="center" o:hrstd="t" o:hr="t"/>
        </w:pict>
      </w:r>
    </w:p>
    <w:bookmarkStart w:id="9" w:name="X354788e5da07d08907d13e011a4cb86b8356e1c"/>
    <w:p>
      <w:pPr>
        <w:pStyle w:val="Heading2"/>
      </w:pPr>
      <w:r>
        <w:t xml:space="preserve">0. Research question</w:t>
      </w:r>
    </w:p>
    <w:p>
      <w:pPr>
        <w:pStyle w:val="FirstParagraph"/>
      </w:pPr>
      <w:r>
        <w:t xml:space="preserve">Design a UNIVERSAL, extensible prompt-prefix system in which a user prompt that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ACTION_NAME ::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BACKGROUND :: IMPORTANT: do X</w:t>
      </w:r>
      <w:r>
        <w:t xml:space="preserve">) causes the</w:t>
      </w:r>
      <w:r>
        <w:t xml:space="preserve"> </w:t>
      </w:r>
      <w:r>
        <w:t xml:space="preserve">agent to (a) replace the</w:t>
      </w:r>
      <w:r>
        <w:t xml:space="preserve"> </w:t>
      </w:r>
      <w:r>
        <w:rPr>
          <w:rStyle w:val="VerbatimChar"/>
        </w:rPr>
        <w:t xml:space="preserve">ACTION_NAME ::</w:t>
      </w:r>
      <w:r>
        <w:t xml:space="preserve"> </w:t>
      </w:r>
      <w:r>
        <w:t xml:space="preserve">prefix with that action's registered</w:t>
      </w:r>
      <w:r>
        <w:t xml:space="preserve"> </w:t>
      </w:r>
      <w:r>
        <w:t xml:space="preserve">expansion text, then (b) execute the rest of the prompt. It must work with</w:t>
      </w:r>
      <w:r>
        <w:t xml:space="preserve"> </w:t>
      </w:r>
      <w:r>
        <w:t xml:space="preserve">EVERY CLI coding agent (not just Claude Code), be fully decoupled + reusable by</w:t>
      </w:r>
      <w:r>
        <w:t xml:space="preserve"> </w:t>
      </w:r>
      <w:r>
        <w:t xml:space="preserve">every project that includes the constitution submodule, and load + execute out</w:t>
      </w:r>
      <w:r>
        <w:t xml:space="preserve"> </w:t>
      </w:r>
      <w:r>
        <w:t xml:space="preserve">of the box.</w:t>
      </w:r>
    </w:p>
    <w:p>
      <w:pPr>
        <w:pStyle w:val="BodyText"/>
      </w:pPr>
      <w:r>
        <w:t xml:space="preserve">Two sub-questions drive the research: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prompt-interception / preprocessing mechanism does each major CLI</w:t>
      </w:r>
      <w:r>
        <w:rPr>
          <w:b/>
          <w:bCs/>
        </w:rPr>
        <w:t xml:space="preserve"> </w:t>
      </w:r>
      <w:r>
        <w:rPr>
          <w:b/>
          <w:bCs/>
        </w:rPr>
        <w:t xml:space="preserve">agent expose?</w:t>
      </w:r>
      <w:r>
        <w:t xml:space="preserve"> </w:t>
      </w:r>
      <w:r>
        <w:t xml:space="preserve">(the LAYER-2 mechanical seam)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is the universal always-on instruction-context carrier each agent</w:t>
      </w:r>
      <w:r>
        <w:rPr>
          <w:b/>
          <w:bCs/>
        </w:rPr>
        <w:t xml:space="preserve"> </w:t>
      </w:r>
      <w:r>
        <w:rPr>
          <w:b/>
          <w:bCs/>
        </w:rPr>
        <w:t xml:space="preserve">reads?</w:t>
      </w:r>
      <w:r>
        <w:t xml:space="preserve"> </w:t>
      </w:r>
      <w:r>
        <w:t xml:space="preserve">(the LAYER-1 self-applied seam — the floor that works even when</w:t>
      </w:r>
      <w:r>
        <w:t xml:space="preserve"> </w:t>
      </w:r>
      <w:r>
        <w:t xml:space="preserve">no mechanical hook exists)</w:t>
      </w:r>
    </w:p>
    <w:p>
      <w:r>
        <w:pict>
          <v:rect style="width:0;height:1.5pt" o:hralign="center" o:hrstd="t" o:hr="t"/>
        </w:pict>
      </w:r>
    </w:p>
    <w:bookmarkEnd w:id="9"/>
    <w:bookmarkStart w:id="42" w:name="Xc78662ad2c7e2cbf6ca28f6bb8ddce3499cde48"/>
    <w:p>
      <w:pPr>
        <w:pStyle w:val="Heading2"/>
      </w:pPr>
      <w:r>
        <w:t xml:space="preserve">1. Per-agent prompt-interception + instruction-context matrix</w:t>
      </w:r>
    </w:p>
    <w:bookmarkStart w:id="13" w:name="X1ef19b4bf3b24205f84400b7b6cad0c8e30f08d"/>
    <w:p>
      <w:pPr>
        <w:pStyle w:val="Heading3"/>
      </w:pPr>
      <w:r>
        <w:t xml:space="preserve">1.1 Claude Code (Anthropic)</w:t>
      </w:r>
    </w:p>
    <w:p>
      <w:pPr>
        <w:pStyle w:val="FirstParagraph"/>
      </w:pPr>
      <w:r>
        <w:rPr>
          <w:b/>
          <w:bCs/>
        </w:rPr>
        <w:t xml:space="preserve">LAYER 2 (mechanical) — STRONG. Two relevant hooks.</w:t>
      </w:r>
    </w:p>
    <w:p>
      <w:pPr>
        <w:pStyle w:val="BodyText"/>
      </w:pPr>
      <w:r>
        <w:t xml:space="preserve">Claude Code exposes 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that "fires before the agent sees</w:t>
      </w:r>
      <w:r>
        <w:t xml:space="preserve"> </w:t>
      </w:r>
      <w:r>
        <w:t xml:space="preserve">your prompt and the hook can rewrite the prompt, append context, or block</w:t>
      </w:r>
      <w:r>
        <w:t xml:space="preserve"> </w:t>
      </w:r>
      <w:r>
        <w:t xml:space="preserve">submission … runs right after you hit Enter and before Claude sees the prompt"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egghead.io UserPromptSubmit lesson</w:t>
        </w:r>
      </w:hyperlink>
      <w:r>
        <w:t xml:space="preserve">;</w:t>
      </w:r>
      <w:r>
        <w:t xml:space="preserve"> </w:t>
      </w:r>
      <w:hyperlink r:id="rId11">
        <w:r>
          <w:rPr>
            <w:rStyle w:val="Hyperlink"/>
          </w:rPr>
          <w:t xml:space="preserve">Claude Code Hooks guide</w:t>
        </w:r>
      </w:hyperlink>
      <w:r>
        <w:t xml:space="preserve">).</w:t>
      </w:r>
    </w:p>
    <w:p>
      <w:pPr>
        <w:pStyle w:val="BodyText"/>
      </w:pPr>
      <w:r>
        <w:t xml:space="preserve">The official hooks guide confirms the lifecycle event table includes BOTH: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UserPromptSubmit</w:t>
      </w:r>
      <w:r>
        <w:t xml:space="preserve"> </w:t>
      </w:r>
      <w:r>
        <w:t xml:space="preserve">— "When you submit a prompt, before Claude processes it."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UserPromptExpansion</w:t>
      </w:r>
      <w:r>
        <w:t xml:space="preserve"> </w:t>
      </w:r>
      <w:r>
        <w:t xml:space="preserve">— "When a user-typed command expands into a prompt,</w:t>
      </w:r>
      <w:r>
        <w:t xml:space="preserve"> </w:t>
      </w:r>
      <w:r>
        <w:t xml:space="preserve">before it reaches Claude. Can block the expansion."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Claude Code Hooks guide event table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Hook I/O contract (cited, verbatim from the guide):</w:t>
      </w:r>
    </w:p>
    <w:p>
      <w:pPr>
        <w:pStyle w:val="Compact"/>
        <w:numPr>
          <w:ilvl w:val="0"/>
          <w:numId w:val="1003"/>
        </w:numPr>
      </w:pPr>
      <w:r>
        <w:t xml:space="preserve">The hook is a</w:t>
      </w:r>
      <w:r>
        <w:t xml:space="preserve"> </w:t>
      </w:r>
      <w:r>
        <w:rPr>
          <w:rStyle w:val="VerbatimChar"/>
        </w:rPr>
        <w:t xml:space="preserve">"type": "command"</w:t>
      </w:r>
      <w:r>
        <w:t xml:space="preserve"> </w:t>
      </w:r>
      <w:r>
        <w:t xml:space="preserve">shell command configured under a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 </w:t>
      </w:r>
      <w:r>
        <w:t xml:space="preserve">block in a settings file (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 command receives the event JSON on</w:t>
      </w:r>
      <w:r>
        <w:t xml:space="preserve"> </w:t>
      </w:r>
      <w:r>
        <w:rPr>
          <w:b/>
          <w:bCs/>
        </w:rPr>
        <w:t xml:space="preserve">stdin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the</w:t>
      </w:r>
      <w:r>
        <w:t xml:space="preserve"> </w:t>
      </w:r>
      <w:r>
        <w:t xml:space="preserve">payload carries the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text (per the guide: "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hooks</w:t>
      </w:r>
      <w:r>
        <w:t xml:space="preserve"> </w:t>
      </w:r>
      <w:r>
        <w:t xml:space="preserve">get the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text").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Exit-code semantics:</w:t>
      </w:r>
      <w:r>
        <w:t xml:space="preserve"> </w:t>
      </w:r>
      <w:r>
        <w:t xml:space="preserve">"For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UserPromptExpansion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hooks, anything you write to</w:t>
      </w:r>
      <w:r>
        <w:t xml:space="preserve"> </w:t>
      </w:r>
      <w:r>
        <w:rPr>
          <w:b/>
          <w:bCs/>
        </w:rPr>
        <w:t xml:space="preserve">stdout</w:t>
      </w:r>
      <w:r>
        <w:t xml:space="preserve"> </w:t>
      </w:r>
      <w:r>
        <w:t xml:space="preserve">is added to Claude's</w:t>
      </w:r>
      <w:r>
        <w:t xml:space="preserve"> </w:t>
      </w:r>
      <w:r>
        <w:t xml:space="preserve">context" (exit 0). Exit 2 blocks the prompt and feeds stderr back to Claude.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Structured output:</w:t>
      </w:r>
      <w:r>
        <w:t xml:space="preserve"> </w:t>
      </w:r>
      <w:r>
        <w:t xml:space="preserve">"For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hooks, use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instead to inject text into Claude's context" — i.e.</w:t>
      </w:r>
      <w:r>
        <w:t xml:space="preserve"> </w:t>
      </w:r>
      <w:r>
        <w:rPr>
          <w:rStyle w:val="VerbatimChar"/>
        </w:rPr>
        <w:t xml:space="preserve">{"hookSpecificOutput": {"hookEventName": "UserPromptSubmit", "additionalContext": "…"}}</w:t>
      </w:r>
      <w:r>
        <w:t xml:space="preserve">.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Claude Code Hooks guide — Hook output / Structured JSON output sections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Important nuance for our design (honest, per §11.4.6):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documented,</w:t>
      </w:r>
      <w:r>
        <w:rPr>
          <w:i/>
          <w:iCs/>
        </w:rPr>
        <w:t xml:space="preserve"> </w:t>
      </w:r>
      <w:r>
        <w:rPr>
          <w:i/>
          <w:iCs/>
        </w:rPr>
        <w:t xml:space="preserve">guaranteed-stable</w:t>
      </w:r>
      <w:r>
        <w:t xml:space="preserve"> </w:t>
      </w:r>
      <w:r>
        <w:t xml:space="preserve">contract for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— stdout /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added to</w:t>
      </w:r>
      <w:r>
        <w:t xml:space="preserve"> </w:t>
      </w:r>
      <w:r>
        <w:t xml:space="preserve">Claude's context, not a guaranteed</w:t>
      </w:r>
      <w:r>
        <w:t xml:space="preserve"> </w:t>
      </w:r>
      <w:r>
        <w:rPr>
          <w:i/>
          <w:iCs/>
        </w:rPr>
        <w:t xml:space="preserve">replacement</w:t>
      </w:r>
      <w:r>
        <w:t xml:space="preserve"> </w:t>
      </w:r>
      <w:r>
        <w:t xml:space="preserve">of the literal prompt text. Some community write-ups describe</w:t>
      </w:r>
      <w:r>
        <w:t xml:space="preserve"> </w:t>
      </w:r>
      <w:r>
        <w:t xml:space="preserve">"rewriting"/"transforming" the prompt (e.g.</w:t>
      </w:r>
      <w:r>
        <w:t xml:space="preserve"> </w:t>
      </w:r>
      <w:hyperlink r:id="rId10">
        <w:r>
          <w:rPr>
            <w:rStyle w:val="Hyperlink"/>
          </w:rPr>
          <w:t xml:space="preserve">egghead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Developers Digest UserPromptSubmit guide</w:t>
        </w:r>
      </w:hyperlink>
      <w:r>
        <w:t xml:space="preserve">),</w:t>
      </w:r>
      <w:r>
        <w:t xml:space="preserve"> </w:t>
      </w:r>
      <w:r>
        <w:t xml:space="preserve">and the guide itself warns "Heavy transformations confuse users when the model</w:t>
      </w:r>
      <w:r>
        <w:t xml:space="preserve"> </w:t>
      </w:r>
      <w:r>
        <w:t xml:space="preserve">responds to something they didn't type — keep transforms visible." The robust,</w:t>
      </w:r>
      <w:r>
        <w:t xml:space="preserve"> </w:t>
      </w:r>
      <w:r>
        <w:t xml:space="preserve">spec-guaranteed behaviour we can rely on is:</w:t>
      </w:r>
      <w:r>
        <w:t xml:space="preserve"> </w:t>
      </w:r>
      <w:r>
        <w:rPr>
          <w:b/>
          <w:bCs/>
        </w:rPr>
        <w:t xml:space="preserve">the hook detects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ACTION_NAME ::</w:t>
      </w:r>
      <w:r>
        <w:rPr>
          <w:b/>
          <w:bCs/>
        </w:rPr>
        <w:t xml:space="preserve"> </w:t>
      </w:r>
      <w:r>
        <w:rPr>
          <w:b/>
          <w:bCs/>
        </w:rPr>
        <w:t xml:space="preserve">prefix and injects the registered expansion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additionalContext</w:t>
      </w:r>
      <w:r>
        <w:t xml:space="preserve"> </w:t>
      </w:r>
      <w:r>
        <w:t xml:space="preserve">(an instruction the model then obeys), rather than</w:t>
      </w:r>
      <w:r>
        <w:t xml:space="preserve"> </w:t>
      </w:r>
      <w:r>
        <w:t xml:space="preserve">silently mutating the prompt string. This is the same end-user effect (the</w:t>
      </w:r>
      <w:r>
        <w:t xml:space="preserve"> </w:t>
      </w:r>
      <w:r>
        <w:t xml:space="preserve">expansion is applied) with a contract the docs guarantee.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LAYER 1 carrier: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) — the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event in the guide confirms "When a CLAUDE.md or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 is loaded into context." So even with NO hook,</w:t>
      </w:r>
      <w:r>
        <w:t xml:space="preserve"> </w:t>
      </w:r>
      <w:r>
        <w:t xml:space="preserve">the recognition instruction embedded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always loaded.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Skills / plugins / MCP</w:t>
      </w:r>
      <w:r>
        <w:t xml:space="preserve"> </w:t>
      </w:r>
      <w:r>
        <w:t xml:space="preserve">are additional Layer-2 surfaces but are</w:t>
      </w:r>
      <w:r>
        <w:t xml:space="preserve"> </w:t>
      </w:r>
      <w:r>
        <w:t xml:space="preserve">task-triggered, not prompt-prefix-triggered, so they are secondary here.</w:t>
      </w:r>
    </w:p>
    <w:p>
      <w:pPr>
        <w:pStyle w:val="BlockText"/>
      </w:pPr>
      <w:r>
        <w:rPr>
          <w:b/>
          <w:bCs/>
        </w:rPr>
        <w:t xml:space="preserve">Verdict — Claude Code: LAYER 1 (CLAUDE.md) + LAYER 2 (UserPromptSubmit /</w:t>
      </w:r>
      <w:r>
        <w:rPr>
          <w:b/>
          <w:bCs/>
        </w:rPr>
        <w:t xml:space="preserve"> </w:t>
      </w:r>
      <w:r>
        <w:rPr>
          <w:b/>
          <w:bCs/>
        </w:rPr>
        <w:t xml:space="preserve">UserPromptExpansion hook). Mechanical interception available.</w:t>
      </w:r>
    </w:p>
    <w:bookmarkEnd w:id="13"/>
    <w:bookmarkStart w:id="17" w:name="Xeb9d247c9e61fd191fff994f44c15efb198c808"/>
    <w:p>
      <w:pPr>
        <w:pStyle w:val="Heading3"/>
      </w:pPr>
      <w:r>
        <w:t xml:space="preserve">1.2 Gemini CLI (Google)</w:t>
      </w:r>
    </w:p>
    <w:p>
      <w:pPr>
        <w:pStyle w:val="FirstParagraph"/>
      </w:pPr>
      <w:r>
        <w:rPr>
          <w:b/>
          <w:bCs/>
        </w:rPr>
        <w:t xml:space="preserve">LAYER 2 (mechanical) — PARTIAL.</w:t>
      </w:r>
      <w:r>
        <w:t xml:space="preserve"> </w:t>
      </w:r>
      <w:r>
        <w:t xml:space="preserve">Gemini CLI's nearest analogue to a</w:t>
      </w:r>
      <w:r>
        <w:t xml:space="preserve"> </w:t>
      </w:r>
      <w:r>
        <w:t xml:space="preserve">prompt-rewrite seam is</w:t>
      </w:r>
      <w:r>
        <w:t xml:space="preserve"> </w:t>
      </w:r>
      <w:r>
        <w:rPr>
          <w:b/>
          <w:bCs/>
        </w:rPr>
        <w:t xml:space="preserve">custom commands</w:t>
      </w:r>
      <w:r>
        <w:t xml:space="preserve"> </w:t>
      </w:r>
      <w:r>
        <w:t xml:space="preserve">(TOML files under</w:t>
      </w:r>
      <w:r>
        <w:t xml:space="preserve"> </w:t>
      </w:r>
      <w:r>
        <w:rPr>
          <w:rStyle w:val="VerbatimChar"/>
        </w:rPr>
        <w:t xml:space="preserve">~/.gemini/commands/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&lt;project&gt;/.gemini/commands/</w:t>
      </w:r>
      <w:r>
        <w:t xml:space="preserve">). A command file has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field, and "If your prompt contains the special placeholder</w:t>
      </w:r>
      <w:r>
        <w:t xml:space="preserve"> </w:t>
      </w:r>
      <w:r>
        <w:rPr>
          <w:rStyle w:val="VerbatimChar"/>
        </w:rPr>
        <w:t xml:space="preserve">{{args}}</w:t>
      </w:r>
      <w:r>
        <w:t xml:space="preserve">,</w:t>
      </w:r>
      <w:r>
        <w:t xml:space="preserve"> </w:t>
      </w:r>
      <w:r>
        <w:t xml:space="preserve">the CLI will replace that placeholder with the text the user typed after the</w:t>
      </w:r>
      <w:r>
        <w:t xml:space="preserve"> </w:t>
      </w:r>
      <w:r>
        <w:t xml:space="preserve">command name." File-content injection (</w:t>
      </w:r>
      <w:r>
        <w:rPr>
          <w:rStyle w:val="VerbatimChar"/>
        </w:rPr>
        <w:t xml:space="preserve">@{...}</w:t>
      </w:r>
      <w:r>
        <w:t xml:space="preserve">) and shell injection (</w:t>
      </w:r>
      <w:r>
        <w:rPr>
          <w:rStyle w:val="VerbatimChar"/>
        </w:rPr>
        <w:t xml:space="preserve">!{...}</w:t>
      </w:r>
      <w:r>
        <w:t xml:space="preserve">)</w:t>
      </w:r>
      <w:r>
        <w:t xml:space="preserve"> </w:t>
      </w:r>
      <w:r>
        <w:t xml:space="preserve">are processed before argument substitution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Gemini CLI custom commands</w:t>
        </w:r>
      </w:hyperlink>
      <w:r>
        <w:t xml:space="preserve">;</w:t>
      </w:r>
      <w:r>
        <w:t xml:space="preserve"> </w:t>
      </w:r>
      <w:hyperlink r:id="rId15">
        <w:r>
          <w:rPr>
            <w:rStyle w:val="Hyperlink"/>
          </w:rPr>
          <w:t xml:space="preserve">Google Cloud blog — custom slash commands</w:t>
        </w:r>
      </w:hyperlink>
      <w:r>
        <w:t xml:space="preserve">).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slash-command</w:t>
      </w:r>
      <w:r>
        <w:t xml:space="preserve"> </w:t>
      </w:r>
      <w:r>
        <w:t xml:space="preserve">router, not a generic</w:t>
      </w:r>
      <w:r>
        <w:t xml:space="preserve"> </w:t>
      </w:r>
      <w:r>
        <w:rPr>
          <w:rStyle w:val="VerbatimChar"/>
        </w:rPr>
        <w:t xml:space="preserve">^PREFIX ::</w:t>
      </w:r>
      <w:r>
        <w:t xml:space="preserve"> </w:t>
      </w:r>
      <w:r>
        <w:t xml:space="preserve">interceptor — it</w:t>
      </w:r>
      <w:r>
        <w:t xml:space="preserve"> </w:t>
      </w:r>
      <w:r>
        <w:t xml:space="preserve">fires on</w:t>
      </w:r>
      <w:r>
        <w:t xml:space="preserve"> </w:t>
      </w:r>
      <w:r>
        <w:rPr>
          <w:rStyle w:val="VerbatimChar"/>
        </w:rPr>
        <w:t xml:space="preserve">/command</w:t>
      </w:r>
      <w:r>
        <w:t xml:space="preserve">, not on an arbitrary anchored uppercase prefix. So Gemini's</w:t>
      </w:r>
      <w:r>
        <w:t xml:space="preserve"> </w:t>
      </w:r>
      <w:r>
        <w:t xml:space="preserve">mechanical seam can host an</w:t>
      </w:r>
      <w:r>
        <w:t xml:space="preserve"> </w:t>
      </w:r>
      <w:r>
        <w:rPr>
          <w:i/>
          <w:iCs/>
        </w:rPr>
        <w:t xml:space="preserve">equivalent</w:t>
      </w:r>
      <w:r>
        <w:t xml:space="preserve"> </w:t>
      </w:r>
      <w:r>
        <w:t xml:space="preserve">(e.g. a</w:t>
      </w:r>
      <w:r>
        <w:t xml:space="preserve"> </w:t>
      </w:r>
      <w:r>
        <w:rPr>
          <w:rStyle w:val="VerbatimChar"/>
        </w:rPr>
        <w:t xml:space="preserve">/background</w:t>
      </w:r>
      <w:r>
        <w:t xml:space="preserve"> </w:t>
      </w:r>
      <w:r>
        <w:t xml:space="preserve">command whose</w:t>
      </w:r>
      <w:r>
        <w:t xml:space="preserve"> </w:t>
      </w:r>
      <w:r>
        <w:rPr>
          <w:rStyle w:val="VerbatimChar"/>
        </w:rPr>
        <w:t xml:space="preserve">{{args}}</w:t>
      </w:r>
      <w:r>
        <w:t xml:space="preserve"> </w:t>
      </w:r>
      <w:r>
        <w:t xml:space="preserve">expansion equals the BACKGROUND text), but it cannot transparently</w:t>
      </w:r>
      <w:r>
        <w:t xml:space="preserve"> </w:t>
      </w:r>
      <w:r>
        <w:t xml:space="preserve">rewrite a free-form</w:t>
      </w:r>
      <w:r>
        <w:t xml:space="preserve"> </w:t>
      </w:r>
      <w:r>
        <w:rPr>
          <w:rStyle w:val="VerbatimChar"/>
        </w:rPr>
        <w:t xml:space="preserve">BACKGROUND :: …</w:t>
      </w:r>
      <w:r>
        <w:t xml:space="preserve"> </w:t>
      </w:r>
      <w:r>
        <w:t xml:space="preserve">line.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whether Gemini CLI</w:t>
      </w:r>
      <w:r>
        <w:t xml:space="preserve"> </w:t>
      </w:r>
      <w:r>
        <w:t xml:space="preserve">exposes a pre-submit hook equivalent to Claude's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— the</w:t>
      </w:r>
      <w:r>
        <w:t xml:space="preserve"> </w:t>
      </w:r>
      <w:r>
        <w:t xml:space="preserve">custom-commands + GEMINI.md docs do not describe 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LAYER 1 carrier: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context files — "loads various context files</w:t>
      </w:r>
      <w:r>
        <w:t xml:space="preserve"> </w:t>
      </w:r>
      <w:r>
        <w:t xml:space="preserve">from several locations, concatenates the contents of all found files, and</w:t>
      </w:r>
      <w:r>
        <w:t xml:space="preserve"> </w:t>
      </w:r>
      <w:r>
        <w:t xml:space="preserve">sends them to the model with every prompt"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Gemini CLI GEMINI.md docs</w:t>
        </w:r>
      </w:hyperlink>
      <w:r>
        <w:t xml:space="preserve">).</w:t>
      </w:r>
      <w:r>
        <w:t xml:space="preserve"> </w:t>
      </w:r>
      <w:r>
        <w:t xml:space="preserve">This is the always-on seam: the recognition instruction in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is sent</w:t>
      </w:r>
      <w:r>
        <w:t xml:space="preserve"> </w:t>
      </w:r>
      <w:r>
        <w:t xml:space="preserve">with every prompt.</w:t>
      </w:r>
    </w:p>
    <w:p>
      <w:pPr>
        <w:pStyle w:val="BlockText"/>
      </w:pPr>
      <w:r>
        <w:rPr>
          <w:b/>
          <w:bCs/>
        </w:rPr>
        <w:t xml:space="preserve">Verdict — Gemini CLI: LAYER 1 (GEMINI.md) primary + LAYER 2 (custom</w:t>
      </w:r>
      <w:r>
        <w:rPr>
          <w:b/>
          <w:bCs/>
        </w:rPr>
        <w:t xml:space="preserve"> </w:t>
      </w:r>
      <w:r>
        <w:rPr>
          <w:b/>
          <w:bCs/>
        </w:rPr>
        <w:t xml:space="preserve">slash-command equivalent, NOT transparent prefix-rewrite).</w:t>
      </w:r>
    </w:p>
    <w:bookmarkEnd w:id="17"/>
    <w:bookmarkStart w:id="21" w:name="X74f2d0589a1be8e80728c88c6d938501da823ad"/>
    <w:p>
      <w:pPr>
        <w:pStyle w:val="Heading3"/>
      </w:pPr>
      <w:r>
        <w:t xml:space="preserve">1.3 Qwen Code (Alibaba / QwenLM)</w:t>
      </w:r>
    </w:p>
    <w:p>
      <w:pPr>
        <w:pStyle w:val="FirstParagraph"/>
      </w:pPr>
      <w:r>
        <w:t xml:space="preserve">Qwen Code "is forked from Gemini CLI … adapted specifically for use with the</w:t>
      </w:r>
      <w:r>
        <w:t xml:space="preserve"> </w:t>
      </w:r>
      <w:r>
        <w:t xml:space="preserve">Qwen3-Coder model" and "Both tools share Gemini CLI's custom slash commands and</w:t>
      </w:r>
      <w:r>
        <w:t xml:space="preserve"> </w:t>
      </w:r>
      <w:r>
        <w:t xml:space="preserve">shell integration." The only structural difference is the config 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.qwen/</w:t>
      </w:r>
      <w:r>
        <w:t xml:space="preserve">) and context file (</w:t>
      </w:r>
      <w:r>
        <w:rPr>
          <w:rStyle w:val="VerbatimChar"/>
        </w:rPr>
        <w:t xml:space="preserve">QWEN.md</w:t>
      </w:r>
      <w:r>
        <w:t xml:space="preserve">, configurable via</w:t>
      </w:r>
      <w:r>
        <w:t xml:space="preserve"> </w:t>
      </w:r>
      <w:r>
        <w:rPr>
          <w:rStyle w:val="VerbatimChar"/>
        </w:rPr>
        <w:t xml:space="preserve">context.fileName</w:t>
      </w:r>
      <w:r>
        <w:t xml:space="preserve">)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Qwen Code review — elite-ai-assisted-coding</w:t>
        </w:r>
      </w:hyperlink>
      <w:r>
        <w:t xml:space="preserve">;</w:t>
      </w:r>
      <w:r>
        <w:t xml:space="preserve"> </w:t>
      </w:r>
      <w:hyperlink r:id="rId19">
        <w:r>
          <w:rPr>
            <w:rStyle w:val="Hyperlink"/>
          </w:rPr>
          <w:t xml:space="preserve">Qwen Code configuration — zdoc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Qwen Code repo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LAYER 1 carrier: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(same concatenate-and-send semantics as</w:t>
      </w:r>
      <w:r>
        <w:t xml:space="preserve"> </w:t>
      </w:r>
      <w:r>
        <w:t xml:space="preserve">Gemini's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LAYER 2:</w:t>
      </w:r>
      <w:r>
        <w:t xml:space="preserve"> </w:t>
      </w:r>
      <w:r>
        <w:t xml:space="preserve">same TOML custom-command slash-command equivalent as Gemini.</w:t>
      </w:r>
    </w:p>
    <w:p>
      <w:pPr>
        <w:pStyle w:val="BlockText"/>
      </w:pPr>
      <w:r>
        <w:rPr>
          <w:b/>
          <w:bCs/>
        </w:rPr>
        <w:t xml:space="preserve">Verdict — Qwen Code: identical to Gemini CLI (LAYER 1 QWEN.md + LAYER 2</w:t>
      </w:r>
      <w:r>
        <w:rPr>
          <w:b/>
          <w:bCs/>
        </w:rPr>
        <w:t xml:space="preserve"> </w:t>
      </w:r>
      <w:r>
        <w:rPr>
          <w:b/>
          <w:bCs/>
        </w:rPr>
        <w:t xml:space="preserve">custom slash-command equivalent).</w:t>
      </w:r>
    </w:p>
    <w:bookmarkEnd w:id="21"/>
    <w:bookmarkStart w:id="25" w:name="X71014aa4e77147724fe6ec393f39d25784b68cc"/>
    <w:p>
      <w:pPr>
        <w:pStyle w:val="Heading3"/>
      </w:pPr>
      <w:r>
        <w:t xml:space="preserve">1.4 OpenAI Codex CLI</w:t>
      </w:r>
    </w:p>
    <w:p>
      <w:pPr>
        <w:pStyle w:val="FirstParagraph"/>
      </w:pPr>
      <w:r>
        <w:rPr>
          <w:b/>
          <w:bCs/>
        </w:rPr>
        <w:t xml:space="preserve">LAYER 1 carrier — STRONG, standard.</w:t>
      </w:r>
      <w:r>
        <w:t xml:space="preserve"> </w:t>
      </w:r>
      <w:r>
        <w:t xml:space="preserve">Codex reads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AGENTS.override.md</w:t>
      </w:r>
      <w:r>
        <w:t xml:space="preserve">) walking from the project root down to the cwd,</w:t>
      </w:r>
      <w:r>
        <w:t xml:space="preserve"> </w:t>
      </w:r>
      <w:r>
        <w:t xml:space="preserve">concatenating, with closer files overriding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Codex AGENTS.md guide</w:t>
        </w:r>
      </w:hyperlink>
      <w:r>
        <w:t xml:space="preserve">;</w:t>
      </w:r>
      <w:r>
        <w:t xml:space="preserve"> </w:t>
      </w:r>
      <w:hyperlink r:id="rId23">
        <w:r>
          <w:rPr>
            <w:rStyle w:val="Hyperlink"/>
          </w:rPr>
          <w:t xml:space="preserve">Codex config reference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LAYER 2 — PARTIAL.</w:t>
      </w:r>
      <w:r>
        <w:t xml:space="preserve"> </w:t>
      </w:r>
      <w:r>
        <w:t xml:space="preserve">Codex has</w:t>
      </w:r>
      <w:r>
        <w:t xml:space="preserve"> </w:t>
      </w:r>
      <w:r>
        <w:rPr>
          <w:b/>
          <w:bCs/>
        </w:rPr>
        <w:t xml:space="preserve">custom prompts</w:t>
      </w:r>
      <w:r>
        <w:t xml:space="preserve"> </w:t>
      </w:r>
      <w:r>
        <w:t xml:space="preserve">stored in a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directory, surfaced via the</w:t>
      </w:r>
      <w:r>
        <w:t xml:space="preserve"> </w:t>
      </w:r>
      <w:r>
        <w:rPr>
          <w:rStyle w:val="VerbatimChar"/>
        </w:rPr>
        <w:t xml:space="preserve">/prompts:</w:t>
      </w:r>
      <w:r>
        <w:t xml:space="preserve"> </w:t>
      </w:r>
      <w:r>
        <w:t xml:space="preserve">slash menu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Codex CLI features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~/.codex/</w:t>
      </w:r>
      <w:r>
        <w:t xml:space="preserve">. As with Gemini, this is a slash-command-style</w:t>
      </w:r>
      <w:r>
        <w:t xml:space="preserve"> </w:t>
      </w:r>
      <w:r>
        <w:t xml:space="preserve">surface, not a transparent free-form</w:t>
      </w:r>
      <w:r>
        <w:t xml:space="preserve"> </w:t>
      </w:r>
      <w:r>
        <w:rPr>
          <w:rStyle w:val="VerbatimChar"/>
        </w:rPr>
        <w:t xml:space="preserve">^PREFIX ::</w:t>
      </w:r>
      <w:r>
        <w:t xml:space="preserve"> </w:t>
      </w:r>
      <w:r>
        <w:t xml:space="preserve">interceptor.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whether Codex exposes a pre-submit prompt-rewrite hook.</w:t>
      </w:r>
    </w:p>
    <w:p>
      <w:pPr>
        <w:pStyle w:val="BlockText"/>
      </w:pPr>
      <w:r>
        <w:rPr>
          <w:b/>
          <w:bCs/>
        </w:rPr>
        <w:t xml:space="preserve">Verdict — Codex CLI: LAYER 1 (AGENTS.md) primary + LAYER 2 (custom-prompt</w:t>
      </w:r>
      <w:r>
        <w:rPr>
          <w:b/>
          <w:bCs/>
        </w:rPr>
        <w:t xml:space="preserve"> </w:t>
      </w:r>
      <w:r>
        <w:rPr>
          <w:b/>
          <w:bCs/>
        </w:rPr>
        <w:t xml:space="preserve">slash equivalent).</w:t>
      </w:r>
    </w:p>
    <w:bookmarkEnd w:id="25"/>
    <w:bookmarkStart w:id="29" w:name="Xacc8e2f00e7b9d723d5904b7b7659cfa4e6734a"/>
    <w:p>
      <w:pPr>
        <w:pStyle w:val="Heading3"/>
      </w:pPr>
      <w:r>
        <w:t xml:space="preserve">1.5 GitHub Copilot CLI</w:t>
      </w:r>
    </w:p>
    <w:p>
      <w:pPr>
        <w:pStyle w:val="FirstParagraph"/>
      </w:pPr>
      <w:r>
        <w:rPr>
          <w:b/>
          <w:bCs/>
        </w:rPr>
        <w:t xml:space="preserve">LAYER 1 carrier — STRONG, standard.</w:t>
      </w:r>
      <w:r>
        <w:t xml:space="preserve"> </w:t>
      </w:r>
      <w:r>
        <w:t xml:space="preserve">Copilot CLI reads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at repo root 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 (root,</w:t>
      </w:r>
      <w:r>
        <w:t xml:space="preserve"> </w:t>
      </w:r>
      <w:r>
        <w:t xml:space="preserve">cwd, or paths in</w:t>
      </w:r>
      <w:r>
        <w:t xml:space="preserve"> </w:t>
      </w:r>
      <w:r>
        <w:rPr>
          <w:rStyle w:val="VerbatimChar"/>
        </w:rPr>
        <w:t xml:space="preserve">COPILOT_CUSTOM_INSTRUCTIONS_DIRS</w:t>
      </w:r>
      <w:r>
        <w:t xml:space="preserve">), plus path-specific</w:t>
      </w:r>
      <w:r>
        <w:t xml:space="preserve"> </w:t>
      </w:r>
      <w:r>
        <w:rPr>
          <w:rStyle w:val="VerbatimChar"/>
        </w:rPr>
        <w:t xml:space="preserve">*.instructions.md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. "Instructions are</w:t>
      </w:r>
      <w:r>
        <w:t xml:space="preserve"> </w:t>
      </w:r>
      <w:r>
        <w:t xml:space="preserve">automatically added to requests that you submit to Copilot"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GitHub Docs — add custom instructions for Copilot CLI</w:t>
        </w:r>
      </w:hyperlink>
      <w:r>
        <w:t xml:space="preserve">;</w:t>
      </w:r>
      <w:r>
        <w:t xml:space="preserve"> </w:t>
      </w:r>
      <w:hyperlink r:id="rId27">
        <w:r>
          <w:rPr>
            <w:rStyle w:val="Hyperlink"/>
          </w:rPr>
          <w:t xml:space="preserve">GitHub Changelog — Copilot coding agent AGENTS.md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LAYER 2 — PARTIAL.</w:t>
      </w:r>
      <w:r>
        <w:t xml:space="preserve"> </w:t>
      </w:r>
      <w:r>
        <w:t xml:space="preserve">Custom agents + the Copilot CLI skill tool exist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GitHub Docs — create custom agents for CLI</w:t>
        </w:r>
      </w:hyperlink>
      <w:r>
        <w:t xml:space="preserve">),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whether any transparent pre-submit prompt-rewrite hook exists.</w:t>
      </w:r>
    </w:p>
    <w:p>
      <w:pPr>
        <w:pStyle w:val="BlockText"/>
      </w:pPr>
      <w:r>
        <w:rPr>
          <w:b/>
          <w:bCs/>
        </w:rPr>
        <w:t xml:space="preserve">Verdict — Copilot CLI: LAYER 1 (AGENTS.md + copilot-instructions.md)</w:t>
      </w:r>
      <w:r>
        <w:rPr>
          <w:b/>
          <w:bCs/>
        </w:rPr>
        <w:t xml:space="preserve"> </w:t>
      </w:r>
      <w:r>
        <w:rPr>
          <w:b/>
          <w:bCs/>
        </w:rPr>
        <w:t xml:space="preserve">primary + LAYER 2 (custom-agent / skill equivalent).</w:t>
      </w:r>
    </w:p>
    <w:bookmarkEnd w:id="29"/>
    <w:bookmarkStart w:id="33" w:name="X573b830c42b06163772542dfd78c7065348e8d7"/>
    <w:p>
      <w:pPr>
        <w:pStyle w:val="Heading3"/>
      </w:pPr>
      <w:r>
        <w:t xml:space="preserve">1.6 Cursor</w:t>
      </w:r>
    </w:p>
    <w:p>
      <w:pPr>
        <w:pStyle w:val="FirstParagraph"/>
      </w:pPr>
      <w:r>
        <w:rPr>
          <w:b/>
          <w:bCs/>
        </w:rPr>
        <w:t xml:space="preserve">LAYER 1 carrier — STRONG.</w:t>
      </w:r>
      <w:r>
        <w:t xml:space="preserve"> </w:t>
      </w:r>
      <w:r>
        <w:t xml:space="preserve">Cursor reads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 </w:t>
      </w:r>
      <w:r>
        <w:t xml:space="preserve">rule files;</w:t>
      </w:r>
      <w:r>
        <w:t xml:space="preserve"> </w:t>
      </w:r>
      <w:r>
        <w:t xml:space="preserve">a rule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 </w:t>
      </w:r>
      <w:r>
        <w:t xml:space="preserve">"loads for every single conversation regardless</w:t>
      </w:r>
      <w:r>
        <w:t xml:space="preserve"> </w:t>
      </w:r>
      <w:r>
        <w:t xml:space="preserve">of context" — it is converted into a system prompt for the agent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Cursor Rules docs</w:t>
        </w:r>
      </w:hyperlink>
      <w:r>
        <w:t xml:space="preserve">;</w:t>
      </w:r>
      <w:r>
        <w:t xml:space="preserve"> </w:t>
      </w:r>
      <w:hyperlink r:id="rId31">
        <w:r>
          <w:rPr>
            <w:rStyle w:val="Hyperlink"/>
          </w:rPr>
          <w:t xml:space="preserve">Vibe Coding Academy — Cursor Rules guide</w:t>
        </w:r>
      </w:hyperlink>
      <w:r>
        <w:t xml:space="preserve">).</w:t>
      </w:r>
      <w:r>
        <w:t xml:space="preserve"> </w:t>
      </w:r>
      <w:r>
        <w:t xml:space="preserve">Cursor is also a documented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consumer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agents.md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LAYER 2 — none documented as a transparent free-form prefix interceptor.</w:t>
      </w:r>
    </w:p>
    <w:p>
      <w:pPr>
        <w:pStyle w:val="BlockText"/>
      </w:pPr>
      <w:r>
        <w:rPr>
          <w:b/>
          <w:bCs/>
        </w:rPr>
        <w:t xml:space="preserve">Verdict — Cursor: LAYER 1 (.cursor/rules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alwaysApply: true</w:t>
      </w:r>
      <w:r>
        <w:rPr>
          <w:b/>
          <w:bCs/>
        </w:rPr>
        <w:t xml:space="preserve">, and/or</w:t>
      </w:r>
      <w:r>
        <w:rPr>
          <w:b/>
          <w:bCs/>
        </w:rPr>
        <w:t xml:space="preserve"> </w:t>
      </w:r>
      <w:r>
        <w:rPr>
          <w:b/>
          <w:bCs/>
        </w:rPr>
        <w:t xml:space="preserve">AGENTS.md) only.</w:t>
      </w:r>
      <w:r>
        <w:t xml:space="preserve"> </w:t>
      </w:r>
      <w:r>
        <w:t xml:space="preserve">Mechanical free-form interception not available → honest</w:t>
      </w:r>
      <w:r>
        <w:t xml:space="preserve"> </w:t>
      </w:r>
      <w:r>
        <w:t xml:space="preserve">SKIP of Layer 2; Layer 1 fully covers it.</w:t>
      </w:r>
    </w:p>
    <w:bookmarkEnd w:id="33"/>
    <w:bookmarkStart w:id="36" w:name="X0eba78b46fc519a4dc4d7ca924a09e392667499"/>
    <w:p>
      <w:pPr>
        <w:pStyle w:val="Heading3"/>
      </w:pPr>
      <w:r>
        <w:t xml:space="preserve">1.7 Aider</w:t>
      </w:r>
    </w:p>
    <w:p>
      <w:pPr>
        <w:pStyle w:val="FirstParagraph"/>
      </w:pPr>
      <w:r>
        <w:rPr>
          <w:b/>
          <w:bCs/>
        </w:rPr>
        <w:t xml:space="preserve">LAYER 1 carrier — present.</w:t>
      </w:r>
      <w:r>
        <w:t xml:space="preserve"> </w:t>
      </w:r>
      <w:r>
        <w:t xml:space="preserve">Aider loads a conventions file via</w:t>
      </w:r>
      <w:r>
        <w:t xml:space="preserve"> </w:t>
      </w:r>
      <w:r>
        <w:rPr>
          <w:rStyle w:val="VerbatimChar"/>
        </w:rPr>
        <w:t xml:space="preserve">/read CONVENTIONS.md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aider --read CONVENTIONS.md</w:t>
      </w:r>
      <w:r>
        <w:t xml:space="preserve">, or persistently via</w:t>
      </w:r>
      <w:r>
        <w:t xml:space="preserve"> </w:t>
      </w:r>
      <w:r>
        <w:rPr>
          <w:rStyle w:val="VerbatimChar"/>
        </w:rPr>
        <w:t xml:space="preserve">read: CONVENTIONS.md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.aider.conf.yml</w:t>
      </w:r>
      <w:r>
        <w:t xml:space="preserve">; "aider will forward these</w:t>
      </w:r>
      <w:r>
        <w:t xml:space="preserve"> </w:t>
      </w:r>
      <w:r>
        <w:t xml:space="preserve">conventions to the currently used LLM"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Aider — specifying coding conventions</w:t>
        </w:r>
      </w:hyperlink>
      <w:r>
        <w:t xml:space="preserve">;</w:t>
      </w:r>
      <w:r>
        <w:t xml:space="preserve"> </w:t>
      </w:r>
      <w:hyperlink r:id="rId35">
        <w:r>
          <w:rPr>
            <w:rStyle w:val="Hyperlink"/>
          </w:rPr>
          <w:t xml:space="preserve">Aider YAML config</w:t>
        </w:r>
      </w:hyperlink>
      <w:r>
        <w:t xml:space="preserve">). Aider is</w:t>
      </w:r>
      <w:r>
        <w:t xml:space="preserve"> </w:t>
      </w:r>
      <w:r>
        <w:t xml:space="preserve">also a documented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consumer (</w:t>
      </w:r>
      <w:hyperlink r:id="rId32">
        <w:r>
          <w:rPr>
            <w:rStyle w:val="Hyperlink"/>
          </w:rPr>
          <w:t xml:space="preserve">agents.md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LAYER 2 — none documented as a transparent prefix interceptor.</w:t>
      </w:r>
    </w:p>
    <w:p>
      <w:pPr>
        <w:pStyle w:val="BlockText"/>
      </w:pPr>
      <w:r>
        <w:rPr>
          <w:b/>
          <w:bCs/>
        </w:rPr>
        <w:t xml:space="preserve">Verdict — Aider: LAYER 1 (CONVENTIONS.md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.aider.conf.yml read: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and/or AGENTS.md) only.</w:t>
      </w:r>
    </w:p>
    <w:bookmarkEnd w:id="36"/>
    <w:bookmarkStart w:id="41" w:name="X1f40571b735c936622695a8b807fb13bf86cfc3"/>
    <w:p>
      <w:pPr>
        <w:pStyle w:val="Heading3"/>
      </w:pPr>
      <w:r>
        <w:t xml:space="preserve">1.8 Cline / Continue / Roo Code</w:t>
      </w:r>
    </w:p>
    <w:p>
      <w:pPr>
        <w:pStyle w:val="FirstParagraph"/>
      </w:pPr>
      <w:r>
        <w:rPr>
          <w:b/>
          <w:bCs/>
        </w:rPr>
        <w:t xml:space="preserve">LAYER 1 carrier — present.</w:t>
      </w:r>
      <w:r>
        <w:t xml:space="preserve"> </w:t>
      </w:r>
      <w:r>
        <w:t xml:space="preserve">Cline reads</w:t>
      </w:r>
      <w:r>
        <w:t xml:space="preserve"> </w:t>
      </w:r>
      <w:r>
        <w:rPr>
          <w:rStyle w:val="VerbatimChar"/>
        </w:rPr>
        <w:t xml:space="preserve">.clinerules/*.md</w:t>
      </w:r>
      <w:r>
        <w:t xml:space="preserve"> </w:t>
      </w:r>
      <w:r>
        <w:t xml:space="preserve">(merged) and the</w:t>
      </w:r>
      <w:r>
        <w:t xml:space="preserve"> </w:t>
      </w:r>
      <w:r>
        <w:t xml:space="preserve">cross-tool global</w:t>
      </w:r>
      <w:r>
        <w:t xml:space="preserve"> </w:t>
      </w:r>
      <w:r>
        <w:rPr>
          <w:rStyle w:val="VerbatimChar"/>
        </w:rPr>
        <w:t xml:space="preserve">~/.agents/AGENTS.md</w:t>
      </w:r>
      <w:r>
        <w:t xml:space="preserve">; AGENTS.md root support is requested/</w:t>
      </w:r>
      <w:r>
        <w:t xml:space="preserve"> </w:t>
      </w:r>
      <w:r>
        <w:t xml:space="preserve">tracked (</w:t>
      </w:r>
      <w:hyperlink r:id="rId37">
        <w:r>
          <w:rPr>
            <w:rStyle w:val="Hyperlink"/>
          </w:rPr>
          <w:t xml:space="preserve">Cline Rules docs</w:t>
        </w:r>
      </w:hyperlink>
      <w:r>
        <w:t xml:space="preserve">;</w:t>
      </w:r>
      <w:r>
        <w:t xml:space="preserve"> </w:t>
      </w:r>
      <w:hyperlink r:id="rId38">
        <w:r>
          <w:rPr>
            <w:rStyle w:val="Hyperlink"/>
          </w:rPr>
          <w:t xml:space="preserve">cline/cline#5033 AGENTS.md</w:t>
        </w:r>
      </w:hyperlink>
      <w:r>
        <w:t xml:space="preserve">).</w:t>
      </w:r>
      <w:r>
        <w:t xml:space="preserve"> </w:t>
      </w:r>
      <w:r>
        <w:t xml:space="preserve">Continue reads</w:t>
      </w:r>
      <w:r>
        <w:t xml:space="preserve"> </w:t>
      </w:r>
      <w:r>
        <w:rPr>
          <w:rStyle w:val="VerbatimChar"/>
        </w:rPr>
        <w:t xml:space="preserve">.continue/rules/</w:t>
      </w:r>
      <w:r>
        <w:t xml:space="preserve"> </w:t>
      </w:r>
      <w:r>
        <w:t xml:space="preserve">(Markdown/YAML) and tracks AGENTS.md support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continuedev/continue#6716</w:t>
        </w:r>
      </w:hyperlink>
      <w:r>
        <w:t xml:space="preserve">).</w:t>
      </w:r>
      <w:r>
        <w:t xml:space="preserve"> </w:t>
      </w:r>
      <w:r>
        <w:t xml:space="preserve">Roo Code has custom-instructions files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Roo Code custom instructions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LAYER 2 — none documented as a transparent prefix interceptor.</w:t>
      </w:r>
    </w:p>
    <w:p>
      <w:pPr>
        <w:pStyle w:val="BlockText"/>
      </w:pPr>
      <w:r>
        <w:rPr>
          <w:b/>
          <w:bCs/>
        </w:rPr>
        <w:t xml:space="preserve">Verdict — Cline/Continue/Roo: LAYER 1 (.clinerules / .continue/rules /</w:t>
      </w:r>
      <w:r>
        <w:rPr>
          <w:b/>
          <w:bCs/>
        </w:rPr>
        <w:t xml:space="preserve"> </w:t>
      </w:r>
      <w:r>
        <w:rPr>
          <w:b/>
          <w:bCs/>
        </w:rPr>
        <w:t xml:space="preserve">AGENTS.md) only.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19bdf5583ae010e50460311f4bb30d6e57332b2"/>
    <w:p>
      <w:pPr>
        <w:pStyle w:val="Heading2"/>
      </w:pPr>
      <w:r>
        <w:t xml:space="preserve">2. AGENTS.md — the universal LAYER-1 carrier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"a simple, open format for guiding coding agents, used by over</w:t>
      </w:r>
      <w:r>
        <w:t xml:space="preserve"> </w:t>
      </w:r>
      <w:r>
        <w:t xml:space="preserve">60k open-source projects," that "emerged from collaborative efforts across …</w:t>
      </w:r>
      <w:r>
        <w:t xml:space="preserve"> </w:t>
      </w:r>
      <w:r>
        <w:t xml:space="preserve">OpenAI Codex, Amp, Jules from Google, Cursor, and Factory" and is now</w:t>
      </w:r>
      <w:r>
        <w:t xml:space="preserve"> </w:t>
      </w:r>
      <w:r>
        <w:t xml:space="preserve">"stewarded by the Agentic AI Foundation under the Linux Foundation." It "works</w:t>
      </w:r>
      <w:r>
        <w:t xml:space="preserve"> </w:t>
      </w:r>
      <w:r>
        <w:t xml:space="preserve">across tools like Cursor, Windsurf, Aider, and Jules," with documented support</w:t>
      </w:r>
      <w:r>
        <w:t xml:space="preserve"> </w:t>
      </w:r>
      <w:r>
        <w:t xml:space="preserve">from GitHub Copilot, OpenAI Codex, Google, Amp, Factory, RooCode, Zed, and Warp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agents.md</w:t>
        </w:r>
      </w:hyperlink>
      <w:r>
        <w:t xml:space="preserve">;</w:t>
      </w:r>
      <w:r>
        <w:t xml:space="preserve"> </w:t>
      </w:r>
      <w:hyperlink r:id="rId43">
        <w:r>
          <w:rPr>
            <w:rStyle w:val="Hyperlink"/>
          </w:rPr>
          <w:t xml:space="preserve">InfoQ — AGENTS.md open standard</w:t>
        </w:r>
      </w:hyperlink>
      <w:r>
        <w:t xml:space="preserve">;</w:t>
      </w:r>
      <w:r>
        <w:t xml:space="preserve"> </w:t>
      </w:r>
      <w:hyperlink r:id="rId44">
        <w:r>
          <w:rPr>
            <w:rStyle w:val="Hyperlink"/>
          </w:rPr>
          <w:t xml:space="preserve">agentsmd/agents.md repo</w:t>
        </w:r>
      </w:hyperlink>
      <w:r>
        <w:t xml:space="preserve">).</w:t>
      </w:r>
    </w:p>
    <w:p>
      <w:pPr>
        <w:pStyle w:val="BodyText"/>
      </w:pPr>
      <w:r>
        <w:t xml:space="preserve">Notably: "Claude Code has not yet adopted AGENTS.md" as a first-class native</w:t>
      </w:r>
      <w:r>
        <w:t xml:space="preserve"> </w:t>
      </w:r>
      <w:r>
        <w:t xml:space="preserve">file (</w:t>
      </w:r>
      <w:hyperlink r:id="rId43">
        <w:r>
          <w:rPr>
            <w:rStyle w:val="Hyperlink"/>
          </w:rPr>
          <w:t xml:space="preserve">agents.md adoption note</w:t>
        </w:r>
      </w:hyperlink>
      <w:r>
        <w:t xml:space="preserve">),</w:t>
      </w:r>
      <w:r>
        <w:t xml:space="preserve"> </w:t>
      </w:r>
      <w:r>
        <w:t xml:space="preserve">which is exactly why the Helix Constitution maintains BOTH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(Claude</w:t>
      </w:r>
      <w:r>
        <w:t xml:space="preserve"> </w:t>
      </w:r>
      <w:r>
        <w:t xml:space="preserve">Code's native carrier) 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— the</w:t>
      </w:r>
      <w:r>
        <w:t xml:space="preserve"> </w:t>
      </w:r>
      <w:r>
        <w:t xml:space="preserve">established multi-file propagation pattern (§11.4.35) already solves the</w:t>
      </w:r>
      <w:r>
        <w:t xml:space="preserve"> </w:t>
      </w:r>
      <w:r>
        <w:t xml:space="preserve">"different agent reads a different file" problem.</w:t>
      </w:r>
    </w:p>
    <w:p>
      <w:pPr>
        <w:pStyle w:val="BodyText"/>
      </w:pPr>
      <w:r>
        <w:rPr>
          <w:b/>
          <w:bCs/>
        </w:rPr>
        <w:t xml:space="preserve">Consequence for our design:</w:t>
      </w:r>
      <w:r>
        <w:t xml:space="preserve"> </w:t>
      </w:r>
      <w:r>
        <w:t xml:space="preserve">the LAYER-1 recognition instruction must be</w:t>
      </w:r>
      <w:r>
        <w:t xml:space="preserve"> </w:t>
      </w:r>
      <w:r>
        <w:t xml:space="preserve">mirrored into every carrier the constitution already maintains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mirror). That set</w:t>
      </w:r>
      <w:r>
        <w:t xml:space="preserve"> </w:t>
      </w:r>
      <w:r>
        <w:t xml:space="preserve">already covers every agent above as the floor.</w:t>
      </w:r>
    </w:p>
    <w:p>
      <w:r>
        <w:pict>
          <v:rect style="width:0;height:1.5pt" o:hralign="center" o:hrstd="t" o:hr="t"/>
        </w:pict>
      </w:r>
    </w:p>
    <w:bookmarkEnd w:id="45"/>
    <w:bookmarkStart w:id="49" w:name="X2b050bce217e31e2458d75b3a1239e28a1f17a2"/>
    <w:p>
      <w:pPr>
        <w:pStyle w:val="Heading2"/>
      </w:pPr>
      <w:r>
        <w:t xml:space="preserve">3. Open-source building blocks for prompt-prefix / macro / router systems</w:t>
      </w:r>
    </w:p>
    <w:p>
      <w:pPr>
        <w:pStyle w:val="FirstParagraph"/>
      </w:pPr>
      <w:r>
        <w:t xml:space="preserve">The closest reusable prior art: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Slash-command routers</w:t>
      </w:r>
      <w:r>
        <w:t xml:space="preserve"> </w:t>
      </w:r>
      <w:r>
        <w:t xml:space="preserve">are the de-facto pattern every agent ships</w:t>
      </w:r>
      <w:r>
        <w:t xml:space="preserve"> </w:t>
      </w:r>
      <w:r>
        <w:t xml:space="preserve">(Claude Code skills/commands, Gemini/Qwen TOML custom commands, Codex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, Copilot custom agents). They map a</w:t>
      </w:r>
      <w:r>
        <w:t xml:space="preserve"> </w:t>
      </w:r>
      <w:r>
        <w:rPr>
          <w:i/>
          <w:iCs/>
        </w:rPr>
        <w:t xml:space="preserve">literal command token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expansion text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{{args}}</w:t>
      </w:r>
      <w:r>
        <w:rPr>
          <w:i/>
          <w:iCs/>
        </w:rPr>
        <w:t xml:space="preserve"> </w:t>
      </w:r>
      <w:r>
        <w:rPr>
          <w:i/>
          <w:iCs/>
        </w:rPr>
        <w:t xml:space="preserve">substitution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Gemini custom commands</w:t>
        </w:r>
      </w:hyperlink>
      <w:r>
        <w:t xml:space="preserve">;</w:t>
      </w:r>
      <w:r>
        <w:t xml:space="preserve"> </w:t>
      </w:r>
      <w:hyperlink r:id="rId24">
        <w:r>
          <w:rPr>
            <w:rStyle w:val="Hyperlink"/>
          </w:rPr>
          <w:t xml:space="preserve">Codex features</w:t>
        </w:r>
      </w:hyperlink>
      <w:r>
        <w:t xml:space="preserve">). Our</w:t>
      </w:r>
      <w:r>
        <w:t xml:space="preserve"> </w:t>
      </w:r>
      <w:r>
        <w:t xml:space="preserve">action registry is the same model with the trigger generalised from</w:t>
      </w:r>
      <w:r>
        <w:t xml:space="preserve"> </w:t>
      </w:r>
      <w:r>
        <w:rPr>
          <w:rStyle w:val="VerbatimChar"/>
        </w:rPr>
        <w:t xml:space="preserve">/command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^ACTION_NAME ::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Macro-expansion / preprocessor model</w:t>
      </w:r>
      <w:r>
        <w:t xml:space="preserve"> </w:t>
      </w:r>
      <w:r>
        <w:t xml:space="preserve">(the C preprocessor mental model):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directive</w:t>
      </w:r>
      <w:r>
        <w:t xml:space="preserve"> </w:t>
      </w:r>
      <w:r>
        <w:t xml:space="preserve">at line start is</w:t>
      </w:r>
      <w:r>
        <w:t xml:space="preserve"> </w:t>
      </w:r>
      <w:r>
        <w:rPr>
          <w:i/>
          <w:iCs/>
        </w:rPr>
        <w:t xml:space="preserve">replaced by its registered definition</w:t>
      </w:r>
      <w:r>
        <w:t xml:space="preserve">, then</w:t>
      </w:r>
      <w:r>
        <w:t xml:space="preserve"> </w:t>
      </w:r>
      <w:r>
        <w:t xml:space="preserve">the result is</w:t>
      </w:r>
      <w:r>
        <w:t xml:space="preserve"> </w:t>
      </w:r>
      <w:r>
        <w:rPr>
          <w:i/>
          <w:iCs/>
        </w:rPr>
        <w:t xml:space="preserve">rescanned</w:t>
      </w:r>
      <w:r>
        <w:t xml:space="preserve"> </w:t>
      </w:r>
      <w:r>
        <w:t xml:space="preserve">and executed. ppstep documents the canonical</w:t>
      </w:r>
      <w:r>
        <w:t xml:space="preserve"> </w:t>
      </w:r>
      <w:r>
        <w:t xml:space="preserve">expand→rescan steps (</w:t>
      </w:r>
      <w:hyperlink r:id="rId46">
        <w:r>
          <w:rPr>
            <w:rStyle w:val="Hyperlink"/>
          </w:rPr>
          <w:t xml:space="preserve">ppstep</w:t>
        </w:r>
      </w:hyperlink>
      <w:r>
        <w:t xml:space="preserve">;</w:t>
      </w:r>
      <w:r>
        <w:t xml:space="preserve"> </w:t>
      </w:r>
      <w:hyperlink r:id="rId47">
        <w:r>
          <w:rPr>
            <w:rStyle w:val="Hyperlink"/>
          </w:rPr>
          <w:t xml:space="preserve">GNU cpp macro expansion</w:t>
        </w:r>
      </w:hyperlink>
      <w:r>
        <w:t xml:space="preserve">).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ACTION_NAME ::</w:t>
      </w:r>
      <w:r>
        <w:t xml:space="preserve"> </w:t>
      </w:r>
      <w:r>
        <w:t xml:space="preserve">prefix is a single-token, line-anchored macro: detect →</w:t>
      </w:r>
      <w:r>
        <w:t xml:space="preserve"> </w:t>
      </w:r>
      <w:r>
        <w:t xml:space="preserve">substitute the registered expansion → execute the remainder. This is the</w:t>
      </w:r>
      <w:r>
        <w:t xml:space="preserve"> </w:t>
      </w:r>
      <w:r>
        <w:t xml:space="preserve">authoritative semantic precedent for "replace prefix with expansion then run</w:t>
      </w:r>
      <w:r>
        <w:t xml:space="preserve"> </w:t>
      </w:r>
      <w:r>
        <w:t xml:space="preserve">the rest."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Prompt-template engines</w:t>
      </w:r>
      <w:r>
        <w:t xml:space="preserve"> </w:t>
      </w:r>
      <w:r>
        <w:t xml:space="preserve">(OpenPrompt; embedded-directive template engines)</w:t>
      </w:r>
      <w:r>
        <w:t xml:space="preserve"> </w:t>
      </w:r>
      <w:r>
        <w:t xml:space="preserve">establish the registry-of-named-templates + variable-substitution pattern we</w:t>
      </w:r>
      <w:r>
        <w:t xml:space="preserve"> </w:t>
      </w:r>
      <w:r>
        <w:t xml:space="preserve">reuse for the registry data file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OpenPrompt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UserPromptSubmit hook write-ups</w:t>
      </w:r>
      <w:r>
        <w:t xml:space="preserve"> </w:t>
      </w:r>
      <w:r>
        <w:t xml:space="preserve">establish the concrete "detect a suffix/</w:t>
      </w:r>
      <w:r>
        <w:t xml:space="preserve"> </w:t>
      </w:r>
      <w:r>
        <w:t xml:space="preserve">prefix token and rewrite/expand it before the model sees it" recipe on Claude</w:t>
      </w:r>
      <w:r>
        <w:t xml:space="preserve"> </w:t>
      </w:r>
      <w:r>
        <w:t xml:space="preserve">Code (e.g.</w:t>
      </w:r>
      <w:r>
        <w:t xml:space="preserve"> </w:t>
      </w:r>
      <w:r>
        <w:rPr>
          <w:rStyle w:val="VerbatimChar"/>
        </w:rPr>
        <w:t xml:space="preserve">:plan</w:t>
      </w:r>
      <w:r>
        <w:t xml:space="preserve"> </w:t>
      </w:r>
      <w:r>
        <w:t xml:space="preserve">→ "Create a detailed step-by-step plan for: {task}")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egghead UserPromptSubmit</w:t>
        </w:r>
      </w:hyperlink>
      <w:r>
        <w:t xml:space="preserve">;</w:t>
      </w:r>
      <w:r>
        <w:t xml:space="preserve"> </w:t>
      </w:r>
      <w:hyperlink r:id="rId12">
        <w:r>
          <w:rPr>
            <w:rStyle w:val="Hyperlink"/>
          </w:rPr>
          <w:t xml:space="preserve">Developers Digest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there is NO single off-the-shelf cross-agent "prefix-action"</w:t>
      </w:r>
      <w:r>
        <w:t xml:space="preserve"> </w:t>
      </w:r>
      <w:r>
        <w:t xml:space="preserve">package. The reusable building blocks are (a) the slash-command/registry model</w:t>
      </w:r>
      <w:r>
        <w:t xml:space="preserve"> </w:t>
      </w:r>
      <w:r>
        <w:t xml:space="preserve">(every agent), (b) the C-preprocessor expand-then-rescan semantics (mental</w:t>
      </w:r>
      <w:r>
        <w:t xml:space="preserve"> </w:t>
      </w:r>
      <w:r>
        <w:t xml:space="preserve">model + grammar), and (c) Claude Code's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/</w:t>
      </w:r>
      <w:r>
        <w:rPr>
          <w:rStyle w:val="VerbatimChar"/>
        </w:rPr>
        <w:t xml:space="preserve">UserPromptExpansion</w:t>
      </w:r>
      <w:r>
        <w:t xml:space="preserve"> </w:t>
      </w:r>
      <w:r>
        <w:t xml:space="preserve">hooks (the one agent with a robust mechanical pre-submit seam). The Helix system</w:t>
      </w:r>
      <w:r>
        <w:t xml:space="preserve"> </w:t>
      </w:r>
      <w:r>
        <w:t xml:space="preserve">is therefore an ORIGINAL composition of these blocks (cite per §11.4.8:</w:t>
      </w:r>
      <w:r>
        <w:t xml:space="preserve"> </w:t>
      </w:r>
      <w:r>
        <w:t xml:space="preserve">"NO single external prefix-action package found — original composition of the</w:t>
      </w:r>
      <w:r>
        <w:t xml:space="preserve"> </w:t>
      </w:r>
      <w:r>
        <w:t xml:space="preserve">slash-command registry model + C-preprocessor expand-then-rescan semantics +</w:t>
      </w:r>
      <w:r>
        <w:t xml:space="preserve"> </w:t>
      </w:r>
      <w:r>
        <w:t xml:space="preserve">Claude Code UserPromptSubmit hook").</w:t>
      </w:r>
    </w:p>
    <w:p>
      <w:r>
        <w:pict>
          <v:rect style="width:0;height:1.5pt" o:hralign="center" o:hrstd="t" o:hr="t"/>
        </w:pict>
      </w:r>
    </w:p>
    <w:bookmarkEnd w:id="49"/>
    <w:bookmarkStart w:id="50" w:name="Xbbbf964619d11f890e4777154ebbabbd5cba680"/>
    <w:p>
      <w:pPr>
        <w:pStyle w:val="Heading2"/>
      </w:pPr>
      <w:r>
        <w:t xml:space="preserve">4. Per-agent integration-mechanism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LAYER 1 carrier (always-on, self-applied)</w:t>
            </w:r>
          </w:p>
        </w:tc>
        <w:tc>
          <w:tcPr/>
          <w:p>
            <w:pPr>
              <w:pStyle w:val="Compact"/>
            </w:pPr>
            <w:r>
              <w:t xml:space="preserve">LAYER 2 mechanical pre-submit seam</w:t>
            </w:r>
          </w:p>
        </w:tc>
        <w:tc>
          <w:tcPr/>
          <w:p>
            <w:pPr>
              <w:pStyle w:val="Compact"/>
            </w:pPr>
            <w:r>
              <w:t xml:space="preserve">Transparent</w:t>
            </w:r>
            <w:r>
              <w:t xml:space="preserve"> </w:t>
            </w:r>
            <w:r>
              <w:rPr>
                <w:rStyle w:val="VerbatimChar"/>
              </w:rPr>
              <w:t xml:space="preserve">^PREFIX ::</w:t>
            </w:r>
            <w:r>
              <w:t xml:space="preserve"> </w:t>
            </w:r>
            <w:r>
              <w:t xml:space="preserve">interception?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.claude/rules/*.md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UserPromptExpansion</w:t>
            </w:r>
            <w:r>
              <w:t xml:space="preserve"> </w:t>
            </w:r>
            <w:r>
              <w:t xml:space="preserve">hook (stdin JSON,</w:t>
            </w:r>
            <w:r>
              <w:t xml:space="preserve"> </w:t>
            </w:r>
            <w:r>
              <w:rPr>
                <w:rStyle w:val="VerbatimChar"/>
              </w:rPr>
              <w:t xml:space="preserve">additionalContext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(hook)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GEMINI.md</w:t>
            </w:r>
            <w:r>
              <w:t xml:space="preserve"> </w:t>
            </w:r>
            <w:r>
              <w:t xml:space="preserve">(concat + sent every prompt)</w:t>
            </w:r>
          </w:p>
        </w:tc>
        <w:tc>
          <w:tcPr/>
          <w:p>
            <w:pPr>
              <w:pStyle w:val="Compact"/>
            </w:pPr>
            <w:r>
              <w:t xml:space="preserve">TOML custom command (</w:t>
            </w:r>
            <w:r>
              <w:rPr>
                <w:rStyle w:val="VerbatimChar"/>
              </w:rPr>
              <w:t xml:space="preserve">{{args}}</w:t>
            </w:r>
            <w:r>
              <w:t xml:space="preserve">), slash-triggered</w:t>
            </w:r>
          </w:p>
        </w:tc>
        <w:tc>
          <w:tcPr/>
          <w:p>
            <w:pPr>
              <w:pStyle w:val="Compact"/>
            </w:pPr>
            <w:r>
              <w:t xml:space="preserve">NO (slash equivalent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QWEN.md</w:t>
            </w:r>
            <w:r>
              <w:t xml:space="preserve"> </w:t>
            </w:r>
            <w:r>
              <w:t xml:space="preserve">(Gemini fork)</w:t>
            </w:r>
          </w:p>
        </w:tc>
        <w:tc>
          <w:tcPr/>
          <w:p>
            <w:pPr>
              <w:pStyle w:val="Compact"/>
            </w:pPr>
            <w:r>
              <w:t xml:space="preserve">TOML custom command (</w:t>
            </w:r>
            <w:r>
              <w:rPr>
                <w:rStyle w:val="VerbatimChar"/>
              </w:rPr>
              <w:t xml:space="preserve">{{args}}</w:t>
            </w:r>
            <w:r>
              <w:t xml:space="preserve">), slash-triggered</w:t>
            </w:r>
          </w:p>
        </w:tc>
        <w:tc>
          <w:tcPr/>
          <w:p>
            <w:pPr>
              <w:pStyle w:val="Compact"/>
            </w:pPr>
            <w:r>
              <w:t xml:space="preserve">NO (slash equivalent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Codex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AGENTS.override.md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</w:t>
            </w:r>
            <w:r>
              <w:t xml:space="preserve"> </w:t>
            </w:r>
            <w:r>
              <w:t xml:space="preserve">custom prompts (</w:t>
            </w:r>
            <w:r>
              <w:rPr>
                <w:rStyle w:val="VerbatimChar"/>
              </w:rPr>
              <w:t xml:space="preserve">/prompts:</w:t>
            </w:r>
            <w:r>
              <w:t xml:space="preserve">), slash-triggered</w:t>
            </w:r>
          </w:p>
        </w:tc>
        <w:tc>
          <w:tcPr/>
          <w:p>
            <w:pPr>
              <w:pStyle w:val="Compact"/>
            </w:pPr>
            <w:r>
              <w:t xml:space="preserve">NO (slash equivalent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custom agents / skill tool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.cursor/rules/*.mdc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alwaysApply:true</w:t>
            </w:r>
            <w:r>
              <w:t xml:space="preserve">) + AGENTS.md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(Layer 1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CONVENTIONS.md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.aider.conf.yml read:</w:t>
            </w:r>
            <w:r>
              <w:t xml:space="preserve">) + AGENTS.md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(Layer 1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.clinerules/*.md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~/.agents/AGENTS.md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(Layer 1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.continue/rules/</w:t>
            </w:r>
            <w:r>
              <w:t xml:space="preserve"> </w:t>
            </w:r>
            <w:r>
              <w:t xml:space="preserve">+ AGENTS.md (tracked)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(Layer 1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 Code</w:t>
            </w:r>
          </w:p>
        </w:tc>
        <w:tc>
          <w:tcPr/>
          <w:p>
            <w:pPr>
              <w:pStyle w:val="Compact"/>
            </w:pPr>
            <w:r>
              <w:t xml:space="preserve">custom-instructions files + AGENTS.md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(Layer 1 only)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§11.4.3 SKIP statement:</w:t>
      </w:r>
      <w:r>
        <w:t xml:space="preserve"> </w:t>
      </w:r>
      <w:r>
        <w:t xml:space="preserve">transparent, mechanical free-form</w:t>
      </w:r>
      <w:r>
        <w:t xml:space="preserve"> </w:t>
      </w:r>
      <w:r>
        <w:rPr>
          <w:rStyle w:val="VerbatimChar"/>
        </w:rPr>
        <w:t xml:space="preserve">^ACTION_NAME ::</w:t>
      </w:r>
      <w:r>
        <w:t xml:space="preserve"> </w:t>
      </w:r>
      <w:r>
        <w:rPr>
          <w:i/>
          <w:iCs/>
        </w:rPr>
        <w:t xml:space="preserve">string interception before the model sees it</w:t>
      </w:r>
      <w:r>
        <w:t xml:space="preserve"> </w:t>
      </w:r>
      <w:r>
        <w:t xml:space="preserve">is genuinely</w:t>
      </w:r>
      <w:r>
        <w:t xml:space="preserve"> </w:t>
      </w:r>
      <w:r>
        <w:t xml:space="preserve">available ONLY on Claude Code (via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/</w:t>
      </w:r>
      <w:r>
        <w:rPr>
          <w:rStyle w:val="VerbatimChar"/>
        </w:rPr>
        <w:t xml:space="preserve">UserPromptExpansion</w:t>
      </w:r>
      <w:r>
        <w:t xml:space="preserve">).</w:t>
      </w:r>
      <w:r>
        <w:t xml:space="preserve"> </w:t>
      </w:r>
      <w:r>
        <w:t xml:space="preserve">For every other agent the equivalent is either (a) a slash-command the user</w:t>
      </w:r>
      <w:r>
        <w:t xml:space="preserve"> </w:t>
      </w:r>
      <w:r>
        <w:t xml:space="preserve">must type instead of the free-form prefix, OR (b) LAYER 1 only — the agent</w:t>
      </w:r>
      <w:r>
        <w:t xml:space="preserve"> </w:t>
      </w:r>
      <w:r>
        <w:t xml:space="preserve">itself recognises the prefix because the constitution's instruction-context</w:t>
      </w:r>
      <w:r>
        <w:t xml:space="preserve"> </w:t>
      </w:r>
      <w:r>
        <w:t xml:space="preserve">file told it to. LAYER 1 is therefore the universal floor that makes the system</w:t>
      </w:r>
      <w:r>
        <w:t xml:space="preserve"> </w:t>
      </w:r>
      <w:r>
        <w:t xml:space="preserve">work out-of-the-box on EVERY agent; LAYER 2 is the mechanical upgrade where the</w:t>
      </w:r>
      <w:r>
        <w:t xml:space="preserve"> </w:t>
      </w:r>
      <w:r>
        <w:t xml:space="preserve">agent exposes a pre-submit seam.</w:t>
      </w:r>
    </w:p>
    <w:p>
      <w:r>
        <w:pict>
          <v:rect style="width:0;height:1.5pt" o:hralign="center" o:hrstd="t" o:hr="t"/>
        </w:pict>
      </w:r>
    </w:p>
    <w:bookmarkEnd w:id="50"/>
    <w:bookmarkStart w:id="51" w:name="X420fdf5f8bbd0eddbe72e22154e13d031c6871e"/>
    <w:p>
      <w:pPr>
        <w:pStyle w:val="Heading2"/>
      </w:pPr>
      <w:r>
        <w:t xml:space="preserve">5. Key reusable conclusion for DESIGN.md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Two-layer architecture is correct and necessary.</w:t>
      </w:r>
      <w:r>
        <w:t xml:space="preserve"> </w:t>
      </w:r>
      <w:r>
        <w:t xml:space="preserve">No single mechanism is</w:t>
      </w:r>
      <w:r>
        <w:t xml:space="preserve"> </w:t>
      </w:r>
      <w:r>
        <w:t xml:space="preserve">universal; the only universal seam is the instruction-context file every</w:t>
      </w:r>
      <w:r>
        <w:t xml:space="preserve"> </w:t>
      </w:r>
      <w:r>
        <w:t xml:space="preserve">agent reads (LAYER 1). The mechanical hook (LAYER 2) is a strict,</w:t>
      </w:r>
      <w:r>
        <w:t xml:space="preserve"> </w:t>
      </w:r>
      <w:r>
        <w:t xml:space="preserve">agent-specific upgrade.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shared data registry</w:t>
      </w:r>
      <w:r>
        <w:t xml:space="preserve"> </w:t>
      </w:r>
      <w:r>
        <w:t xml:space="preserve">(a tracked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) is the</w:t>
      </w:r>
      <w:r>
        <w:t xml:space="preserve"> </w:t>
      </w:r>
      <w:r>
        <w:t xml:space="preserve">single source of truth both layers read — the LAYER-1 instruction tells the</w:t>
      </w:r>
      <w:r>
        <w:t xml:space="preserve"> </w:t>
      </w:r>
      <w:r>
        <w:t xml:space="preserve">agent to consult it; the LAYER-2 hook parses it deterministically. This keeps</w:t>
      </w:r>
      <w:r>
        <w:t xml:space="preserve"> </w:t>
      </w:r>
      <w:r>
        <w:t xml:space="preserve">the system decoupled (§11.4.28) and extensible (add a registry row → new</w:t>
      </w:r>
      <w:r>
        <w:t xml:space="preserve"> </w:t>
      </w:r>
      <w:r>
        <w:t xml:space="preserve">action, no code change in either layer).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grammar is a line-anchored single-token macro</w:t>
      </w:r>
      <w:r>
        <w:t xml:space="preserve"> </w:t>
      </w:r>
      <w:r>
        <w:t xml:space="preserve">(C-preprocessor</w:t>
      </w:r>
      <w:r>
        <w:t xml:space="preserve"> </w:t>
      </w:r>
      <w:r>
        <w:t xml:space="preserve">precedent):</w:t>
      </w:r>
      <w:r>
        <w:t xml:space="preserve"> </w:t>
      </w:r>
      <w:r>
        <w:rPr>
          <w:rStyle w:val="VerbatimChar"/>
        </w:rPr>
        <w:t xml:space="preserve">^([A-Z][A-Z0-9_]*) :: </w:t>
      </w:r>
      <w:r>
        <w:t xml:space="preserve"> </w:t>
      </w:r>
      <w:r>
        <w:t xml:space="preserve">→ replace with registered expansion →</w:t>
      </w:r>
      <w:r>
        <w:t xml:space="preserve"> </w:t>
      </w:r>
      <w:r>
        <w:t xml:space="preserve">execute the remainder. Multiple stacked prefixes and a literal-escape rule</w:t>
      </w:r>
      <w:r>
        <w:t xml:space="preserve"> </w:t>
      </w:r>
      <w:r>
        <w:t xml:space="preserve">are required (Section grammar in DESIGN.md).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BACKGROUND ::</w:t>
      </w:r>
      <w:r>
        <w:rPr>
          <w:b/>
          <w:bCs/>
        </w:rPr>
        <w:t xml:space="preserve"> </w:t>
      </w:r>
      <w:r>
        <w:rPr>
          <w:b/>
          <w:bCs/>
        </w:rPr>
        <w:t xml:space="preserve">is the first registry entry</w:t>
      </w:r>
      <w:r>
        <w:t xml:space="preserve">, with the operator's</w:t>
      </w:r>
      <w:r>
        <w:t xml:space="preserve"> </w:t>
      </w:r>
      <w:r>
        <w:t xml:space="preserve">verbatim expansion text.</w:t>
      </w:r>
    </w:p>
    <w:p>
      <w:r>
        <w:pict>
          <v:rect style="width:0;height:1.5pt" o:hralign="center" o:hrstd="t" o:hr="t"/>
        </w:pict>
      </w:r>
    </w:p>
    <w:bookmarkEnd w:id="51"/>
    <w:bookmarkStart w:id="52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9"/>
        </w:numPr>
      </w:pPr>
      <w:hyperlink r:id="rId11">
        <w:r>
          <w:rPr>
            <w:rStyle w:val="Hyperlink"/>
          </w:rPr>
          <w:t xml:space="preserve">Claude Code Hooks guide</w:t>
        </w:r>
      </w:hyperlink>
    </w:p>
    <w:p>
      <w:pPr>
        <w:pStyle w:val="Compact"/>
        <w:numPr>
          <w:ilvl w:val="0"/>
          <w:numId w:val="1009"/>
        </w:numPr>
      </w:pPr>
      <w:hyperlink r:id="rId10">
        <w:r>
          <w:rPr>
            <w:rStyle w:val="Hyperlink"/>
          </w:rPr>
          <w:t xml:space="preserve">egghead — Rewrite Prompts with UserPromptSubmit Hooks</w:t>
        </w:r>
      </w:hyperlink>
    </w:p>
    <w:p>
      <w:pPr>
        <w:pStyle w:val="Compact"/>
        <w:numPr>
          <w:ilvl w:val="0"/>
          <w:numId w:val="1009"/>
        </w:numPr>
      </w:pPr>
      <w:hyperlink r:id="rId12">
        <w:r>
          <w:rPr>
            <w:rStyle w:val="Hyperlink"/>
          </w:rPr>
          <w:t xml:space="preserve">Developers Digest — UserPromptSubmit Hook</w:t>
        </w:r>
      </w:hyperlink>
    </w:p>
    <w:p>
      <w:pPr>
        <w:pStyle w:val="Compact"/>
        <w:numPr>
          <w:ilvl w:val="0"/>
          <w:numId w:val="1009"/>
        </w:numPr>
      </w:pPr>
      <w:hyperlink r:id="rId14">
        <w:r>
          <w:rPr>
            <w:rStyle w:val="Hyperlink"/>
          </w:rPr>
          <w:t xml:space="preserve">Gemini CLI — Custom commands</w:t>
        </w:r>
      </w:hyperlink>
    </w:p>
    <w:p>
      <w:pPr>
        <w:pStyle w:val="Compact"/>
        <w:numPr>
          <w:ilvl w:val="0"/>
          <w:numId w:val="1009"/>
        </w:numPr>
      </w:pPr>
      <w:hyperlink r:id="rId16">
        <w:r>
          <w:rPr>
            <w:rStyle w:val="Hyperlink"/>
          </w:rPr>
          <w:t xml:space="preserve">Gemini CLI — GEMINI.md context files</w:t>
        </w:r>
      </w:hyperlink>
    </w:p>
    <w:p>
      <w:pPr>
        <w:pStyle w:val="Compact"/>
        <w:numPr>
          <w:ilvl w:val="0"/>
          <w:numId w:val="1009"/>
        </w:numPr>
      </w:pPr>
      <w:hyperlink r:id="rId15">
        <w:r>
          <w:rPr>
            <w:rStyle w:val="Hyperlink"/>
          </w:rPr>
          <w:t xml:space="preserve">Google Cloud blog — Gemini CLI custom slash commands</w:t>
        </w:r>
      </w:hyperlink>
    </w:p>
    <w:p>
      <w:pPr>
        <w:pStyle w:val="Compact"/>
        <w:numPr>
          <w:ilvl w:val="0"/>
          <w:numId w:val="1009"/>
        </w:numPr>
      </w:pPr>
      <w:hyperlink r:id="rId20">
        <w:r>
          <w:rPr>
            <w:rStyle w:val="Hyperlink"/>
          </w:rPr>
          <w:t xml:space="preserve">Qwen Code repo</w:t>
        </w:r>
      </w:hyperlink>
    </w:p>
    <w:p>
      <w:pPr>
        <w:pStyle w:val="Compact"/>
        <w:numPr>
          <w:ilvl w:val="0"/>
          <w:numId w:val="1009"/>
        </w:numPr>
      </w:pPr>
      <w:hyperlink r:id="rId19">
        <w:r>
          <w:rPr>
            <w:rStyle w:val="Hyperlink"/>
          </w:rPr>
          <w:t xml:space="preserve">Qwen Code configuration — zdoc</w:t>
        </w:r>
      </w:hyperlink>
    </w:p>
    <w:p>
      <w:pPr>
        <w:pStyle w:val="Compact"/>
        <w:numPr>
          <w:ilvl w:val="0"/>
          <w:numId w:val="1009"/>
        </w:numPr>
      </w:pPr>
      <w:hyperlink r:id="rId18">
        <w:r>
          <w:rPr>
            <w:rStyle w:val="Hyperlink"/>
          </w:rPr>
          <w:t xml:space="preserve">Qwen Code review — elite-ai-assisted-coding</w:t>
        </w:r>
      </w:hyperlink>
    </w:p>
    <w:p>
      <w:pPr>
        <w:pStyle w:val="Compact"/>
        <w:numPr>
          <w:ilvl w:val="0"/>
          <w:numId w:val="1009"/>
        </w:numPr>
      </w:pPr>
      <w:hyperlink r:id="rId22">
        <w:r>
          <w:rPr>
            <w:rStyle w:val="Hyperlink"/>
          </w:rPr>
          <w:t xml:space="preserve">Codex — AGENTS.md guide</w:t>
        </w:r>
      </w:hyperlink>
    </w:p>
    <w:p>
      <w:pPr>
        <w:pStyle w:val="Compact"/>
        <w:numPr>
          <w:ilvl w:val="0"/>
          <w:numId w:val="1009"/>
        </w:numPr>
      </w:pPr>
      <w:hyperlink r:id="rId24">
        <w:r>
          <w:rPr>
            <w:rStyle w:val="Hyperlink"/>
          </w:rPr>
          <w:t xml:space="preserve">Codex — CLI features</w:t>
        </w:r>
      </w:hyperlink>
    </w:p>
    <w:p>
      <w:pPr>
        <w:pStyle w:val="Compact"/>
        <w:numPr>
          <w:ilvl w:val="0"/>
          <w:numId w:val="1009"/>
        </w:numPr>
      </w:pPr>
      <w:hyperlink r:id="rId23">
        <w:r>
          <w:rPr>
            <w:rStyle w:val="Hyperlink"/>
          </w:rPr>
          <w:t xml:space="preserve">Codex — config reference</w:t>
        </w:r>
      </w:hyperlink>
    </w:p>
    <w:p>
      <w:pPr>
        <w:pStyle w:val="Compact"/>
        <w:numPr>
          <w:ilvl w:val="0"/>
          <w:numId w:val="1009"/>
        </w:numPr>
      </w:pPr>
      <w:hyperlink r:id="rId26">
        <w:r>
          <w:rPr>
            <w:rStyle w:val="Hyperlink"/>
          </w:rPr>
          <w:t xml:space="preserve">GitHub Docs — Copilot CLI custom instructions</w:t>
        </w:r>
      </w:hyperlink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Hyperlink"/>
          </w:rPr>
          <w:t xml:space="preserve">GitHub Changelog — Copilot coding agent AGENTS.md</w:t>
        </w:r>
      </w:hyperlink>
    </w:p>
    <w:p>
      <w:pPr>
        <w:pStyle w:val="Compact"/>
        <w:numPr>
          <w:ilvl w:val="0"/>
          <w:numId w:val="1009"/>
        </w:numPr>
      </w:pPr>
      <w:hyperlink r:id="rId30">
        <w:r>
          <w:rPr>
            <w:rStyle w:val="Hyperlink"/>
          </w:rPr>
          <w:t xml:space="preserve">Cursor — Rules docs</w:t>
        </w:r>
      </w:hyperlink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Vibe Coding Academy — Cursor Rules guide</w:t>
        </w:r>
      </w:hyperlink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Aider — Specifying coding conventions</w:t>
        </w:r>
      </w:hyperlink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Aider — YAML config</w:t>
        </w:r>
      </w:hyperlink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Cline — Rules docs</w:t>
        </w:r>
      </w:hyperlink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cline/cline#5033 — AGENTS.md support</w:t>
        </w:r>
      </w:hyperlink>
    </w:p>
    <w:p>
      <w:pPr>
        <w:pStyle w:val="Compact"/>
        <w:numPr>
          <w:ilvl w:val="0"/>
          <w:numId w:val="1009"/>
        </w:numPr>
      </w:pPr>
      <w:hyperlink r:id="rId39">
        <w:r>
          <w:rPr>
            <w:rStyle w:val="Hyperlink"/>
          </w:rPr>
          <w:t xml:space="preserve">continuedev/continue#6716 — AGENTS.md support</w:t>
        </w:r>
      </w:hyperlink>
    </w:p>
    <w:p>
      <w:pPr>
        <w:pStyle w:val="Compact"/>
        <w:numPr>
          <w:ilvl w:val="0"/>
          <w:numId w:val="1009"/>
        </w:numPr>
      </w:pPr>
      <w:hyperlink r:id="rId40">
        <w:r>
          <w:rPr>
            <w:rStyle w:val="Hyperlink"/>
          </w:rPr>
          <w:t xml:space="preserve">Roo Code — custom instructions</w:t>
        </w:r>
      </w:hyperlink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agents.md — open standard</w:t>
        </w:r>
      </w:hyperlink>
    </w:p>
    <w:p>
      <w:pPr>
        <w:pStyle w:val="Compact"/>
        <w:numPr>
          <w:ilvl w:val="0"/>
          <w:numId w:val="1009"/>
        </w:numPr>
      </w:pPr>
      <w:hyperlink r:id="rId43">
        <w:r>
          <w:rPr>
            <w:rStyle w:val="Hyperlink"/>
          </w:rPr>
          <w:t xml:space="preserve">InfoQ — AGENTS.md open standard</w:t>
        </w:r>
      </w:hyperlink>
    </w:p>
    <w:p>
      <w:pPr>
        <w:pStyle w:val="Compact"/>
        <w:numPr>
          <w:ilvl w:val="0"/>
          <w:numId w:val="1009"/>
        </w:numPr>
      </w:pPr>
      <w:hyperlink r:id="rId44">
        <w:r>
          <w:rPr>
            <w:rStyle w:val="Hyperlink"/>
          </w:rPr>
          <w:t xml:space="preserve">agentsmd/agents.md repo</w:t>
        </w:r>
      </w:hyperlink>
    </w:p>
    <w:p>
      <w:pPr>
        <w:pStyle w:val="Compact"/>
        <w:numPr>
          <w:ilvl w:val="0"/>
          <w:numId w:val="1009"/>
        </w:numPr>
      </w:pPr>
      <w:hyperlink r:id="rId46">
        <w:r>
          <w:rPr>
            <w:rStyle w:val="Hyperlink"/>
          </w:rPr>
          <w:t xml:space="preserve">ppstep — preprocessor macro debugger</w:t>
        </w:r>
      </w:hyperlink>
    </w:p>
    <w:p>
      <w:pPr>
        <w:pStyle w:val="Compact"/>
        <w:numPr>
          <w:ilvl w:val="0"/>
          <w:numId w:val="1009"/>
        </w:numPr>
      </w:pPr>
      <w:hyperlink r:id="rId47">
        <w:r>
          <w:rPr>
            <w:rStyle w:val="Hyperlink"/>
          </w:rPr>
          <w:t xml:space="preserve">GNU cpp — Macro Expansion internals</w:t>
        </w:r>
      </w:hyperlink>
    </w:p>
    <w:p>
      <w:pPr>
        <w:pStyle w:val="Compact"/>
        <w:numPr>
          <w:ilvl w:val="0"/>
          <w:numId w:val="1009"/>
        </w:numPr>
      </w:pPr>
      <w:hyperlink r:id="rId48">
        <w:r>
          <w:rPr>
            <w:rStyle w:val="Hyperlink"/>
          </w:rPr>
          <w:t xml:space="preserve">OpenPrompt — open-source prompt-learning framework</w:t>
        </w:r>
      </w:hyperlink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agents.md/" TargetMode="External" /><Relationship Type="http://schemas.openxmlformats.org/officeDocument/2006/relationships/hyperlink" Id="rId35" Target="https://aider.chat/docs/config/aider_conf.html" TargetMode="External" /><Relationship Type="http://schemas.openxmlformats.org/officeDocument/2006/relationships/hyperlink" Id="rId34" Target="https://aider.chat/docs/usage/conventions.html" TargetMode="External" /><Relationship Type="http://schemas.openxmlformats.org/officeDocument/2006/relationships/hyperlink" Id="rId48" Target="https://arxiv.org/pdf/2111.01998" TargetMode="External" /><Relationship Type="http://schemas.openxmlformats.org/officeDocument/2006/relationships/hyperlink" Id="rId15" Target="https://cloud.google.com/blog/topics/developers-practitioners/gemini-cli-custom-slash-commands" TargetMode="External" /><Relationship Type="http://schemas.openxmlformats.org/officeDocument/2006/relationships/hyperlink" Id="rId11" Target="https://code.claude.com/docs/en/hooks-guide" TargetMode="External" /><Relationship Type="http://schemas.openxmlformats.org/officeDocument/2006/relationships/hyperlink" Id="rId30" Target="https://cursor.com/docs/rules" TargetMode="External" /><Relationship Type="http://schemas.openxmlformats.org/officeDocument/2006/relationships/hyperlink" Id="rId24" Target="https://developers.openai.com/codex/cli/features" TargetMode="External" /><Relationship Type="http://schemas.openxmlformats.org/officeDocument/2006/relationships/hyperlink" Id="rId23" Target="https://developers.openai.com/codex/config-reference" TargetMode="External" /><Relationship Type="http://schemas.openxmlformats.org/officeDocument/2006/relationships/hyperlink" Id="rId22" Target="https://developers.openai.com/codex/guides/agents-md" TargetMode="External" /><Relationship Type="http://schemas.openxmlformats.org/officeDocument/2006/relationships/hyperlink" Id="rId37" Target="https://docs.cline.bot/customization/cline-rules" TargetMode="External" /><Relationship Type="http://schemas.openxmlformats.org/officeDocument/2006/relationships/hyperlink" Id="rId26" Target="https://docs.github.com/en/copilot/how-tos/copilot-cli/customize-copilot/add-custom-instructions" TargetMode="External" /><Relationship Type="http://schemas.openxmlformats.org/officeDocument/2006/relationships/hyperlink" Id="rId28" Target="https://docs.github.com/en/copilot/how-tos/copilot-cli/customize-copilot/create-custom-agents-for-cli" TargetMode="External" /><Relationship Type="http://schemas.openxmlformats.org/officeDocument/2006/relationships/hyperlink" Id="rId40" Target="https://docs.roocode.com/features/custom-instructions" TargetMode="External" /><Relationship Type="http://schemas.openxmlformats.org/officeDocument/2006/relationships/hyperlink" Id="rId10" Target="https://egghead.io/lessons/rewrite-prompts-on-the-fly-with-user-prompt-submit-hooks~76rrt" TargetMode="External" /><Relationship Type="http://schemas.openxmlformats.org/officeDocument/2006/relationships/hyperlink" Id="rId18" Target="https://elite-ai-assisted-coding.dev/p/qwen-code-tool-review" TargetMode="External" /><Relationship Type="http://schemas.openxmlformats.org/officeDocument/2006/relationships/hyperlink" Id="rId47" Target="https://gcc.gnu.org/onlinedocs/cppinternals/Macro-Expansion.html" TargetMode="External" /><Relationship Type="http://schemas.openxmlformats.org/officeDocument/2006/relationships/hyperlink" Id="rId14" Target="https://geminicli.com/docs/cli/custom-commands/" TargetMode="External" /><Relationship Type="http://schemas.openxmlformats.org/officeDocument/2006/relationships/hyperlink" Id="rId16" Target="https://geminicli.com/docs/cli/gemini-md/" TargetMode="External" /><Relationship Type="http://schemas.openxmlformats.org/officeDocument/2006/relationships/hyperlink" Id="rId27" Target="https://github.blog/changelog/2025-08-28-copilot-coding-agent-now-supports-agents-md-custom-instructions/" TargetMode="External" /><Relationship Type="http://schemas.openxmlformats.org/officeDocument/2006/relationships/hyperlink" Id="rId20" Target="https://github.com/QwenLM/qwen-code" TargetMode="External" /><Relationship Type="http://schemas.openxmlformats.org/officeDocument/2006/relationships/hyperlink" Id="rId44" Target="https://github.com/agentsmd/agents.md" TargetMode="External" /><Relationship Type="http://schemas.openxmlformats.org/officeDocument/2006/relationships/hyperlink" Id="rId38" Target="https://github.com/cline/cline/issues/5033" TargetMode="External" /><Relationship Type="http://schemas.openxmlformats.org/officeDocument/2006/relationships/hyperlink" Id="rId39" Target="https://github.com/continuedev/continue/issues/6716" TargetMode="External" /><Relationship Type="http://schemas.openxmlformats.org/officeDocument/2006/relationships/hyperlink" Id="rId46" Target="https://github.com/notfoundry/ppstep" TargetMode="External" /><Relationship Type="http://schemas.openxmlformats.org/officeDocument/2006/relationships/hyperlink" Id="rId12" Target="https://www.developersdigest.tech/guides/user-prompt-submit-hook" TargetMode="External" /><Relationship Type="http://schemas.openxmlformats.org/officeDocument/2006/relationships/hyperlink" Id="rId43" Target="https://www.infoq.com/news/2025/08/agents-md/" TargetMode="External" /><Relationship Type="http://schemas.openxmlformats.org/officeDocument/2006/relationships/hyperlink" Id="rId31" Target="https://www.vibecodingacademy.ai/blog/cursor-rules-complete-guide" TargetMode="External" /><Relationship Type="http://schemas.openxmlformats.org/officeDocument/2006/relationships/hyperlink" Id="rId19" Target="https://www.zdoc.app/en/QwenLM/qwen-code/blob/main/docs/cli/configu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agents.md/" TargetMode="External" /><Relationship Type="http://schemas.openxmlformats.org/officeDocument/2006/relationships/hyperlink" Id="rId35" Target="https://aider.chat/docs/config/aider_conf.html" TargetMode="External" /><Relationship Type="http://schemas.openxmlformats.org/officeDocument/2006/relationships/hyperlink" Id="rId34" Target="https://aider.chat/docs/usage/conventions.html" TargetMode="External" /><Relationship Type="http://schemas.openxmlformats.org/officeDocument/2006/relationships/hyperlink" Id="rId48" Target="https://arxiv.org/pdf/2111.01998" TargetMode="External" /><Relationship Type="http://schemas.openxmlformats.org/officeDocument/2006/relationships/hyperlink" Id="rId15" Target="https://cloud.google.com/blog/topics/developers-practitioners/gemini-cli-custom-slash-commands" TargetMode="External" /><Relationship Type="http://schemas.openxmlformats.org/officeDocument/2006/relationships/hyperlink" Id="rId11" Target="https://code.claude.com/docs/en/hooks-guide" TargetMode="External" /><Relationship Type="http://schemas.openxmlformats.org/officeDocument/2006/relationships/hyperlink" Id="rId30" Target="https://cursor.com/docs/rules" TargetMode="External" /><Relationship Type="http://schemas.openxmlformats.org/officeDocument/2006/relationships/hyperlink" Id="rId24" Target="https://developers.openai.com/codex/cli/features" TargetMode="External" /><Relationship Type="http://schemas.openxmlformats.org/officeDocument/2006/relationships/hyperlink" Id="rId23" Target="https://developers.openai.com/codex/config-reference" TargetMode="External" /><Relationship Type="http://schemas.openxmlformats.org/officeDocument/2006/relationships/hyperlink" Id="rId22" Target="https://developers.openai.com/codex/guides/agents-md" TargetMode="External" /><Relationship Type="http://schemas.openxmlformats.org/officeDocument/2006/relationships/hyperlink" Id="rId37" Target="https://docs.cline.bot/customization/cline-rules" TargetMode="External" /><Relationship Type="http://schemas.openxmlformats.org/officeDocument/2006/relationships/hyperlink" Id="rId26" Target="https://docs.github.com/en/copilot/how-tos/copilot-cli/customize-copilot/add-custom-instructions" TargetMode="External" /><Relationship Type="http://schemas.openxmlformats.org/officeDocument/2006/relationships/hyperlink" Id="rId28" Target="https://docs.github.com/en/copilot/how-tos/copilot-cli/customize-copilot/create-custom-agents-for-cli" TargetMode="External" /><Relationship Type="http://schemas.openxmlformats.org/officeDocument/2006/relationships/hyperlink" Id="rId40" Target="https://docs.roocode.com/features/custom-instructions" TargetMode="External" /><Relationship Type="http://schemas.openxmlformats.org/officeDocument/2006/relationships/hyperlink" Id="rId10" Target="https://egghead.io/lessons/rewrite-prompts-on-the-fly-with-user-prompt-submit-hooks~76rrt" TargetMode="External" /><Relationship Type="http://schemas.openxmlformats.org/officeDocument/2006/relationships/hyperlink" Id="rId18" Target="https://elite-ai-assisted-coding.dev/p/qwen-code-tool-review" TargetMode="External" /><Relationship Type="http://schemas.openxmlformats.org/officeDocument/2006/relationships/hyperlink" Id="rId47" Target="https://gcc.gnu.org/onlinedocs/cppinternals/Macro-Expansion.html" TargetMode="External" /><Relationship Type="http://schemas.openxmlformats.org/officeDocument/2006/relationships/hyperlink" Id="rId14" Target="https://geminicli.com/docs/cli/custom-commands/" TargetMode="External" /><Relationship Type="http://schemas.openxmlformats.org/officeDocument/2006/relationships/hyperlink" Id="rId16" Target="https://geminicli.com/docs/cli/gemini-md/" TargetMode="External" /><Relationship Type="http://schemas.openxmlformats.org/officeDocument/2006/relationships/hyperlink" Id="rId27" Target="https://github.blog/changelog/2025-08-28-copilot-coding-agent-now-supports-agents-md-custom-instructions/" TargetMode="External" /><Relationship Type="http://schemas.openxmlformats.org/officeDocument/2006/relationships/hyperlink" Id="rId20" Target="https://github.com/QwenLM/qwen-code" TargetMode="External" /><Relationship Type="http://schemas.openxmlformats.org/officeDocument/2006/relationships/hyperlink" Id="rId44" Target="https://github.com/agentsmd/agents.md" TargetMode="External" /><Relationship Type="http://schemas.openxmlformats.org/officeDocument/2006/relationships/hyperlink" Id="rId38" Target="https://github.com/cline/cline/issues/5033" TargetMode="External" /><Relationship Type="http://schemas.openxmlformats.org/officeDocument/2006/relationships/hyperlink" Id="rId39" Target="https://github.com/continuedev/continue/issues/6716" TargetMode="External" /><Relationship Type="http://schemas.openxmlformats.org/officeDocument/2006/relationships/hyperlink" Id="rId46" Target="https://github.com/notfoundry/ppstep" TargetMode="External" /><Relationship Type="http://schemas.openxmlformats.org/officeDocument/2006/relationships/hyperlink" Id="rId12" Target="https://www.developersdigest.tech/guides/user-prompt-submit-hook" TargetMode="External" /><Relationship Type="http://schemas.openxmlformats.org/officeDocument/2006/relationships/hyperlink" Id="rId43" Target="https://www.infoq.com/news/2025/08/agents-md/" TargetMode="External" /><Relationship Type="http://schemas.openxmlformats.org/officeDocument/2006/relationships/hyperlink" Id="rId31" Target="https://www.vibecodingacademy.ai/blog/cursor-rules-complete-guide" TargetMode="External" /><Relationship Type="http://schemas.openxmlformats.org/officeDocument/2006/relationships/hyperlink" Id="rId19" Target="https://www.zdoc.app/en/QwenLM/qwen-code/blob/main/docs/cli/configu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2026-08-10T10:57:26Z</dcterms:created>
  <dcterms:modified xsi:type="dcterms:W3CDTF">2026-08-10T10:57:26Z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