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enerate_agent_prefix_commandssh"/>
    <w:p>
      <w:pPr>
        <w:pStyle w:val="Heading1"/>
      </w:pPr>
      <w:r>
        <w:t xml:space="preserve">generate_agent_prefix_commands.sh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(universal action-prefix system) + §11.4.202 (reporting directives) + §11.4.28 (decoupling — the registry is data, not code)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constitution/scripts/generate_agent_prefix_commands.sh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generate_agent_prefix_commands.sh</w:t>
      </w:r>
      <w:r>
        <w:t xml:space="preserve"> </w:t>
      </w:r>
      <w:r>
        <w:t xml:space="preserve">turns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source of truth — into the</w:t>
      </w:r>
      <w:r>
        <w:t xml:space="preserve"> </w:t>
      </w:r>
      <w:r>
        <w:rPr>
          <w:b/>
          <w:bCs/>
        </w:rPr>
        <w:t xml:space="preserve">LAYER-2 slash commands</w:t>
      </w:r>
      <w:r>
        <w:t xml:space="preserve"> </w:t>
      </w:r>
      <w:r>
        <w:t xml:space="preserve">for every supported CLI</w:t>
      </w:r>
      <w:r>
        <w:t xml:space="preserve"> </w:t>
      </w:r>
      <w:r>
        <w:t xml:space="preserve">agent. It is the mechanism that makes "adding a directive is a registry row, never</w:t>
      </w:r>
      <w:r>
        <w:t xml:space="preserve"> </w:t>
      </w:r>
      <w:r>
        <w:t xml:space="preserve">a code change" literally true: add the row, re-run this generator, and the</w:t>
      </w:r>
      <w:r>
        <w:t xml:space="preserve"> </w:t>
      </w:r>
      <w:r>
        <w:t xml:space="preserve">directive appears on every agent.</w:t>
      </w:r>
    </w:p>
    <w:p>
      <w:pPr>
        <w:pStyle w:val="BodyText"/>
      </w:pPr>
      <w:r>
        <w:t xml:space="preserve">For each registered action it emits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command files per agent — the bare</w:t>
      </w:r>
      <w:r>
        <w:t xml:space="preserve"> </w:t>
      </w:r>
      <w:r>
        <w:t xml:space="preserve">form and a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alias: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Files emitted</w:t>
            </w:r>
          </w:p>
        </w:tc>
        <w:tc>
          <w:tcPr/>
          <w:p>
            <w:pPr>
              <w:pStyle w:val="Compact"/>
            </w:pPr>
            <w:r>
              <w:t xml:space="preserve">Argument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$ARGUMENTS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{{args}}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{{args}}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$ARGUMENTS</w:t>
            </w:r>
          </w:p>
        </w:tc>
      </w:tr>
    </w:tbl>
    <w:p>
      <w:pPr>
        <w:pStyle w:val="BodyText"/>
      </w:pPr>
      <w:r>
        <w:t xml:space="preserve">It also</w:t>
      </w:r>
      <w:r>
        <w:t xml:space="preserve"> </w:t>
      </w:r>
      <w:r>
        <w:rPr>
          <w:b/>
          <w:bCs/>
        </w:rPr>
        <w:t xml:space="preserve">regenerates two READMEs</w:t>
      </w:r>
      <w:r>
        <w:t xml:space="preserve"> </w:t>
      </w:r>
      <w:r>
        <w:t xml:space="preserve">so the published inventory can never drift</w:t>
      </w:r>
      <w:r>
        <w:t xml:space="preserve"> </w:t>
      </w:r>
      <w:r>
        <w:t xml:space="preserve">from the registry:</w:t>
      </w:r>
      <w:r>
        <w:t xml:space="preserve"> </w:t>
      </w:r>
      <w:r>
        <w:rPr>
          <w:rStyle w:val="VerbatimChar"/>
        </w:rPr>
        <w:t xml:space="preserve">plugins/helix/README.md</w:t>
      </w:r>
      <w:r>
        <w:t xml:space="preserve"> </w:t>
      </w:r>
      <w:r>
        <w:t xml:space="preserve">(the Claude Code command table + the</w:t>
      </w:r>
      <w:r>
        <w:t xml:space="preserve"> </w:t>
      </w:r>
      <w:r>
        <w:t xml:space="preserve">conflict rule) and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 </w:t>
      </w:r>
      <w:r>
        <w:t xml:space="preserve">(per-agent install targets +</w:t>
      </w:r>
      <w:r>
        <w:t xml:space="preserve"> </w:t>
      </w:r>
      <w:r>
        <w:t xml:space="preserve">the action count).</w:t>
      </w:r>
    </w:p>
    <w:p>
      <w:pPr>
        <w:pStyle w:val="BodyText"/>
      </w:pPr>
      <w:r>
        <w:t xml:space="preserve">Claude Code's commands are written</w:t>
      </w:r>
      <w:r>
        <w:t xml:space="preserve"> </w:t>
      </w:r>
      <w:r>
        <w:rPr>
          <w:b/>
          <w:bCs/>
        </w:rPr>
        <w:t xml:space="preserve">straight into the plugin tree</w:t>
      </w:r>
      <w:r>
        <w:t xml:space="preserve"> </w:t>
      </w:r>
      <w:r>
        <w:t xml:space="preserve">— the plugin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delivery mechanism, so there is no copy step and no second source of</w:t>
      </w:r>
      <w:r>
        <w:t xml:space="preserve"> </w:t>
      </w:r>
      <w:r>
        <w:t xml:space="preserve">truth.</w:t>
      </w:r>
    </w:p>
    <w:p>
      <w:pPr>
        <w:pStyle w:val="BodyText"/>
      </w:pPr>
      <w:r>
        <w:t xml:space="preserve">Why a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alias exists: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is not a legal character in a Gemini /</w:t>
      </w:r>
      <w:r>
        <w:t xml:space="preserve"> </w:t>
      </w:r>
      <w:r>
        <w:t xml:space="preserve">Qwen / Codex command name (the name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filename), so those agents cannot</w:t>
      </w:r>
      <w:r>
        <w:t xml:space="preserve"> </w:t>
      </w:r>
      <w:r>
        <w:t xml:space="preserve">express the §11.4.140 form-4</w:t>
      </w:r>
      <w:r>
        <w:t xml:space="preserve"> </w:t>
      </w:r>
      <w:r>
        <w:rPr>
          <w:rStyle w:val="VerbatimChar"/>
        </w:rPr>
        <w:t xml:space="preserve">/PREFIX::ACTION</w:t>
      </w:r>
      <w:r>
        <w:t xml:space="preserve"> </w:t>
      </w:r>
      <w:r>
        <w:t xml:space="preserve">escape literally.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maps to the</w:t>
      </w:r>
      <w:r>
        <w:t xml:space="preserve"> </w:t>
      </w:r>
      <w:r>
        <w:rPr>
          <w:b/>
          <w:bCs/>
        </w:rPr>
        <w:t xml:space="preserve">identical expansion</w:t>
      </w:r>
      <w:r>
        <w:t xml:space="preserve">, giving every agent a collision-free</w:t>
      </w:r>
      <w:r>
        <w:t xml:space="preserve"> </w:t>
      </w:r>
      <w:r>
        <w:t xml:space="preserve">invocation. On Claude Code the native plugin namespacing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form-4 escape, and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is generated as well, for parity.</w:t>
      </w:r>
    </w:p>
    <w:p>
      <w:pPr>
        <w:pStyle w:val="BodyText"/>
      </w:pPr>
      <w:r>
        <w:t xml:space="preserve">System-level narrative:</w:t>
      </w:r>
      <w:r>
        <w:t xml:space="preserve"> </w:t>
      </w:r>
      <w:hyperlink r:id="rId9">
        <w:r>
          <w:rPr>
            <w:rStyle w:val="VerbatimChar"/>
          </w:rPr>
          <w:t xml:space="preserve">docs/actions/REFERENCE.md</w:t>
        </w:r>
      </w:hyperlink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-euo pipefail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 </w:t>
      </w:r>
      <w:r>
        <w:t xml:space="preserve">(sourced).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preferred</w:t>
      </w:r>
      <w:r>
        <w:t xml:space="preserve"> </w:t>
      </w:r>
      <w:r>
        <w:t xml:space="preserve">for reading per-action metadata (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 and for the library's YAML parse. Without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/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the library falls back to its awk reader for names and expansions; the</w:t>
      </w:r>
      <w:r>
        <w:t xml:space="preserve"> </w:t>
      </w:r>
      <w:r>
        <w:rPr>
          <w:rStyle w:val="VerbatimChar"/>
        </w:rPr>
        <w:t xml:space="preserve">apx_gen_field</w:t>
      </w:r>
      <w:r>
        <w:t xml:space="preserve"> </w:t>
      </w:r>
      <w:r>
        <w:t xml:space="preserve">metadata helper then yields empty values and the generator</w:t>
      </w:r>
      <w:r>
        <w:t xml:space="preserve"> </w:t>
      </w:r>
      <w:r>
        <w:t xml:space="preserve">substitutes a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summary and assumes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collisions. That degradation</w:t>
      </w:r>
      <w:r>
        <w:t xml:space="preserve"> </w:t>
      </w:r>
      <w:r>
        <w:t xml:space="preserve">is silent by design (non-fatal), so run the generator on a host with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if you want the conflict comments and real summaries.</w:t>
      </w:r>
    </w:p>
    <w:p>
      <w:pPr>
        <w:pStyle w:val="Compact"/>
        <w:numPr>
          <w:ilvl w:val="0"/>
          <w:numId w:val="1001"/>
        </w:numPr>
      </w:pPr>
      <w:r>
        <w:t xml:space="preserve">A registry that passes</w:t>
      </w:r>
      <w:r>
        <w:t xml:space="preserve"> </w:t>
      </w:r>
      <w:r>
        <w:rPr>
          <w:rStyle w:val="VerbatimChar"/>
        </w:rPr>
        <w:t xml:space="preserve">apx_validate_registry</w:t>
      </w:r>
      <w:r>
        <w:t xml:space="preserve"> </w:t>
      </w:r>
      <w:r>
        <w:t xml:space="preserve">— the generator</w:t>
      </w:r>
      <w:r>
        <w:t xml:space="preserve"> </w:t>
      </w:r>
      <w:r>
        <w:rPr>
          <w:b/>
          <w:bCs/>
        </w:rPr>
        <w:t xml:space="preserve">aborts</w:t>
      </w:r>
      <w:r>
        <w:t xml:space="preserve"> </w:t>
      </w:r>
      <w:r>
        <w:t xml:space="preserve">(exit 1)</w:t>
      </w:r>
      <w:r>
        <w:t xml:space="preserve"> </w:t>
      </w:r>
      <w:r>
        <w:t xml:space="preserve">otherwise, rather than emitting half-correct commands.</w:t>
      </w:r>
    </w:p>
    <w:bookmarkEnd w:id="11"/>
    <w:bookmarkStart w:id="12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Regenerate every agent's commands from the default registry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br/>
      </w:r>
      <w:r>
        <w:rPr>
          <w:rStyle w:val="CommentTok"/>
        </w:rPr>
        <w:t xml:space="preserve"># Use an alternate registry (e.g. a consumer-owned one, §11.4.28)</w:t>
      </w:r>
      <w:r>
        <w:br/>
      </w:r>
      <w:r>
        <w:rPr>
          <w:rStyle w:val="VariableTok"/>
        </w:rPr>
        <w:t xml:space="preserve">HELIX_ACTION_REGISTRY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/path/to/registry.yaml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br/>
      </w:r>
      <w:r>
        <w:rPr>
          <w:rStyle w:val="CommentTok"/>
        </w:rPr>
        <w:t xml:space="preserve"># Typical: add a registry row, regenerate, re-wire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constitution/actions/registry.yaml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Output (stderr):</w:t>
      </w:r>
    </w:p>
    <w:p>
      <w:pPr>
        <w:pStyle w:val="SourceCode"/>
      </w:pPr>
      <w:r>
        <w:rPr>
          <w:rStyle w:val="VerbatimChar"/>
        </w:rPr>
        <w:t xml:space="preserve">generate_agent_prefix_commands: generated 5 action(s) under .../actions/generated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fails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generate_agent_prefix_commands: registry failed validation; aborting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exit 1</w:t>
            </w:r>
            <w:r>
              <w:t xml:space="preserve">. Nothing is written.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action has no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WARN: no expansion for &lt;NAME&gt;</w:t>
            </w:r>
            <w:r>
              <w:t xml:space="preserve"> </w:t>
            </w:r>
            <w:r>
              <w:t xml:space="preserve">on stderr; that action is</w:t>
            </w:r>
            <w:r>
              <w:t xml:space="preserve"> </w:t>
            </w:r>
            <w:r>
              <w:rPr>
                <w:b/>
                <w:bCs/>
              </w:rPr>
              <w:t xml:space="preserve">skipped</w:t>
            </w:r>
            <w:r>
              <w:t xml:space="preserve">; the rest are generated. (Validation normally catches this first.)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summary: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Action-prefix &lt;NAME&gt;: run the task with the registered expansion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slash_conflicts:</w:t>
            </w:r>
            <w:r>
              <w:t xml:space="preserve"> </w:t>
            </w: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The bare command file gets an explicit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comment naming the host command and the two safe invocations (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), and the plugin README row is rendered as a</w:t>
            </w:r>
            <w:r>
              <w:t xml:space="preserve"> </w:t>
            </w:r>
            <w:r>
              <w:rPr>
                <w:b/>
                <w:bCs/>
              </w:rPr>
              <w:t xml:space="preserve">COLLIDES</w:t>
            </w:r>
            <w:r>
              <w:t xml:space="preserve"> </w:t>
            </w:r>
            <w:r>
              <w:t xml:space="preserve">warning. The plugin never silently shadows a host command.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{Bug | Feature | Task}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Escaped before it is placed in the markdown table cell, so the README table cannot break.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Escaped in the YAML frontmatter, so a stray quote cannot break the command file's frontmatter.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with no registry change</w:t>
            </w:r>
          </w:p>
        </w:tc>
        <w:tc>
          <w:tcPr/>
          <w:p>
            <w:pPr>
              <w:pStyle w:val="Compact"/>
            </w:pPr>
            <w:r>
              <w:t xml:space="preserve">Deterministic — byte-identical files. Safe to re-run at any time; files are overwritten, never appended.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action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from the registry</w:t>
            </w:r>
          </w:p>
        </w:tc>
        <w:tc>
          <w:tcPr/>
          <w:p>
            <w:pPr>
              <w:pStyle w:val="Compact"/>
            </w:pPr>
            <w:r>
              <w:t xml:space="preserve">Its command files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deleted (the generator only writes). Remove the stale</w:t>
            </w:r>
            <w:r>
              <w:t xml:space="preserve"> </w:t>
            </w:r>
            <w:r>
              <w:rPr>
                <w:rStyle w:val="VerbatimChar"/>
              </w:rPr>
              <w:t xml:space="preserve">&lt;name&gt;.md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&lt;name&gt;.toml</w:t>
            </w:r>
            <w:r>
              <w:t xml:space="preserve"> </w:t>
            </w:r>
            <w:r>
              <w:t xml:space="preserve">files by hand.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generator only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files. It writes Claude</w:t>
      </w:r>
      <w:r>
        <w:t xml:space="preserve"> </w:t>
      </w:r>
      <w:r>
        <w:t xml:space="preserve">Code's commands straight into the plugin tree, and the Gemini / Qwen / Codex files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actions/generated/&lt;agent&gt;/</w:t>
      </w:r>
      <w:r>
        <w:t xml:space="preserve"> </w:t>
      </w:r>
      <w:r>
        <w:t xml:space="preserve">— it does not install anything into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. That wiring is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 </w:t>
      </w:r>
      <w:r>
        <w:t xml:space="preserve">step, which symlinks them</w:t>
      </w:r>
      <w:r>
        <w:t xml:space="preserve"> </w:t>
      </w:r>
      <w:r>
        <w:t xml:space="preserve">(never copies, never clobbers a hand-written file). Run the generator alone and the</w:t>
      </w:r>
      <w:r>
        <w:t xml:space="preserve"> </w:t>
      </w:r>
      <w:r>
        <w:t xml:space="preserve">new command exists but is not yet linked into a newly-added agent directory; run</w:t>
      </w:r>
      <w:r>
        <w:t xml:space="preserve"> </w:t>
      </w:r>
      <w:r>
        <w:t xml:space="preserve">the installer (which calls the generator first) and it is.</w:t>
      </w:r>
    </w:p>
    <w:p>
      <w:pPr>
        <w:pStyle w:val="BodyText"/>
      </w:pPr>
      <w:r>
        <w:t xml:space="preserve">The generator also does not embed each action's</w:t>
      </w:r>
      <w:r>
        <w:t xml:space="preserve"> </w:t>
      </w:r>
      <w:r>
        <w:rPr>
          <w:rStyle w:val="VerbatimChar"/>
        </w:rPr>
        <w:t xml:space="preserve">rules:</w:t>
      </w:r>
      <w:r>
        <w:t xml:space="preserve"> </w:t>
      </w:r>
      <w:r>
        <w:t xml:space="preserve">into the command files —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are LAYER-1 material, read by the agent from the registry/carrier block.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 </w:t>
      </w:r>
      <w:r>
        <w:t xml:space="preserve">metadata) reaches the</w:t>
      </w:r>
      <w:r>
        <w:t xml:space="preserve"> </w:t>
      </w:r>
      <w:r>
        <w:t xml:space="preserve">command files.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SourceCode"/>
      </w:pPr>
      <w:r>
        <w:rPr>
          <w:rStyle w:val="VerbatimChar"/>
        </w:rPr>
        <w:t xml:space="preserve">source scripts/action_prefix_lib.sh</w:t>
      </w:r>
      <w:r>
        <w:br/>
      </w:r>
      <w:r>
        <w:rPr>
          <w:rStyle w:val="VerbatimChar"/>
        </w:rPr>
        <w:t xml:space="preserve">apx_validate_registry || abort(1)</w:t>
      </w:r>
      <w:r>
        <w:br/>
      </w:r>
      <w:r>
        <w:br/>
      </w:r>
      <w:r>
        <w:rPr>
          <w:rStyle w:val="VerbatimChar"/>
        </w:rPr>
        <w:t xml:space="preserve">for NAME in $(apx_list_actions):</w:t>
      </w:r>
      <w:r>
        <w:br/>
      </w:r>
      <w:r>
        <w:rPr>
          <w:rStyle w:val="VerbatimChar"/>
        </w:rPr>
        <w:t xml:space="preserve">    expansion  = apx_lookup_expansion NAME          # library (python3 → awk fallback)</w:t>
      </w:r>
      <w:r>
        <w:br/>
      </w:r>
      <w:r>
        <w:rPr>
          <w:rStyle w:val="VerbatimChar"/>
        </w:rPr>
        <w:t xml:space="preserve">    summary    = apx_gen_field NAME summary         # python3-only; generic fallback</w:t>
      </w:r>
      <w:r>
        <w:br/>
      </w:r>
      <w:r>
        <w:rPr>
          <w:rStyle w:val="VerbatimChar"/>
        </w:rPr>
        <w:t xml:space="preserve">    conflicts  = apx_gen_field NAME slash_conflicts # python3-only; "" fallback</w:t>
      </w:r>
      <w:r>
        <w:br/>
      </w:r>
      <w:r>
        <w:rPr>
          <w:rStyle w:val="VerbatimChar"/>
        </w:rPr>
        <w:t xml:space="preserve">    lc         = lowercase(NAME)</w:t>
      </w:r>
      <w:r>
        <w:br/>
      </w:r>
      <w:r>
        <w:br/>
      </w:r>
      <w:r>
        <w:rPr>
          <w:rStyle w:val="VerbatimChar"/>
        </w:rPr>
        <w:t xml:space="preserve">    # form 3 — the bare command</w:t>
      </w:r>
      <w:r>
        <w:br/>
      </w:r>
      <w:r>
        <w:rPr>
          <w:rStyle w:val="VerbatimChar"/>
        </w:rPr>
        <w:t xml:space="preserve">    apx_emit_claude_md  plugins/helix/commands/  $lc  NAME  $expansion $summary $conflicts</w:t>
      </w:r>
      <w:r>
        <w:br/>
      </w:r>
      <w:r>
        <w:rPr>
          <w:rStyle w:val="VerbatimChar"/>
        </w:rPr>
        <w:t xml:space="preserve">    apx_emit_toml       actions/generated/gemini/ $lc …</w:t>
      </w:r>
      <w:r>
        <w:br/>
      </w:r>
      <w:r>
        <w:rPr>
          <w:rStyle w:val="VerbatimChar"/>
        </w:rPr>
        <w:t xml:space="preserve">    apx_emit_toml       actions/generated/qwen/   $lc …</w:t>
      </w:r>
      <w:r>
        <w:br/>
      </w:r>
      <w:r>
        <w:rPr>
          <w:rStyle w:val="VerbatimChar"/>
        </w:rPr>
        <w:t xml:space="preserve">    apx_emit_codex_md   actions/generated/codex/  $lc …</w:t>
      </w:r>
      <w:r>
        <w:br/>
      </w:r>
      <w:r>
        <w:br/>
      </w:r>
      <w:r>
        <w:rPr>
          <w:rStyle w:val="VerbatimChar"/>
        </w:rPr>
        <w:t xml:space="preserve">    # form 4 — the collision-free `default-` alias (identical expansion)</w:t>
      </w:r>
      <w:r>
        <w:br/>
      </w:r>
      <w:r>
        <w:rPr>
          <w:rStyle w:val="VerbatimChar"/>
        </w:rPr>
        <w:t xml:space="preserve">    apx_emit_*          …  default-$lc  "DEFAULT::NAME"  $expansion …</w:t>
      </w:r>
      <w:r>
        <w:br/>
      </w:r>
      <w:r>
        <w:br/>
      </w:r>
      <w:r>
        <w:rPr>
          <w:rStyle w:val="VerbatimChar"/>
        </w:rPr>
        <w:t xml:space="preserve">    accumulate a README row (COLLIDES variant when $conflicts non-empty)</w:t>
      </w:r>
      <w:r>
        <w:br/>
      </w:r>
      <w:r>
        <w:br/>
      </w:r>
      <w:r>
        <w:rPr>
          <w:rStyle w:val="VerbatimChar"/>
        </w:rPr>
        <w:t xml:space="preserve">rewrite plugins/helix/README.md        (command table + conflict rule + install pointer)</w:t>
      </w:r>
      <w:r>
        <w:br/>
      </w:r>
      <w:r>
        <w:rPr>
          <w:rStyle w:val="VerbatimChar"/>
        </w:rPr>
        <w:t xml:space="preserve">rewrite actions/generated/README.md    (per-agent install-target table + action count)</w:t>
      </w:r>
    </w:p>
    <w:p>
      <w:pPr>
        <w:pStyle w:val="FirstParagraph"/>
      </w:pPr>
      <w:r>
        <w:t xml:space="preserve">Emitters:</w:t>
      </w:r>
      <w:r>
        <w:t xml:space="preserve"> </w:t>
      </w:r>
      <w:r>
        <w:rPr>
          <w:rStyle w:val="VerbatimChar"/>
        </w:rPr>
        <w:t xml:space="preserve">apx_emit_claude_md</w:t>
      </w:r>
      <w:r>
        <w:t xml:space="preserve"> </w:t>
      </w:r>
      <w:r>
        <w:t xml:space="preserve">(YAML frontmatter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argument-hint: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 NOT EDIT</w:t>
      </w:r>
      <w:r>
        <w:t xml:space="preserve"> </w:t>
      </w:r>
      <w:r>
        <w:t xml:space="preserve">banner naming the source row, the optional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comment, the</w:t>
      </w:r>
      <w:r>
        <w:t xml:space="preserve"> </w:t>
      </w:r>
      <w:r>
        <w:t xml:space="preserve">expansion, then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);</w:t>
      </w:r>
      <w:r>
        <w:t xml:space="preserve"> </w:t>
      </w:r>
      <w:r>
        <w:rPr>
          <w:rStyle w:val="VerbatimChar"/>
        </w:rPr>
        <w:t xml:space="preserve">apx_emit_toml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description = …</w:t>
      </w:r>
      <w:r>
        <w:t xml:space="preserve"> </w:t>
      </w:r>
      <w:r>
        <w:t xml:space="preserve">key and a</w:t>
      </w:r>
      <w:r>
        <w:t xml:space="preserve"> </w:t>
      </w:r>
      <w:r>
        <w:rPr>
          <w:rStyle w:val="VerbatimChar"/>
        </w:rPr>
        <w:t xml:space="preserve">prompt = """…{{args}}"""</w:t>
      </w:r>
      <w:r>
        <w:t xml:space="preserve"> </w:t>
      </w:r>
      <w:r>
        <w:t xml:space="preserve">block);</w:t>
      </w:r>
      <w:r>
        <w:t xml:space="preserve"> </w:t>
      </w:r>
      <w:r>
        <w:rPr>
          <w:rStyle w:val="VerbatimChar"/>
        </w:rPr>
        <w:t xml:space="preserve">apx_emit_codex_md</w:t>
      </w:r>
      <w:r>
        <w:t xml:space="preserve"> </w:t>
      </w:r>
      <w:r>
        <w:t xml:space="preserve">(HTML-comment banner, the</w:t>
      </w:r>
      <w:r>
        <w:t xml:space="preserve"> </w:t>
      </w:r>
      <w:r>
        <w:t xml:space="preserve">expansion, then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).</w:t>
      </w:r>
    </w:p>
    <w:p>
      <w:pPr>
        <w:pStyle w:val="BodyText"/>
      </w:pPr>
      <w:r>
        <w:t xml:space="preserve">No network, no state, no side effects outside</w:t>
      </w:r>
      <w:r>
        <w:t xml:space="preserve"> </w:t>
      </w:r>
      <w:r>
        <w:rPr>
          <w:rStyle w:val="VerbatimChar"/>
        </w:rPr>
        <w:t xml:space="preserve">plugins/helix/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.</w:t>
      </w:r>
    </w:p>
    <w:bookmarkEnd w:id="14"/>
    <w:bookmarkStart w:id="16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engine: registry validation, action listing, expansion lookup. Sourced by this generator.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install_cli_agent_plugins.md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Calls this generator in its step 1, then wires the plugin +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Also calls this generator, and registers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Reaches this generator indirectly, via</w:t>
            </w:r>
            <w:r>
              <w:t xml:space="preserve"> </w:t>
            </w:r>
            <w:r>
              <w:rPr>
                <w:rStyle w:val="VerbatimChar"/>
              </w:rPr>
              <w:t xml:space="preserve">install_cli_agent_plugins.sh</w:t>
            </w:r>
            <w:r>
              <w:t xml:space="preserve">, on every constitution pull.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The input — the single source of truth.</w:t>
            </w:r>
          </w:p>
        </w:tc>
      </w:tr>
    </w:tbl>
    <w:bookmarkEnd w:id="16"/>
    <w:bookmarkStart w:id="1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2026-07-14 — read against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at</w:t>
      </w:r>
      <w:r>
        <w:t xml:space="preserve"> </w:t>
      </w:r>
      <w:r>
        <w:t xml:space="preserve">constitution HEAD; emitters, fallbacks, README regeneration, conflict rendering</w:t>
      </w:r>
      <w:r>
        <w:t xml:space="preserve"> </w:t>
      </w:r>
      <w:r>
        <w:t xml:space="preserve">and escaping confirmed line by line; output cross-checked against the generated</w:t>
      </w:r>
      <w:r>
        <w:t xml:space="preserve"> </w:t>
      </w:r>
      <w:r>
        <w:rPr>
          <w:rStyle w:val="VerbatimChar"/>
        </w:rPr>
        <w:t xml:space="preserve">plugins/helix/commands/bug.md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actions/generated/gemini/bug.toml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ctions/REFERENCE.md" TargetMode="External" /><Relationship Type="http://schemas.openxmlformats.org/officeDocument/2006/relationships/hyperlink" Id="rId15" Target="install_cli_agent_plugi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ctions/REFERENCE.md" TargetMode="External" /><Relationship Type="http://schemas.openxmlformats.org/officeDocument/2006/relationships/hyperlink" Id="rId15" Target="install_cli_agent_plugi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2026-08-10T10:59:16Z</dcterms:created>
  <dcterms:modified xsi:type="dcterms:W3CDTF">2026-08-10T10:59:16Z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