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4" w:name="llm-alias-health"/>
    <w:p>
      <w:pPr>
        <w:pStyle w:val="Heading1"/>
      </w:pPr>
      <w:r>
        <w:t xml:space="preserve">llm-alias-health</w:t>
      </w:r>
    </w:p>
    <w:p>
      <w:pPr>
        <w:pStyle w:val="FirstParagraph"/>
      </w:pPr>
      <w:r>
        <w:rPr>
          <w:b/>
          <w:bCs/>
        </w:rPr>
        <w:t xml:space="preserve">Revision: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Last modified:</w:t>
      </w:r>
      <w:r>
        <w:t xml:space="preserve"> </w:t>
      </w:r>
      <w:r>
        <w:t xml:space="preserve">2026-07-07T00:00:00Z</w:t>
      </w:r>
    </w:p>
    <w:p>
      <w:pPr>
        <w:pStyle w:val="BodyText"/>
      </w:pPr>
      <w:r>
        <w:t xml:space="preserve">PWU-3 of the LLMsVerifier incorporation (see</w:t>
      </w:r>
      <w:r>
        <w:t xml:space="preserve"> </w:t>
      </w:r>
      <w:r>
        <w:rPr>
          <w:rStyle w:val="VerbatimChar"/>
        </w:rPr>
        <w:t xml:space="preserve">docs/research/llmsverifier_incorporation_20260707/ANALYSIS_AND_PLAN.md</w:t>
      </w:r>
      <w:r>
        <w:t xml:space="preserve">,</w:t>
      </w:r>
      <w:r>
        <w:t xml:space="preserve"> </w:t>
      </w:r>
      <w:r>
        <w:t xml:space="preserve">PART D + PART F, in the ATMOSphere-Android-15 consuming repo) — the</w:t>
      </w:r>
      <w:r>
        <w:t xml:space="preserve"> </w:t>
      </w:r>
      <w:r>
        <w:t xml:space="preserve">permanent, project-agnostic auto-select</w:t>
      </w:r>
      <w:r>
        <w:t xml:space="preserve"> </w:t>
      </w:r>
      <w:r>
        <w:rPr>
          <w:b/>
          <w:bCs/>
        </w:rPr>
        <w:t xml:space="preserve">health engine</w:t>
      </w:r>
      <w:r>
        <w:t xml:space="preserve"> </w:t>
      </w:r>
      <w:r>
        <w:t xml:space="preserve">for</w:t>
      </w:r>
      <w:r>
        <w:t xml:space="preserve"> </w:t>
      </w:r>
      <w:r>
        <w:t xml:space="preserve">Claude-Code-CLI aliases (native accounts, provider-router routes via</w:t>
      </w:r>
      <w:r>
        <w:t xml:space="preserve"> </w:t>
      </w:r>
      <w:r>
        <w:rPr>
          <w:rStyle w:val="VerbatimChar"/>
        </w:rPr>
        <w:t xml:space="preserve">ccr</w:t>
      </w:r>
      <w:r>
        <w:t xml:space="preserve">, and provider-native routes), replacing the previous</w:t>
      </w:r>
      <w:r>
        <w:t xml:space="preserve"> </w:t>
      </w:r>
      <w:r>
        <w:rPr>
          <w:i/>
          <w:iCs/>
        </w:rPr>
        <w:t xml:space="preserve">reactive</w:t>
      </w:r>
      <w:r>
        <w:t xml:space="preserve"> </w:t>
      </w:r>
      <w:r>
        <w:t xml:space="preserve">cooldown-only rotation with a</w:t>
      </w:r>
      <w:r>
        <w:t xml:space="preserve"> </w:t>
      </w:r>
      <w:r>
        <w:rPr>
          <w:i/>
          <w:iCs/>
        </w:rPr>
        <w:t xml:space="preserve">proactive</w:t>
      </w:r>
      <w:r>
        <w:t xml:space="preserve"> </w:t>
      </w:r>
      <w:r>
        <w:t xml:space="preserve">out-of-band health probe.</w:t>
      </w:r>
    </w:p>
    <w:bookmarkStart w:id="9" w:name="what-it-does"/>
    <w:p>
      <w:pPr>
        <w:pStyle w:val="Heading2"/>
      </w:pPr>
      <w:r>
        <w:t xml:space="preserve">What it does</w:t>
      </w:r>
    </w:p>
    <w:p>
      <w:pPr>
        <w:pStyle w:val="FirstParagraph"/>
      </w:pPr>
      <w:r>
        <w:t xml:space="preserve">For every alias in a YAML config,</w:t>
      </w:r>
      <w:r>
        <w:t xml:space="preserve"> </w:t>
      </w:r>
      <w:r>
        <w:rPr>
          <w:rStyle w:val="VerbatimChar"/>
        </w:rPr>
        <w:t xml:space="preserve">llm-alias-health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Execs</w:t>
      </w:r>
      <w:r>
        <w:t xml:space="preserve"> </w:t>
      </w:r>
      <w:r>
        <w:t xml:space="preserve">the LLMsVerifier</w:t>
      </w:r>
      <w:r>
        <w:t xml:space="preserve"> </w:t>
      </w:r>
      <w:r>
        <w:rPr>
          <w:rStyle w:val="VerbatimChar"/>
        </w:rPr>
        <w:t xml:space="preserve">claude-alias-probe</w:t>
      </w:r>
      <w:r>
        <w:t xml:space="preserve"> </w:t>
      </w:r>
      <w:r>
        <w:t xml:space="preserve">bridge binary</w:t>
      </w:r>
      <w:r>
        <w:t xml:space="preserve"> </w:t>
      </w:r>
      <w:r>
        <w:t xml:space="preserve">(§11.4.28(C) exec-decoupling — this util never imports LLMsVerifier</w:t>
      </w:r>
      <w:r>
        <w:t xml:space="preserve"> </w:t>
      </w:r>
      <w:r>
        <w:t xml:space="preserve">as a Go dependency; the bridge path is injected via</w:t>
      </w:r>
      <w:r>
        <w:t xml:space="preserve"> </w:t>
      </w:r>
      <w:r>
        <w:rPr>
          <w:rStyle w:val="VerbatimChar"/>
        </w:rPr>
        <w:t xml:space="preserve">llmsverifier_bin</w:t>
      </w:r>
      <w:r>
        <w:t xml:space="preserve"> </w:t>
      </w:r>
      <w:r>
        <w:t xml:space="preserve">in the config, never hardcoded).</w:t>
      </w:r>
    </w:p>
    <w:p>
      <w:pPr>
        <w:pStyle w:val="Compact"/>
        <w:numPr>
          <w:ilvl w:val="0"/>
          <w:numId w:val="1001"/>
        </w:numPr>
      </w:pPr>
      <w:r>
        <w:t xml:space="preserve">Classifies the result into the closed-set status vocabulary</w:t>
      </w:r>
      <w:r>
        <w:t xml:space="preserve"> </w:t>
      </w:r>
      <w:r>
        <w:rPr>
          <w:rStyle w:val="VerbatimChar"/>
        </w:rPr>
        <w:t xml:space="preserve">{ok, rate_limited, quota_exceeded, failed, unknown}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unknown</w:t>
      </w:r>
      <w:r>
        <w:t xml:space="preserve"> </w:t>
      </w:r>
      <w:r>
        <w:t xml:space="preserve">is reserved for cases where the bridge itself could not be run or</w:t>
      </w:r>
      <w:r>
        <w:t xml:space="preserve"> </w:t>
      </w:r>
      <w:r>
        <w:t xml:space="preserve">its output could not be parsed (missing binary, crash, timeout,</w:t>
      </w:r>
      <w:r>
        <w:t xml:space="preserve"> </w:t>
      </w:r>
      <w:r>
        <w:t xml:space="preserve">corrupted stdout); it is</w:t>
      </w:r>
      <w:r>
        <w:t xml:space="preserve"> </w:t>
      </w:r>
      <w:r>
        <w:rPr>
          <w:b/>
          <w:bCs/>
        </w:rPr>
        <w:t xml:space="preserve">never</w:t>
      </w:r>
      <w:r>
        <w:t xml:space="preserve"> </w:t>
      </w:r>
      <w:r>
        <w:t xml:space="preserve">conflated with a genuine</w:t>
      </w:r>
      <w:r>
        <w:t xml:space="preserve"> </w:t>
      </w:r>
      <w:r>
        <w:rPr>
          <w:rStyle w:val="VerbatimChar"/>
        </w:rPr>
        <w:t xml:space="preserve">ok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Writes one evidence JSON file per alias (</w:t>
      </w:r>
      <w:r>
        <w:rPr>
          <w:rStyle w:val="VerbatimChar"/>
        </w:rPr>
        <w:t xml:space="preserve">ab_pass_with_evidence</w:t>
      </w:r>
      <w:r>
        <w:t xml:space="preserve"> </w:t>
      </w:r>
      <w:r>
        <w:t xml:space="preserve">style artefact, §11.4.69) plus an append-only</w:t>
      </w:r>
      <w:r>
        <w:t xml:space="preserve"> </w:t>
      </w:r>
      <w:r>
        <w:rPr>
          <w:rStyle w:val="VerbatimChar"/>
        </w:rPr>
        <w:t xml:space="preserve">events.jsonl</w:t>
      </w:r>
      <w:r>
        <w:t xml:space="preserve"> </w:t>
      </w:r>
      <w:r>
        <w:t xml:space="preserve">real-time event trail (§11.4.116).</w:t>
      </w:r>
    </w:p>
    <w:p>
      <w:pPr>
        <w:pStyle w:val="Compact"/>
        <w:numPr>
          <w:ilvl w:val="0"/>
          <w:numId w:val="1001"/>
        </w:numPr>
      </w:pPr>
      <w:r>
        <w:t xml:space="preserve">Atomically rewrites a native-preferred-ranked</w:t>
      </w:r>
      <w:r>
        <w:t xml:space="preserve"> </w:t>
      </w:r>
      <w:r>
        <w:rPr>
          <w:rStyle w:val="VerbatimChar"/>
        </w:rPr>
        <w:t xml:space="preserve">health.json</w:t>
      </w:r>
      <w:r>
        <w:t xml:space="preserve"> </w:t>
      </w:r>
      <w:r>
        <w:t xml:space="preserve">snapshot a multitrack consumer can tail.</w:t>
      </w:r>
    </w:p>
    <w:bookmarkEnd w:id="9"/>
    <w:bookmarkStart w:id="10" w:name="config-schema"/>
    <w:p>
      <w:pPr>
        <w:pStyle w:val="Heading2"/>
      </w:pPr>
      <w:r>
        <w:t xml:space="preserve">Config schema</w:t>
      </w:r>
    </w:p>
    <w:p>
      <w:pPr>
        <w:pStyle w:val="SourceCode"/>
      </w:pPr>
      <w:r>
        <w:rPr>
          <w:rStyle w:val="FunctionTok"/>
        </w:rPr>
        <w:t xml:space="preserve">llmsverifier_bin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/path/to/claude-alias-probe</w:t>
      </w:r>
      <w:r>
        <w:rPr>
          <w:rStyle w:val="CommentTok"/>
        </w:rPr>
        <w:t xml:space="preserve">   # required</w:t>
      </w:r>
      <w:r>
        <w:br/>
      </w:r>
      <w:r>
        <w:rPr>
          <w:rStyle w:val="FunctionTok"/>
        </w:rPr>
        <w:t xml:space="preserve">timeout_seconds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60</w:t>
      </w:r>
      <w:r>
        <w:rPr>
          <w:rStyle w:val="CommentTok"/>
        </w:rPr>
        <w:t xml:space="preserve">                              # optional, default 60</w:t>
      </w:r>
      <w:r>
        <w:br/>
      </w:r>
      <w:r>
        <w:rPr>
          <w:rStyle w:val="FunctionTok"/>
        </w:rPr>
        <w:t xml:space="preserve">sentinel_prefix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"LLM_ALIAS_HEALTH_"</w:t>
      </w:r>
      <w:r>
        <w:rPr>
          <w:rStyle w:val="CommentTok"/>
        </w:rPr>
        <w:t xml:space="preserve">             # optional</w:t>
      </w:r>
      <w:r>
        <w:br/>
      </w:r>
      <w:r>
        <w:rPr>
          <w:rStyle w:val="FunctionTok"/>
        </w:rPr>
        <w:t xml:space="preserve">aliases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alias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claude1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native</w:t>
      </w:r>
      <w:r>
        <w:rPr>
          <w:rStyle w:val="CommentTok"/>
        </w:rPr>
        <w:t xml:space="preserve">                # native | provider-native | provider-router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config_dir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/home/user/.claude-claude1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model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claude-opus-4-8</w:t>
      </w:r>
      <w:r>
        <w:rPr>
          <w:rStyle w:val="CommentTok"/>
        </w:rPr>
        <w:t xml:space="preserve">      # optional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alias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zai-glm-router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provider-router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base_url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http://127.0.0.1:3456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alias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some-provider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provider-native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base_url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https://api.example.com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auth_token_env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SOME_PROVIDER_TOKEN</w:t>
      </w:r>
      <w:r>
        <w:rPr>
          <w:rStyle w:val="CommentTok"/>
        </w:rPr>
        <w:t xml:space="preserve">   # NAME of the env var holding the secret</w:t>
      </w:r>
    </w:p>
    <w:bookmarkEnd w:id="10"/>
    <w:bookmarkStart w:id="11" w:name="usage"/>
    <w:p>
      <w:pPr>
        <w:pStyle w:val="Heading2"/>
      </w:pPr>
      <w:r>
        <w:t xml:space="preserve">Usage</w:t>
      </w:r>
    </w:p>
    <w:p>
      <w:pPr>
        <w:pStyle w:val="SourceCode"/>
      </w:pPr>
      <w:r>
        <w:rPr>
          <w:rStyle w:val="ExtensionTok"/>
        </w:rPr>
        <w:t xml:space="preserve">go</w:t>
      </w:r>
      <w:r>
        <w:rPr>
          <w:rStyle w:val="NormalTok"/>
        </w:rPr>
        <w:t xml:space="preserve"> build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bin/llm-alias-health ./cmd/llm-alias-health</w:t>
      </w:r>
      <w:r>
        <w:br/>
      </w:r>
      <w:r>
        <w:rPr>
          <w:rStyle w:val="ExtensionTok"/>
        </w:rPr>
        <w:t xml:space="preserve">./bin/llm-alias-health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-config</w:t>
      </w:r>
      <w:r>
        <w:rPr>
          <w:rStyle w:val="NormalTok"/>
        </w:rPr>
        <w:t xml:space="preserve"> health_config.yaml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-health-out</w:t>
      </w:r>
      <w:r>
        <w:rPr>
          <w:rStyle w:val="NormalTok"/>
        </w:rPr>
        <w:t xml:space="preserve"> health.json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-events-out</w:t>
      </w:r>
      <w:r>
        <w:rPr>
          <w:rStyle w:val="NormalTok"/>
        </w:rPr>
        <w:t xml:space="preserve"> events.jsonl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-evidence-dir</w:t>
      </w:r>
      <w:r>
        <w:rPr>
          <w:rStyle w:val="NormalTok"/>
        </w:rPr>
        <w:t xml:space="preserve"> qa-results/llmsverifier_pwu3/evidence</w:t>
      </w:r>
    </w:p>
    <w:p>
      <w:pPr>
        <w:pStyle w:val="FirstParagraph"/>
      </w:pPr>
      <w:r>
        <w:t xml:space="preserve">Exit code</w:t>
      </w:r>
      <w:r>
        <w:t xml:space="preserve"> </w:t>
      </w:r>
      <w:r>
        <w:rPr>
          <w:rStyle w:val="VerbatimChar"/>
        </w:rPr>
        <w:t xml:space="preserve">2</w:t>
      </w:r>
      <w:r>
        <w:t xml:space="preserve"> </w:t>
      </w:r>
      <w:r>
        <w:t xml:space="preserve">on config/usage error; otherwise</w:t>
      </w:r>
      <w:r>
        <w:t xml:space="preserve"> </w:t>
      </w:r>
      <w:r>
        <w:rPr>
          <w:rStyle w:val="VerbatimChar"/>
        </w:rPr>
        <w:t xml:space="preserve">0</w:t>
      </w:r>
      <w:r>
        <w:t xml:space="preserve"> </w:t>
      </w:r>
      <w:r>
        <w:t xml:space="preserve">(a per-alias probe</w:t>
      </w:r>
      <w:r>
        <w:t xml:space="preserve"> </w:t>
      </w:r>
      <w:r>
        <w:t xml:space="preserve">failure is reflected</w:t>
      </w:r>
      <w:r>
        <w:t xml:space="preserve"> </w:t>
      </w:r>
      <w:r>
        <w:rPr>
          <w:i/>
          <w:iCs/>
        </w:rPr>
        <w:t xml:space="preserve">in</w:t>
      </w:r>
      <w:r>
        <w:t xml:space="preserve"> </w:t>
      </w:r>
      <w:r>
        <w:rPr>
          <w:rStyle w:val="VerbatimChar"/>
        </w:rPr>
        <w:t xml:space="preserve">health.json</w:t>
      </w:r>
      <w:r>
        <w:t xml:space="preserve">, it is never a reason for the</w:t>
      </w:r>
      <w:r>
        <w:t xml:space="preserve"> </w:t>
      </w:r>
      <w:r>
        <w:t xml:space="preserve">whole sweep to fail).</w:t>
      </w:r>
    </w:p>
    <w:bookmarkEnd w:id="11"/>
    <w:bookmarkStart w:id="12" w:name="testing"/>
    <w:p>
      <w:pPr>
        <w:pStyle w:val="Heading2"/>
      </w:pPr>
      <w:r>
        <w:t xml:space="preserve">Testing</w:t>
      </w:r>
    </w:p>
    <w:p>
      <w:pPr>
        <w:pStyle w:val="FirstParagraph"/>
      </w:pPr>
      <w:r>
        <w:rPr>
          <w:rStyle w:val="VerbatimChar"/>
        </w:rPr>
        <w:t xml:space="preserve">go test -p 2 ./...</w:t>
      </w:r>
      <w:r>
        <w:t xml:space="preserve"> </w:t>
      </w:r>
      <w:r>
        <w:t xml:space="preserve">— unit (config parse, status mapping, ranking,</w:t>
      </w:r>
      <w:r>
        <w:t xml:space="preserve"> </w:t>
      </w:r>
      <w:r>
        <w:t xml:space="preserve">atomic write) + a full-sweep end-to-end run against a controllable stub</w:t>
      </w:r>
      <w:r>
        <w:t xml:space="preserve"> </w:t>
      </w:r>
      <w:r>
        <w:t xml:space="preserve">bridge (</w:t>
      </w:r>
      <w:r>
        <w:rPr>
          <w:rStyle w:val="VerbatimChar"/>
        </w:rPr>
        <w:t xml:space="preserve">testdata/stubbridge</w:t>
      </w:r>
      <w:r>
        <w:t xml:space="preserve">) + stress (100-iteration latency</w:t>
      </w:r>
      <w:r>
        <w:t xml:space="preserve"> </w:t>
      </w:r>
      <w:r>
        <w:t xml:space="preserve">percentiles, 10-way concurrency) + chaos (corrupted/empty/missing-binary</w:t>
      </w:r>
      <w:r>
        <w:t xml:space="preserve"> </w:t>
      </w:r>
      <w:r>
        <w:t xml:space="preserve">/hung-subprocess/unwritable-evidence-dir/pre-corrupted-events-file — all</w:t>
      </w:r>
      <w:r>
        <w:t xml:space="preserve"> </w:t>
      </w:r>
      <w:r>
        <w:t xml:space="preserve">degrade honestly, never a fabricated</w:t>
      </w:r>
      <w:r>
        <w:t xml:space="preserve"> </w:t>
      </w:r>
      <w:r>
        <w:rPr>
          <w:rStyle w:val="VerbatimChar"/>
        </w:rPr>
        <w:t xml:space="preserve">ok</w:t>
      </w:r>
      <w:r>
        <w:t xml:space="preserve">).</w:t>
      </w:r>
    </w:p>
    <w:p>
      <w:pPr>
        <w:pStyle w:val="BodyText"/>
      </w:pPr>
      <w:r>
        <w:rPr>
          <w:rStyle w:val="VerbatimChar"/>
        </w:rPr>
        <w:t xml:space="preserve">go test -p 2 -tags integration ./...</w:t>
      </w:r>
      <w:r>
        <w:t xml:space="preserve"> </w:t>
      </w:r>
      <w:r>
        <w:t xml:space="preserve">drives the</w:t>
      </w:r>
      <w:r>
        <w:t xml:space="preserve"> </w:t>
      </w:r>
      <w:r>
        <w:rPr>
          <w:b/>
          <w:bCs/>
        </w:rPr>
        <w:t xml:space="preserve">real</w:t>
      </w:r>
      <w:r>
        <w:t xml:space="preserve"> </w:t>
      </w:r>
      <w:r>
        <w:t xml:space="preserve">LLMsVerifier</w:t>
      </w:r>
      <w:r>
        <w:t xml:space="preserve"> </w:t>
      </w:r>
      <w:r>
        <w:t xml:space="preserve">bridge via</w:t>
      </w:r>
      <w:r>
        <w:t xml:space="preserve"> </w:t>
      </w:r>
      <w:r>
        <w:rPr>
          <w:rStyle w:val="VerbatimChar"/>
        </w:rPr>
        <w:t xml:space="preserve">LLM_ALIAS_HEALTH_TEST_BRIDGE_BIN=&lt;built-binary-path&gt;</w:t>
      </w:r>
      <w:r>
        <w:t xml:space="preserve"> </w:t>
      </w:r>
      <w:r>
        <w:t xml:space="preserve">(one</w:t>
      </w:r>
      <w:r>
        <w:t xml:space="preserve"> </w:t>
      </w:r>
      <w:r>
        <w:t xml:space="preserve">real</w:t>
      </w:r>
      <w:r>
        <w:t xml:space="preserve"> </w:t>
      </w:r>
      <w:r>
        <w:rPr>
          <w:rStyle w:val="VerbatimChar"/>
        </w:rPr>
        <w:t xml:space="preserve">claude -p</w:t>
      </w:r>
      <w:r>
        <w:t xml:space="preserve"> </w:t>
      </w:r>
      <w:r>
        <w:t xml:space="preserve">call via</w:t>
      </w:r>
      <w:r>
        <w:t xml:space="preserve"> </w:t>
      </w:r>
      <w:r>
        <w:rPr>
          <w:rStyle w:val="VerbatimChar"/>
        </w:rPr>
        <w:t xml:space="preserve">ccr</w:t>
      </w:r>
      <w:r>
        <w:t xml:space="preserve">, quota-minimal).</w:t>
      </w:r>
    </w:p>
    <w:bookmarkEnd w:id="12"/>
    <w:bookmarkStart w:id="13" w:name="status"/>
    <w:p>
      <w:pPr>
        <w:pStyle w:val="Heading2"/>
      </w:pPr>
      <w:r>
        <w:t xml:space="preserve">Status</w:t>
      </w:r>
    </w:p>
    <w:p>
      <w:pPr>
        <w:pStyle w:val="FirstParagraph"/>
      </w:pPr>
      <w:r>
        <w:t xml:space="preserve">Go code + full test suite (unit/stress/chaos/integration) complete.</w:t>
      </w:r>
      <w:r>
        <w:t xml:space="preserve"> </w:t>
      </w:r>
      <w:r>
        <w:t xml:space="preserve">Four-format doc export (HTML/PDF/DOCX per §11.4.65/§11.4.73) and</w:t>
      </w:r>
      <w:r>
        <w:t xml:space="preserve"> </w:t>
      </w:r>
      <w:r>
        <w:t xml:space="preserve">wiring into the shared</w:t>
      </w:r>
      <w:r>
        <w:t xml:space="preserve"> </w:t>
      </w:r>
      <w:r>
        <w:rPr>
          <w:rStyle w:val="VerbatimChar"/>
        </w:rPr>
        <w:t xml:space="preserve">meta_test_false_positive_proof.sh</w:t>
      </w:r>
      <w:r>
        <w:t xml:space="preserve"> </w:t>
      </w:r>
      <w:r>
        <w:t xml:space="preserve">paired-</w:t>
      </w:r>
      <w:r>
        <w:t xml:space="preserve"> </w:t>
      </w:r>
      <w:r>
        <w:t xml:space="preserve">mutation harness are tracked as PWU-6 follow-up per the incorporation</w:t>
      </w:r>
      <w:r>
        <w:t xml:space="preserve"> </w:t>
      </w:r>
      <w:r>
        <w:t xml:space="preserve">plan's own phasing, not part of this PWU's Go-code deliverable.</w:t>
      </w:r>
    </w:p>
    <w:bookmarkEnd w:id="13"/>
    <w:bookmarkEnd w:id="1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40"/>
      <w:szCs w:val="40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26"/>
      <w:szCs w:val="26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4"/>
      <w:szCs w:val="24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sz w:val="22"/>
      <w:szCs w:val="22"/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en</dc:language>
  <cp:keywords/>
  <dcterms:created xsi:type="dcterms:W3CDTF">2026-08-10T11:00:01Z</dcterms:created>
  <dcterms:modified xsi:type="dcterms:W3CDTF">2026-08-10T11:00:01Z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