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Helix Universal Constitution</w:t>
      </w:r>
    </w:p>
    <w:bookmarkStart w:id="127" w:name="helix-universal-constitution"/>
    <w:p>
      <w:pPr>
        <w:pStyle w:val="Heading1"/>
      </w:pPr>
      <w:r>
        <w:t xml:space="preserve">Helix Universal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4</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2026-05-20</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New mandate landed: §11.4.76 Containers-submodule mandate (renumbered from drafted §11.4.75 after concurrent</w:t>
            </w:r>
            <w:r>
              <w:t xml:space="preserve"> </w:t>
            </w:r>
            <w:r>
              <w:rPr>
                <w:rStyle w:val="VerbatimChar"/>
              </w:rPr>
              <w:t xml:space="preserve">0a70083</w:t>
            </w:r>
            <w:r>
              <w:t xml:space="preserve"> </w:t>
            </w:r>
            <w:r>
              <w:t xml:space="preserve">landed §11.4.75 Mechanical Enforcement). For ANY containerized workload (Docker / Podman / Qemu / Kubernetes / emulators), consuming projects MUST install</w:t>
            </w:r>
            <w:r>
              <w:t xml:space="preserve"> </w:t>
            </w:r>
            <w:r>
              <w:rPr>
                <w:rStyle w:val="VerbatimChar"/>
              </w:rPr>
              <w:t xml:space="preserve">vasic-digital/containers</w:t>
            </w:r>
            <w:r>
              <w:t xml:space="preserve"> </w:t>
            </w:r>
            <w:r>
              <w:t xml:space="preserve">as a Git submodule + boot infra on-demand via its</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w:t>
            </w:r>
            <w:r>
              <w:t xml:space="preserve">APIs + extend (never reimplement) when features are missing. QWEN.md created in this commit per the user-stated</w:t>
            </w:r>
            <w:r>
              <w:t xml:space="preserve"> </w:t>
            </w:r>
            <w:r>
              <w:rPr>
                <w:rStyle w:val="VerbatimChar"/>
              </w:rPr>
              <w:t xml:space="preserve">Constitution.md / AGENTS.md / CLAUDE.md / QWEN.md</w:t>
            </w:r>
            <w:r>
              <w:t xml:space="preserve"> </w:t>
            </w:r>
            <w:r>
              <w:t xml:space="preserve">propagation set. CLAUDE.md + AGENTS.md mirrors updated in lockstep.</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w:t>
      </w:r>
      <w:r>
        <w:t xml:space="preserve">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ATMOSphere Android 15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88c434fb5e814a441b4afbc08a8eb458a06fcd2"/>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Xb252de6c42761a92bd302ab240719f581c97187"/>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a2043bd2b5669e7bfb36d42afb41e073bcf273"/>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w:t>
      </w:r>
      <w:r>
        <w:t xml:space="preserve">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 "another commit/push wrapper is already</w:t>
      </w:r>
      <w:r>
        <w:t xml:space="preserve"> </w:t>
      </w:r>
      <w:r>
        <w:t xml:space="preserve">running" 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X63108550c1e10583386e87cd7a0fe85e4dad132"/>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d4014c924034be6c0c19426b6c0c379fa83bc46"/>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a0e77f4e65963fc513db798b706b6e5be3e6d1e"/>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d0be283d041cc499a6056a389fa1608d8d2f73"/>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X5710fc4594c52aa11a00aafd801d6567eaf6699"/>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a0aae8b37fa964e107995c91d60c86be3d53839"/>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 "ok" 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0a94e9012b6c539c8b47435a698ff503b6eb368"/>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w:t>
      </w:r>
      <w:r>
        <w:t xml:space="preserve">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cc77e0192ba58abc760b2dfa91d7a1a03977e58"/>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 —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1b4a57c3858358a84eb89e21effebdd271d064"/>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4fb00d3a4158bca3ea0058a0859ea5d7849b2eb"/>
    <w:p>
      <w:pPr>
        <w:pStyle w:val="Heading3"/>
      </w:pPr>
      <w:r>
        <w:t xml:space="preserve">§9.1 Mandatory safety protocol for destructive operations</w:t>
      </w:r>
    </w:p>
    <w:p>
      <w:pPr>
        <w:pStyle w:val="FirstParagraph"/>
      </w:pPr>
      <w:r>
        <w:t xml:space="preserve">Every destructive operation MUST execute, in strict order:</w:t>
      </w:r>
    </w:p>
    <w:p>
      <w:pPr>
        <w:pStyle w:val="Compact"/>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pStyle w:val="Compact"/>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pStyle w:val="Compact"/>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pStyle w:val="Compact"/>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pStyle w:val="Compact"/>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pStyle w:val="Compact"/>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pStyle w:val="Compact"/>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pStyle w:val="Compact"/>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a4694edb86ed377f14e604b286dfb35efd54ada"/>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p>
    <w:p>
      <w:pPr>
        <w:pStyle w:val="Compact"/>
        <w:numPr>
          <w:ilvl w:val="0"/>
          <w:numId w:val="1018"/>
        </w:numPr>
      </w:pPr>
      <w:r>
        <w:t xml:space="preserve">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p>
    <w:p>
      <w:pPr>
        <w:pStyle w:val="Compact"/>
        <w:numPr>
          <w:ilvl w:val="0"/>
          <w:numId w:val="1018"/>
        </w:numPr>
      </w:pPr>
      <w:r>
        <w:t xml:space="preserve">A human must affirmatively say "force-push" (or equivalent) in the</w:t>
      </w:r>
      <w:r>
        <w:t xml:space="preserve"> </w:t>
      </w:r>
      <w:r>
        <w:t xml:space="preserve">session to authorize each force-push.</w:t>
      </w:r>
    </w:p>
    <w:p>
      <w:pPr>
        <w:pStyle w:val="Compact"/>
        <w:numPr>
          <w:ilvl w:val="0"/>
          <w:numId w:val="1018"/>
        </w:numPr>
      </w:pPr>
      <w:r>
        <w:t xml:space="preserve">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p>
    <w:p>
      <w:pPr>
        <w:pStyle w:val="Compact"/>
        <w:numPr>
          <w:ilvl w:val="0"/>
          <w:numId w:val="1018"/>
        </w:numPr>
      </w:pPr>
      <w:r>
        <w:t xml:space="preserve">Every force-push event is recorded in</w:t>
      </w:r>
      <w:r>
        <w:t xml:space="preserve"> </w:t>
      </w:r>
      <w:r>
        <w:rPr>
          <w:rStyle w:val="VerbatimChar"/>
        </w:rPr>
        <w:t xml:space="preserve">docs/changelogs/&lt;tag&gt;.md</w:t>
      </w:r>
      <w:r>
        <w:t xml:space="preserve"> </w:t>
      </w:r>
      <w:r>
        <w:t xml:space="preserve">under a "Force-push audit" section (target refs, backup location,</w:t>
      </w:r>
      <w:r>
        <w:t xml:space="preserve"> </w:t>
      </w:r>
      <w:r>
        <w:t xml:space="preserve">validation gate output).</w:t>
      </w:r>
    </w:p>
    <w:bookmarkEnd w:id="22"/>
    <w:bookmarkStart w:id="23" w:name="X535bc9285ab1115c509944856c10ec10ddb90b9"/>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d8406c8ca46ec9eb986a01ea1ebd3ffc5856601"/>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p>
    <w:p>
      <w:pPr>
        <w:pStyle w:val="Compact"/>
        <w:numPr>
          <w:ilvl w:val="0"/>
          <w:numId w:val="1019"/>
        </w:numPr>
      </w:pPr>
      <w:r>
        <w:t xml:space="preserve">What was stripped and why</w:t>
      </w:r>
    </w:p>
    <w:p>
      <w:pPr>
        <w:pStyle w:val="Compact"/>
        <w:numPr>
          <w:ilvl w:val="0"/>
          <w:numId w:val="1019"/>
        </w:numPr>
      </w:pPr>
      <w:r>
        <w:t xml:space="preserve">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p>
    <w:p>
      <w:pPr>
        <w:pStyle w:val="Compact"/>
        <w:numPr>
          <w:ilvl w:val="0"/>
          <w:numId w:val="1019"/>
        </w:numPr>
      </w:pPr>
      <w:r>
        <w:t xml:space="preserve">Pre-op HEAD commit vs post-op HEAD commit</w:t>
      </w:r>
    </w:p>
    <w:p>
      <w:pPr>
        <w:pStyle w:val="Compact"/>
        <w:numPr>
          <w:ilvl w:val="0"/>
          <w:numId w:val="1019"/>
        </w:numPr>
      </w:pPr>
      <w:r>
        <w:t xml:space="preserve">Pre-op HEAD tree hash vs post-op HEAD tree hash (MUST match for</w:t>
      </w:r>
      <w:r>
        <w:t xml:space="preserve"> </w:t>
      </w:r>
      <w:r>
        <w:t xml:space="preserve">non-content-changing rewrites)</w:t>
      </w:r>
    </w:p>
    <w:p>
      <w:pPr>
        <w:pStyle w:val="Compact"/>
        <w:numPr>
          <w:ilvl w:val="0"/>
          <w:numId w:val="1019"/>
        </w:numPr>
      </w:pPr>
      <w:r>
        <w:t xml:space="preserve">Backup location</w:t>
      </w:r>
    </w:p>
    <w:p>
      <w:r>
        <w:pict>
          <v:rect style="width:0;height:1.5pt" o:hralign="center" o:hrstd="t" o:hr="t"/>
        </w:pict>
      </w:r>
    </w:p>
    <w:bookmarkEnd w:id="24"/>
    <w:bookmarkEnd w:id="25"/>
    <w:bookmarkStart w:id="26" w:name="Xb3391a887df67a0cb6950565d51b1e77a433990"/>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112" w:name="X1edec6f13ef2d6185fc10ac2828f8aa74c89dd0"/>
    <w:p>
      <w:pPr>
        <w:pStyle w:val="Heading2"/>
      </w:pPr>
      <w:r>
        <w:t xml:space="preserve">§11. End-user quality covenant</w:t>
      </w:r>
    </w:p>
    <w:bookmarkStart w:id="27" w:name="Xa138152afcff60d48017c8167fc31862b9cdcf9"/>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 "tests pass" 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 "MANDATORY ANTI-BLUFF COVENANT — END-USER</w:t>
      </w:r>
      <w:r>
        <w:t xml:space="preserve"> </w:t>
      </w:r>
      <w:r>
        <w:t xml:space="preserve">QUALITY GUARANTEE" 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X7f5a6955aa75223c70cb22efbb2b44f2d2a1b63"/>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p>
    <w:p>
      <w:pPr>
        <w:pStyle w:val="Compact"/>
        <w:numPr>
          <w:ilvl w:val="0"/>
          <w:numId w:val="1020"/>
        </w:numPr>
      </w:pPr>
      <w:r>
        <w:t xml:space="preserve">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 "1: parameter not</w:t>
      </w:r>
      <w:r>
        <w:t xml:space="preserve"> </w:t>
      </w:r>
      <w:r>
        <w:t xml:space="preserve">set" → orchestrator records FAIL → engineer assumes product bug.</w:t>
      </w:r>
    </w:p>
    <w:p>
      <w:pPr>
        <w:pStyle w:val="Compact"/>
        <w:numPr>
          <w:ilvl w:val="0"/>
          <w:numId w:val="1020"/>
        </w:numPr>
      </w:pPr>
      <w:r>
        <w:t xml:space="preserve">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FirstParagraph"/>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X728598b26541fe49c8c45bca565d5231588ea05"/>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21"/>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21"/>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21"/>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X7d0b34d92ae07658b34c10f69f37322b0afdc4f"/>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 "passes"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600dfb347d58b1f34d8e5766236128eb8b02559"/>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 "all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22"/>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 "let it finish for the data" — the data is</w:t>
      </w:r>
      <w:r>
        <w:t xml:space="preserve"> </w:t>
      </w:r>
      <w:r>
        <w:t xml:space="preserve">contaminated.</w:t>
      </w:r>
    </w:p>
    <w:p>
      <w:pPr>
        <w:pStyle w:val="Compact"/>
        <w:numPr>
          <w:ilvl w:val="0"/>
          <w:numId w:val="1022"/>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22"/>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22"/>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3"/>
        </w:numPr>
      </w:pPr>
      <w:r>
        <w:rPr>
          <w:b/>
          <w:bCs/>
        </w:rPr>
        <w:t xml:space="preserve">Pre-build / pre-merge gate</w:t>
      </w:r>
      <w:r>
        <w:t xml:space="preserve"> </w:t>
      </w:r>
      <w:r>
        <w:t xml:space="preserve">(source-level catch)</w:t>
      </w:r>
    </w:p>
    <w:p>
      <w:pPr>
        <w:pStyle w:val="Compact"/>
        <w:numPr>
          <w:ilvl w:val="1"/>
          <w:numId w:val="1023"/>
        </w:numPr>
      </w:pPr>
      <w:r>
        <w:rPr>
          <w:b/>
          <w:bCs/>
        </w:rPr>
        <w:t xml:space="preserve">Post-build / packaging gate</w:t>
      </w:r>
      <w:r>
        <w:t xml:space="preserve"> </w:t>
      </w:r>
      <w:r>
        <w:t xml:space="preserve">(artifact-level catch)</w:t>
      </w:r>
    </w:p>
    <w:p>
      <w:pPr>
        <w:pStyle w:val="Compact"/>
        <w:numPr>
          <w:ilvl w:val="1"/>
          <w:numId w:val="1023"/>
        </w:numPr>
      </w:pPr>
      <w:r>
        <w:rPr>
          <w:b/>
          <w:bCs/>
        </w:rPr>
        <w:t xml:space="preserve">Runtime / on-device test</w:t>
      </w:r>
      <w:r>
        <w:t xml:space="preserve"> </w:t>
      </w:r>
      <w:r>
        <w:t xml:space="preserve">(end-user-behaviour catch)</w:t>
      </w:r>
    </w:p>
    <w:p>
      <w:pPr>
        <w:pStyle w:val="Compact"/>
        <w:numPr>
          <w:ilvl w:val="1"/>
          <w:numId w:val="1023"/>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22"/>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22"/>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22"/>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22"/>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22"/>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Xe692e8899760274b258d1deffd936d32f24671c"/>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p>
    <w:p>
      <w:pPr>
        <w:pStyle w:val="Compact"/>
        <w:numPr>
          <w:ilvl w:val="0"/>
          <w:numId w:val="1024"/>
        </w:numPr>
      </w:pPr>
      <w:r>
        <w:rPr>
          <w:b/>
          <w:bCs/>
        </w:rPr>
        <w:t xml:space="preserve">Presence</w:t>
      </w:r>
      <w:r>
        <w:t xml:space="preserve"> </w:t>
      </w:r>
      <w:r>
        <w:t xml:space="preserve">— non-trivial RMS amplitude in captured output.</w:t>
      </w:r>
    </w:p>
    <w:p>
      <w:pPr>
        <w:pStyle w:val="Compact"/>
        <w:numPr>
          <w:ilvl w:val="0"/>
          <w:numId w:val="1024"/>
        </w:numPr>
      </w:pP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 "5.1 PASS" claim is a PASS-bluff.</w:t>
      </w:r>
    </w:p>
    <w:p>
      <w:pPr>
        <w:pStyle w:val="Compact"/>
        <w:numPr>
          <w:ilvl w:val="0"/>
          <w:numId w:val="1024"/>
        </w:numPr>
      </w:pPr>
      <w:r>
        <w:rPr>
          <w:b/>
          <w:bCs/>
        </w:rPr>
        <w:t xml:space="preserve">Sample rate + bit depth</w:t>
      </w:r>
      <w:r>
        <w:t xml:space="preserve"> </w:t>
      </w:r>
      <w:r>
        <w:t xml:space="preserve">— match the codec / pipeline under</w:t>
      </w:r>
      <w:r>
        <w:t xml:space="preserve"> </w:t>
      </w:r>
      <w:r>
        <w:t xml:space="preserve">test.</w:t>
      </w:r>
    </w:p>
    <w:p>
      <w:pPr>
        <w:pStyle w:val="Compact"/>
        <w:numPr>
          <w:ilvl w:val="0"/>
          <w:numId w:val="1024"/>
        </w:numPr>
      </w:pP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p>
    <w:p>
      <w:pPr>
        <w:pStyle w:val="Compact"/>
        <w:numPr>
          <w:ilvl w:val="0"/>
          <w:numId w:val="1024"/>
        </w:numPr>
      </w:pPr>
      <w:r>
        <w:rPr>
          <w:b/>
          <w:bCs/>
        </w:rPr>
        <w:t xml:space="preserve">Coexistence-artifact census</w:t>
      </w:r>
      <w:r>
        <w:t xml:space="preserve"> </w:t>
      </w:r>
      <w:r>
        <w:t xml:space="preserve">— radio / IPC / shared-resource</w:t>
      </w:r>
      <w:r>
        <w:t xml:space="preserve"> </w:t>
      </w:r>
      <w:r>
        <w:t xml:space="preserve">contention above tolerance.</w:t>
      </w:r>
    </w:p>
    <w:p>
      <w:pPr>
        <w:pStyle w:val="FirstParagraph"/>
      </w:pPr>
      <w:r>
        <w:rPr>
          <w:b/>
          <w:bCs/>
        </w:rPr>
        <w:t xml:space="preserve">Video quality analysis — every video test that PASSes MUST verify:</w:t>
      </w:r>
    </w:p>
    <w:p>
      <w:pPr>
        <w:pStyle w:val="Compact"/>
        <w:numPr>
          <w:ilvl w:val="0"/>
          <w:numId w:val="1025"/>
        </w:numPr>
      </w:pPr>
      <w:r>
        <w:rPr>
          <w:b/>
          <w:bCs/>
        </w:rPr>
        <w:t xml:space="preserve">Presence</w:t>
      </w:r>
      <w:r>
        <w:t xml:space="preserve"> </w:t>
      </w:r>
      <w:r>
        <w:t xml:space="preserve">— captured recording has non-zero size AND decoded-</w:t>
      </w:r>
      <w:r>
        <w:t xml:space="preserve"> </w:t>
      </w:r>
      <w:r>
        <w:t xml:space="preserve">frame total &gt; 0. A 0-byte file is the canonical PASS-bluff.</w:t>
      </w:r>
    </w:p>
    <w:p>
      <w:pPr>
        <w:pStyle w:val="Compact"/>
        <w:numPr>
          <w:ilvl w:val="0"/>
          <w:numId w:val="1025"/>
        </w:numPr>
      </w:pPr>
      <w:r>
        <w:rPr>
          <w:b/>
          <w:bCs/>
        </w:rPr>
        <w:t xml:space="preserve">Routing target</w:t>
      </w:r>
      <w:r>
        <w:t xml:space="preserve"> </w:t>
      </w:r>
      <w:r>
        <w:t xml:space="preserve">— analyzer confirms video appeared on the</w:t>
      </w:r>
      <w:r>
        <w:t xml:space="preserve"> </w:t>
      </w:r>
      <w:r>
        <w:t xml:space="preserve">intended display / surface.</w:t>
      </w:r>
    </w:p>
    <w:p>
      <w:pPr>
        <w:pStyle w:val="Compact"/>
        <w:numPr>
          <w:ilvl w:val="0"/>
          <w:numId w:val="1025"/>
        </w:numPr>
      </w:pPr>
      <w:r>
        <w:rPr>
          <w:b/>
          <w:bCs/>
        </w:rPr>
        <w:t xml:space="preserve">Frame health</w:t>
      </w:r>
      <w:r>
        <w:t xml:space="preserve"> </w:t>
      </w:r>
      <w:r>
        <w:t xml:space="preserve">— drop count, jitter, freeze detection, tearing.</w:t>
      </w:r>
    </w:p>
    <w:p>
      <w:pPr>
        <w:pStyle w:val="Compact"/>
        <w:numPr>
          <w:ilvl w:val="0"/>
          <w:numId w:val="1025"/>
        </w:numPr>
      </w:pPr>
      <w:r>
        <w:rPr>
          <w:b/>
          <w:bCs/>
        </w:rPr>
        <w:t xml:space="preserve">Obstruction census</w:t>
      </w:r>
      <w:r>
        <w:t xml:space="preserve"> </w:t>
      </w:r>
      <w:r>
        <w:t xml:space="preserve">— OCR scan for hostile overlays (error</w:t>
      </w:r>
      <w:r>
        <w:t xml:space="preserve"> </w:t>
      </w:r>
      <w:r>
        <w:t xml:space="preserve">dialogs, sign-in dialogs, geo-restriction overlays, paywall, etc).</w:t>
      </w:r>
    </w:p>
    <w:p>
      <w:pPr>
        <w:pStyle w:val="Compact"/>
        <w:numPr>
          <w:ilvl w:val="0"/>
          <w:numId w:val="1025"/>
        </w:numPr>
      </w:pPr>
      <w:r>
        <w:rPr>
          <w:b/>
          <w:bCs/>
        </w:rPr>
        <w:t xml:space="preserve">Resolution + codec</w:t>
      </w:r>
      <w:r>
        <w:t xml:space="preserve"> </w:t>
      </w:r>
      <w:r>
        <w:t xml:space="preserve">— captured dimensions match what the test</w:t>
      </w:r>
      <w:r>
        <w:t xml:space="preserve"> </w:t>
      </w:r>
      <w:r>
        <w:t xml:space="preserve">claims.</w:t>
      </w:r>
    </w:p>
    <w:bookmarkEnd w:id="32"/>
    <w:bookmarkStart w:id="33" w:name="X83e4c37c522d8d2ffcffb23a8b76fb59dc4c039"/>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6"/>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6"/>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 "X likely caused Y" sentence in the codebase or documentation</w:t>
      </w:r>
      <w:r>
        <w:t xml:space="preserve"> </w:t>
      </w:r>
      <w:r>
        <w:t xml:space="preserve">is a §11.4.6 violation. Every "appears to be benign" without a</w:t>
      </w:r>
      <w:r>
        <w:t xml:space="preserve"> </w:t>
      </w:r>
      <w:r>
        <w:t xml:space="preserve">concrete forensic trace is a §11.4.6 violation.</w:t>
      </w:r>
    </w:p>
    <w:bookmarkEnd w:id="33"/>
    <w:bookmarkStart w:id="34" w:name="X9c7d0fd7d7b56340c4b24c82c2f2f38e44e1c75"/>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7"/>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7"/>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7"/>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7"/>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 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X7e4f80cd7ec2622341b72cb2e12e6b9658c6e6b"/>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8"/>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8"/>
        </w:numPr>
      </w:pPr>
      <w:r>
        <w:rPr>
          <w:b/>
          <w:bCs/>
        </w:rPr>
        <w:t xml:space="preserve">Vendor technical guides</w:t>
      </w:r>
      <w:r>
        <w:t xml:space="preserve"> </w:t>
      </w:r>
      <w:r>
        <w:t xml:space="preserve">for the hardware / cloud / library.</w:t>
      </w:r>
    </w:p>
    <w:p>
      <w:pPr>
        <w:pStyle w:val="Compact"/>
        <w:numPr>
          <w:ilvl w:val="0"/>
          <w:numId w:val="1028"/>
        </w:numPr>
      </w:pPr>
      <w:r>
        <w:rPr>
          <w:b/>
          <w:bCs/>
        </w:rPr>
        <w:t xml:space="preserve">Open-source codebases</w:t>
      </w:r>
      <w:r>
        <w:t xml:space="preserve"> </w:t>
      </w:r>
      <w:r>
        <w:t xml:space="preserve">that already solved analogous problems.</w:t>
      </w:r>
    </w:p>
    <w:p>
      <w:pPr>
        <w:pStyle w:val="Compact"/>
        <w:numPr>
          <w:ilvl w:val="0"/>
          <w:numId w:val="1028"/>
        </w:numPr>
      </w:pPr>
      <w:r>
        <w:rPr>
          <w:b/>
          <w:bCs/>
        </w:rPr>
        <w:t xml:space="preserve">Coding tutorials + technical articles</w:t>
      </w:r>
      <w:r>
        <w:t xml:space="preserve">.</w:t>
      </w:r>
    </w:p>
    <w:p>
      <w:pPr>
        <w:pStyle w:val="Compact"/>
        <w:numPr>
          <w:ilvl w:val="0"/>
          <w:numId w:val="1028"/>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 "NO external solution found —</w:t>
      </w:r>
      <w:r>
        <w:t xml:space="preserve"> </w:t>
      </w:r>
      <w:r>
        <w:t xml:space="preserve">original work".</w:t>
      </w:r>
    </w:p>
    <w:bookmarkEnd w:id="35"/>
    <w:bookmarkStart w:id="36" w:name="X6314081e6f71ccfeaa3ac17d50d73128df5136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Xde6d605a3754572401e706f8e36d0d96aa36af2"/>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9"/>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9"/>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30"/>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30"/>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9"/>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 "credentials not configured for</w:t>
      </w:r>
      <w:r>
        <w:t xml:space="preserve"> </w:t>
      </w:r>
      <w:r>
        <w:t xml:space="preserve">" — it does</w:t>
      </w:r>
      <w:r>
        <w:t xml:space="preserve"> </w:t>
      </w:r>
      <w:r>
        <w:t xml:space="preserve">NOT proceed without credentials and does NOT use defaults.</w:t>
      </w:r>
    </w:p>
    <w:p>
      <w:pPr>
        <w:pStyle w:val="Compact"/>
        <w:numPr>
          <w:ilvl w:val="0"/>
          <w:numId w:val="1029"/>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9"/>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9"/>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9"/>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31"/>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31"/>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31"/>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31"/>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31"/>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 "I think it's</w:t>
      </w:r>
      <w:r>
        <w:t xml:space="preserve"> </w:t>
      </w:r>
      <w:r>
        <w:t xml:space="preserve">not leaked" without grep evidence is a guess). Classification:</w:t>
      </w:r>
      <w:r>
        <w:t xml:space="preserve"> </w:t>
      </w:r>
      <w:r>
        <w:t xml:space="preserve">universal (per §11.4.17). No escape hatch.</w:t>
      </w:r>
    </w:p>
    <w:bookmarkEnd w:id="38"/>
    <w:bookmarkStart w:id="39" w:name="Xb1b270bb3e59a9c4ed72a4447236090a03ca955"/>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 "for backwards compatibility".</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Xb98cbd2fefd9979417804736ad98fe72d8493d1"/>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X92f4ac061b0b0b36e6c85426960cdf22a804e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 pattern §11.4 forbids.</w:t>
      </w:r>
      <w:r>
        <w:t xml:space="preserve"> </w:t>
      </w:r>
      <w:r>
        <w:t xml:space="preserve">Sink-side reports MUST be:</w:t>
      </w:r>
    </w:p>
    <w:p>
      <w:pPr>
        <w:pStyle w:val="Compact"/>
        <w:numPr>
          <w:ilvl w:val="0"/>
          <w:numId w:val="1032"/>
        </w:numPr>
      </w:pPr>
      <w:r>
        <w:t xml:space="preserve">Identity-verified (MAC, serial, UUID match) before consumed as</w:t>
      </w:r>
      <w:r>
        <w:t xml:space="preserve"> </w:t>
      </w:r>
      <w:r>
        <w:t xml:space="preserve">evidence.</w:t>
      </w:r>
    </w:p>
    <w:p>
      <w:pPr>
        <w:pStyle w:val="Compact"/>
        <w:numPr>
          <w:ilvl w:val="0"/>
          <w:numId w:val="1032"/>
        </w:numPr>
      </w:pPr>
      <w:r>
        <w:t xml:space="preserve">Topology-dispatched (§11.4.3) — sink-probe-unreachable → SKIP,</w:t>
      </w:r>
      <w:r>
        <w:t xml:space="preserve"> </w:t>
      </w:r>
      <w:r>
        <w:t xml:space="preserve">never FAIL.</w:t>
      </w:r>
    </w:p>
    <w:p>
      <w:pPr>
        <w:pStyle w:val="Compact"/>
        <w:numPr>
          <w:ilvl w:val="0"/>
          <w:numId w:val="1032"/>
        </w:numPr>
      </w:pPr>
      <w:r>
        <w:t xml:space="preserve">Cross-referenced with the on-source state at a matching</w:t>
      </w:r>
      <w:r>
        <w:t xml:space="preserve"> </w:t>
      </w:r>
      <w:r>
        <w:t xml:space="preserve">wall-clock instant.</w:t>
      </w:r>
    </w:p>
    <w:bookmarkEnd w:id="41"/>
    <w:bookmarkStart w:id="42" w:name="Xfad688aa6e9222b498ceeb0ac4e294b6859a8f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33"/>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33"/>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33"/>
        </w:numPr>
      </w:pPr>
      <w:r>
        <w:t xml:space="preserve">Tests MUST verify the cleanup succeeded via positive evidence</w:t>
      </w:r>
      <w:r>
        <w:t xml:space="preserve"> </w:t>
      </w:r>
      <w:r>
        <w:t xml:space="preserve">(§11.4.5).</w:t>
      </w:r>
    </w:p>
    <w:p>
      <w:pPr>
        <w:pStyle w:val="Compact"/>
        <w:numPr>
          <w:ilvl w:val="0"/>
          <w:numId w:val="1033"/>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33"/>
        </w:numPr>
      </w:pPr>
      <w:r>
        <w:t xml:space="preserve">No grace period for "the next test will clean it up" —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Xaf44ac7f99e2741f83f61ea28d3df53dfe10c00"/>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X8950e82a8a5a408ba516c281d57c5de22aca88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180001987dd1617fe8efdb70721baf1bbff525a"/>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 "MUST"-bearing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 "USB-HID multitouch</w:t>
      </w:r>
      <w:r>
        <w:t xml:space="preserve"> </w:t>
      </w:r>
      <w:r>
        <w:t xml:space="preserve">panels")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f2c243a0db19e8b9cd0774d9a7a536b5af26ee3"/>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34"/>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34"/>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34"/>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34"/>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35"/>
        </w:numPr>
      </w:pPr>
      <w:r>
        <w:t xml:space="preserve">The task is a single edit or single file read with no follow-up.</w:t>
      </w:r>
    </w:p>
    <w:p>
      <w:pPr>
        <w:pStyle w:val="Compact"/>
        <w:numPr>
          <w:ilvl w:val="0"/>
          <w:numId w:val="1035"/>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35"/>
        </w:numPr>
      </w:pPr>
      <w:r>
        <w:t xml:space="preserve">The task is gating critical state (a commit, a push, a tag</w:t>
      </w:r>
      <w:r>
        <w:t xml:space="preserve"> </w:t>
      </w:r>
      <w:r>
        <w:t xml:space="preserve">cascade) that must be sequenced before the next operator action.</w:t>
      </w:r>
    </w:p>
    <w:p>
      <w:pPr>
        <w:pStyle w:val="Compact"/>
        <w:numPr>
          <w:ilvl w:val="0"/>
          <w:numId w:val="1035"/>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 "complete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 "be helpful" (</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 "completed" 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 "forward-reference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b32ff2375c58bb863e434fd36806fd341b35c51"/>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numPr>
          <w:ilvl w:val="0"/>
          <w:numId w:val="1036"/>
        </w:numPr>
      </w:pPr>
      <w:r>
        <w:rPr>
          <w:b/>
          <w:bCs/>
        </w:rPr>
        <w:t xml:space="preserve">In-source documentation block</w:t>
      </w:r>
      <w:r>
        <w:t xml:space="preserve"> </w:t>
      </w:r>
      <w:r>
        <w:t xml:space="preserve">at the top of the file:</w:t>
      </w:r>
    </w:p>
    <w:p>
      <w:pPr>
        <w:pStyle w:val="Compact"/>
        <w:numPr>
          <w:ilvl w:val="1"/>
          <w:numId w:val="1037"/>
        </w:numPr>
      </w:pPr>
      <w:r>
        <w:t xml:space="preserve">Purpose: one-sentence description of what the script does.</w:t>
      </w:r>
    </w:p>
    <w:p>
      <w:pPr>
        <w:pStyle w:val="Compact"/>
        <w:numPr>
          <w:ilvl w:val="1"/>
          <w:numId w:val="1037"/>
        </w:numPr>
      </w:pPr>
      <w:r>
        <w:t xml:space="preserve">Usage: complete invocation syntax with all flags, env vars,</w:t>
      </w:r>
      <w:r>
        <w:t xml:space="preserve"> </w:t>
      </w:r>
      <w:r>
        <w:t xml:space="preserve">positional arguments, examples.</w:t>
      </w:r>
    </w:p>
    <w:p>
      <w:pPr>
        <w:pStyle w:val="Compact"/>
        <w:numPr>
          <w:ilvl w:val="1"/>
          <w:numId w:val="1037"/>
        </w:numPr>
      </w:pPr>
      <w:r>
        <w:t xml:space="preserve">Inputs: env vars, files read, command-line args, stdin.</w:t>
      </w:r>
    </w:p>
    <w:p>
      <w:pPr>
        <w:pStyle w:val="Compact"/>
        <w:numPr>
          <w:ilvl w:val="1"/>
          <w:numId w:val="1037"/>
        </w:numPr>
      </w:pPr>
      <w:r>
        <w:t xml:space="preserve">Outputs: files written, stdout/stderr behaviour, exit codes.</w:t>
      </w:r>
    </w:p>
    <w:p>
      <w:pPr>
        <w:pStyle w:val="Compact"/>
        <w:numPr>
          <w:ilvl w:val="1"/>
          <w:numId w:val="1037"/>
        </w:numPr>
      </w:pPr>
      <w:r>
        <w:t xml:space="preserve">Side-effects: anything that changes system state outside the</w:t>
      </w:r>
      <w:r>
        <w:t xml:space="preserve"> </w:t>
      </w:r>
      <w:r>
        <w:t xml:space="preserve">script's own scratch directory.</w:t>
      </w:r>
    </w:p>
    <w:p>
      <w:pPr>
        <w:pStyle w:val="Compact"/>
        <w:numPr>
          <w:ilvl w:val="1"/>
          <w:numId w:val="1037"/>
        </w:numPr>
      </w:pPr>
      <w:r>
        <w:t xml:space="preserve">Dependencies: required commands (and how to install them) +</w:t>
      </w:r>
      <w:r>
        <w:t xml:space="preserve"> </w:t>
      </w:r>
      <w:r>
        <w:t xml:space="preserve">required system state (e.g., "must be run as root", "must run</w:t>
      </w:r>
      <w:r>
        <w:t xml:space="preserve"> </w:t>
      </w:r>
      <w:r>
        <w:t xml:space="preserve">from project root").</w:t>
      </w:r>
    </w:p>
    <w:p>
      <w:pPr>
        <w:pStyle w:val="Compact"/>
        <w:numPr>
          <w:ilvl w:val="1"/>
          <w:numId w:val="1037"/>
        </w:numPr>
      </w:pPr>
      <w:r>
        <w:t xml:space="preserve">Cross-references: companion guides under</w:t>
      </w:r>
      <w:r>
        <w:t xml:space="preserve"> </w:t>
      </w:r>
      <w:r>
        <w:rPr>
          <w:rStyle w:val="VerbatimChar"/>
        </w:rPr>
        <w:t xml:space="preserve">docs/</w:t>
      </w:r>
      <w:r>
        <w:t xml:space="preserve">.</w:t>
      </w:r>
    </w:p>
    <w:p>
      <w:pPr>
        <w:numPr>
          <w:ilvl w:val="0"/>
          <w:numId w:val="1036"/>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8"/>
        </w:numPr>
      </w:pPr>
      <w:r>
        <w:rPr>
          <w:b/>
          <w:bCs/>
        </w:rPr>
        <w:t xml:space="preserve">Overview</w:t>
      </w:r>
      <w:r>
        <w:t xml:space="preserve"> </w:t>
      </w:r>
      <w:r>
        <w:t xml:space="preserve">— what the script does in plain English.</w:t>
      </w:r>
    </w:p>
    <w:p>
      <w:pPr>
        <w:pStyle w:val="Compact"/>
        <w:numPr>
          <w:ilvl w:val="1"/>
          <w:numId w:val="1038"/>
        </w:numPr>
      </w:pPr>
      <w:r>
        <w:rPr>
          <w:b/>
          <w:bCs/>
        </w:rPr>
        <w:t xml:space="preserve">Prerequisites</w:t>
      </w:r>
      <w:r>
        <w:t xml:space="preserve"> </w:t>
      </w:r>
      <w:r>
        <w:t xml:space="preserve">— environment + dependencies.</w:t>
      </w:r>
    </w:p>
    <w:p>
      <w:pPr>
        <w:pStyle w:val="Compact"/>
        <w:numPr>
          <w:ilvl w:val="1"/>
          <w:numId w:val="1038"/>
        </w:numPr>
      </w:pPr>
      <w:r>
        <w:rPr>
          <w:b/>
          <w:bCs/>
        </w:rPr>
        <w:t xml:space="preserve">Usage examples</w:t>
      </w:r>
      <w:r>
        <w:t xml:space="preserve"> </w:t>
      </w:r>
      <w:r>
        <w:t xml:space="preserve">— copy-paste recipes for the common cases.</w:t>
      </w:r>
    </w:p>
    <w:p>
      <w:pPr>
        <w:pStyle w:val="Compact"/>
        <w:numPr>
          <w:ilvl w:val="1"/>
          <w:numId w:val="1038"/>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8"/>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8"/>
        </w:numPr>
      </w:pPr>
      <w:r>
        <w:rPr>
          <w:b/>
          <w:bCs/>
        </w:rPr>
        <w:t xml:space="preserve">Related scripts</w:t>
      </w:r>
      <w:r>
        <w:t xml:space="preserve"> </w:t>
      </w:r>
      <w:r>
        <w:t xml:space="preserve">— companion scripts and how they compose.</w:t>
      </w:r>
    </w:p>
    <w:p>
      <w:pPr>
        <w:pStyle w:val="Compact"/>
        <w:numPr>
          <w:ilvl w:val="1"/>
          <w:numId w:val="1038"/>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b6397fef0c7ceddda38e26aa1f995404bc33441"/>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9"/>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40"/>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40"/>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40"/>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9"/>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w:t>
      </w:r>
      <w:r>
        <w:t xml:space="preserve">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9"/>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w:t>
      </w:r>
      <w:r>
        <w:t xml:space="preserve">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9"/>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p>
    <w:p>
      <w:pPr>
        <w:pStyle w:val="Compact"/>
        <w:numPr>
          <w:ilvl w:val="0"/>
          <w:numId w:val="1041"/>
        </w:numPr>
      </w:pPr>
      <w:r>
        <w:rPr>
          <w:rStyle w:val="VerbatimChar"/>
        </w:rPr>
        <w:t xml:space="preserve">docs/Fixed_Summary.md</w:t>
      </w:r>
      <w:r>
        <w:t xml:space="preserve"> </w:t>
      </w:r>
      <w:r>
        <w:t xml:space="preserve">exists.</w:t>
      </w:r>
    </w:p>
    <w:p>
      <w:pPr>
        <w:pStyle w:val="Compact"/>
        <w:numPr>
          <w:ilvl w:val="0"/>
          <w:numId w:val="1041"/>
        </w:numPr>
      </w:pP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p>
    <w:p>
      <w:pPr>
        <w:pStyle w:val="Compact"/>
        <w:numPr>
          <w:ilvl w:val="0"/>
          <w:numId w:val="1041"/>
        </w:numPr>
      </w:pPr>
      <w:r>
        <w:rPr>
          <w:rStyle w:val="VerbatimChar"/>
        </w:rPr>
        <w:t xml:space="preserve">mtime(Fixed_Summary.md) &gt;= mtime(Fixed.md)</w:t>
      </w:r>
      <w:r>
        <w:t xml:space="preserve"> </w:t>
      </w:r>
      <w:r>
        <w:t xml:space="preserve">(regenerated after</w:t>
      </w:r>
      <w:r>
        <w:t xml:space="preserve"> </w:t>
      </w:r>
      <w:r>
        <w:t xml:space="preserve">Fixed.md edits).</w:t>
      </w:r>
    </w:p>
    <w:p>
      <w:pPr>
        <w:pStyle w:val="Compact"/>
        <w:numPr>
          <w:ilvl w:val="0"/>
          <w:numId w:val="1041"/>
        </w:numPr>
      </w:pPr>
      <w:r>
        <w:t xml:space="preserve">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p>
    <w:p>
      <w:pPr>
        <w:pStyle w:val="Compact"/>
        <w:numPr>
          <w:ilvl w:val="0"/>
          <w:numId w:val="1041"/>
        </w:numPr>
      </w:pPr>
      <w:r>
        <w:t xml:space="preserve">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p>
    <w:p>
      <w:pPr>
        <w:pStyle w:val="Compact"/>
        <w:numPr>
          <w:ilvl w:val="0"/>
          <w:numId w:val="1041"/>
        </w:numPr>
      </w:pPr>
      <w:r>
        <w:t xml:space="preserve">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FirstParagraph"/>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 hazard §11.4 forbids</w:t>
      </w:r>
      <w:r>
        <w:t xml:space="preserve"> </w:t>
      </w:r>
      <w:r>
        <w:t xml:space="preserve">— an operator reading Issues_Summary can no longer answer "where is</w:t>
      </w:r>
      <w:r>
        <w:t xml:space="preserve"> </w:t>
      </w:r>
      <w:r>
        <w:t xml:space="preserve">item X now?" by cross-referencing Fixed_Summary because the schemas</w:t>
      </w:r>
      <w:r>
        <w:t xml:space="preserve"> </w:t>
      </w:r>
      <w:r>
        <w:t xml:space="preserve">diverge. Non-compliance is a release blocker regardless of context.</w:t>
      </w:r>
    </w:p>
    <w:bookmarkEnd w:id="48"/>
    <w:bookmarkStart w:id="49" w:name="X34c5c59bb0fed2530a6f602ebf65f700b252c84"/>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 "nothing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42"/>
        </w:numPr>
      </w:pPr>
      <w:r>
        <w:rPr>
          <w:b/>
          <w:bCs/>
        </w:rPr>
        <w:t xml:space="preserve">(a) CLI / ADB / SSH / API access</w:t>
      </w:r>
      <w:r>
        <w:t xml:space="preserve"> </w:t>
      </w:r>
      <w:r>
        <w:t xml:space="preserve">— can the work be done via</w:t>
      </w:r>
      <w:r>
        <w:t xml:space="preserve"> </w:t>
      </w:r>
      <w:r>
        <w:t xml:space="preserve">any access the agent already has? (e.g.</w:t>
      </w:r>
      <w:r>
        <w:t xml:space="preserve">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42"/>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42"/>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42"/>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42"/>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 "I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43"/>
        </w:numPr>
      </w:pPr>
      <w:r>
        <w:rPr>
          <w:b/>
          <w:bCs/>
        </w:rPr>
        <w:t xml:space="preserve">WHAT</w:t>
      </w:r>
      <w:r>
        <w:t xml:space="preserve"> </w:t>
      </w:r>
      <w:r>
        <w:t xml:space="preserve">— the specific concrete action the operator must</w:t>
      </w:r>
      <w:r>
        <w:t xml:space="preserve"> </w:t>
      </w:r>
      <w:r>
        <w:t xml:space="preserve">perform (verb + object + target system). Generic "the operator</w:t>
      </w:r>
      <w:r>
        <w:t xml:space="preserve"> </w:t>
      </w:r>
      <w:r>
        <w:t xml:space="preserve">must investigate" is forbidden — name the action.</w:t>
      </w:r>
    </w:p>
    <w:p>
      <w:pPr>
        <w:pStyle w:val="Compact"/>
        <w:numPr>
          <w:ilvl w:val="0"/>
          <w:numId w:val="1043"/>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 "Subagent delegation: tried general-purpose with X</w:t>
      </w:r>
      <w:r>
        <w:t xml:space="preserve"> </w:t>
      </w:r>
      <w:r>
        <w:t xml:space="preserve">scope — blocked because Y" is the bar.</w:t>
      </w:r>
    </w:p>
    <w:p>
      <w:pPr>
        <w:pStyle w:val="Compact"/>
        <w:numPr>
          <w:ilvl w:val="0"/>
          <w:numId w:val="1043"/>
        </w:numPr>
      </w:pPr>
      <w:r>
        <w:rPr>
          <w:b/>
          <w:bCs/>
        </w:rPr>
        <w:t xml:space="preserve">UNBLOCK CONDITION</w:t>
      </w:r>
      <w:r>
        <w:t xml:space="preserve"> </w:t>
      </w:r>
      <w:r>
        <w:t xml:space="preserve">— the observable signal that the operator</w:t>
      </w:r>
      <w:r>
        <w:t xml:space="preserve"> </w:t>
      </w:r>
      <w:r>
        <w:t xml:space="preserve">has completed the action (e.g. "operator confirms hardware</w:t>
      </w:r>
      <w:r>
        <w:t xml:space="preserve"> </w:t>
      </w:r>
      <w:r>
        <w:t xml:space="preserve">rev-B installed", "operator pastes new API key into</w:t>
      </w:r>
      <w:r>
        <w:t xml:space="preserve"> </w:t>
      </w:r>
      <w:r>
        <w:rPr>
          <w:rStyle w:val="VerbatimChar"/>
        </w:rPr>
        <w:t xml:space="preserve">scripts/testing/secrets/.foo.env</w:t>
      </w:r>
      <w:r>
        <w:t xml:space="preserve">", "operator force-pushes</w:t>
      </w:r>
      <w:r>
        <w:t xml:space="preserve"> </w:t>
      </w:r>
      <w:r>
        <w:t xml:space="preserve">PR #123 merge to upstream"). Without this, the agent cannot</w:t>
      </w:r>
      <w:r>
        <w:t xml:space="preserve"> </w:t>
      </w:r>
      <w:r>
        <w:t xml:space="preserve">automatically detect when to re-evaluate.</w:t>
      </w:r>
    </w:p>
    <w:p>
      <w:pPr>
        <w:pStyle w:val="Compact"/>
        <w:numPr>
          <w:ilvl w:val="0"/>
          <w:numId w:val="1043"/>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 @username", "see</w:t>
      </w:r>
      <w:r>
        <w:t xml:space="preserve"> </w:t>
      </w:r>
      <w:r>
        <w:rPr>
          <w:rStyle w:val="VerbatimChar"/>
        </w:rPr>
        <w:t xml:space="preserve">docs/operator/&lt;topic&gt;.md</w:t>
      </w:r>
      <w:r>
        <w:t xml:space="preserve">",</w:t>
      </w:r>
      <w:r>
        <w:t xml:space="preserve"> </w:t>
      </w:r>
      <w:r>
        <w:t xml:space="preserve">"vendor: support-id 12345").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 form).</w:t>
      </w:r>
    </w:p>
    <w:p>
      <w:pPr>
        <w:pStyle w:val="BodyText"/>
      </w:pPr>
      <w:r>
        <w:rPr>
          <w:b/>
          <w:bCs/>
        </w:rPr>
        <w:t xml:space="preserve">7. Pre-build gates (recommended, per consuming project):</w:t>
      </w:r>
    </w:p>
    <w:p>
      <w:pPr>
        <w:pStyle w:val="Compact"/>
        <w:numPr>
          <w:ilvl w:val="0"/>
          <w:numId w:val="1044"/>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44"/>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 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3a951fcf7467f6eeb4b182adc80af5ecb98d7fe"/>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45"/>
        </w:numPr>
      </w:pPr>
      <w:r>
        <w:t xml:space="preserve">The active issue tracker (</w:t>
      </w:r>
      <w:r>
        <w:rPr>
          <w:rStyle w:val="VerbatimChar"/>
        </w:rPr>
        <w:t xml:space="preserve">docs/Issues.md</w:t>
      </w:r>
      <w:r>
        <w:t xml:space="preserve"> </w:t>
      </w:r>
      <w:r>
        <w:t xml:space="preserve">in ATMOSphere's layout;</w:t>
      </w:r>
      <w:r>
        <w:t xml:space="preserve"> </w:t>
      </w:r>
      <w:r>
        <w:t xml:space="preserve">the project's equivalent file elsewhere) and its HTML + PDF exports.</w:t>
      </w:r>
    </w:p>
    <w:p>
      <w:pPr>
        <w:pStyle w:val="Compact"/>
        <w:numPr>
          <w:ilvl w:val="0"/>
          <w:numId w:val="1045"/>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45"/>
        </w:numPr>
      </w:pPr>
      <w:r>
        <w:t xml:space="preserve">The fixed-bug archive (</w:t>
      </w:r>
      <w:r>
        <w:rPr>
          <w:rStyle w:val="VerbatimChar"/>
        </w:rPr>
        <w:t xml:space="preserve">docs/Fixed.md</w:t>
      </w:r>
      <w:r>
        <w:t xml:space="preserve">) and its HTML + PDF exports.</w:t>
      </w:r>
    </w:p>
    <w:p>
      <w:pPr>
        <w:pStyle w:val="Compact"/>
        <w:numPr>
          <w:ilvl w:val="0"/>
          <w:numId w:val="1045"/>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45"/>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45"/>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46"/>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46"/>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46"/>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46"/>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46"/>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w:t>
      </w:r>
      <w:r>
        <w:t xml:space="preserve">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7"/>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ATMOSphere's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79e67613af41b074610421f2325de4adeb24ee8"/>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8"/>
        </w:numPr>
      </w:pPr>
      <w:r>
        <w:t xml:space="preserve">Operator-blocked / Blocker</w:t>
      </w:r>
    </w:p>
    <w:p>
      <w:pPr>
        <w:pStyle w:val="Compact"/>
        <w:numPr>
          <w:ilvl w:val="0"/>
          <w:numId w:val="1048"/>
        </w:numPr>
      </w:pPr>
      <w:r>
        <w:t xml:space="preserve">In testing</w:t>
      </w:r>
    </w:p>
    <w:p>
      <w:pPr>
        <w:pStyle w:val="Compact"/>
        <w:numPr>
          <w:ilvl w:val="0"/>
          <w:numId w:val="1048"/>
        </w:numPr>
      </w:pPr>
      <w:r>
        <w:t xml:space="preserve">Ready for testing</w:t>
      </w:r>
    </w:p>
    <w:p>
      <w:pPr>
        <w:pStyle w:val="Compact"/>
        <w:numPr>
          <w:ilvl w:val="0"/>
          <w:numId w:val="1048"/>
        </w:numPr>
      </w:pPr>
      <w:r>
        <w:t xml:space="preserve">In progress</w:t>
      </w:r>
    </w:p>
    <w:p>
      <w:pPr>
        <w:pStyle w:val="Compact"/>
        <w:numPr>
          <w:ilvl w:val="0"/>
          <w:numId w:val="1048"/>
        </w:numPr>
      </w:pPr>
      <w:r>
        <w:t xml:space="preserve">Reopened</w:t>
      </w:r>
    </w:p>
    <w:p>
      <w:pPr>
        <w:pStyle w:val="Compact"/>
        <w:numPr>
          <w:ilvl w:val="0"/>
          <w:numId w:val="1048"/>
        </w:numPr>
      </w:pPr>
      <w:r>
        <w:t xml:space="preserve">Queued</w:t>
      </w:r>
    </w:p>
    <w:p>
      <w:pPr>
        <w:pStyle w:val="Compact"/>
        <w:numPr>
          <w:ilvl w:val="0"/>
          <w:numId w:val="1048"/>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9"/>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abf00f37a19ec705d384c5c1037a99aacffb812"/>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p>
    <w:p>
      <w:pPr>
        <w:pStyle w:val="Compact"/>
        <w:numPr>
          <w:ilvl w:val="0"/>
          <w:numId w:val="1050"/>
        </w:numPr>
      </w:pP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FirstParagraph"/>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51"/>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r>
        <w:t xml:space="preserve"> </w:t>
      </w:r>
      <w:r>
        <w:t xml:space="preserve">(c) 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 "the</w:t>
      </w:r>
      <w:r>
        <w:t xml:space="preserve"> </w:t>
      </w:r>
      <w:r>
        <w:t xml:space="preserve">build OOM'd, no idea why" into "build X at git-SHA Y peaked at Z GB</w:t>
      </w:r>
      <w:r>
        <w:t xml:space="preserve"> </w:t>
      </w:r>
      <w:r>
        <w:t xml:space="preserve">at minute N, which is W% above the rolling p95". The discipline pays</w:t>
      </w:r>
      <w:r>
        <w:t xml:space="preserve"> </w:t>
      </w:r>
      <w:r>
        <w:t xml:space="preserve">for itself the first time it diagnoses a build-resource regression.</w:t>
      </w:r>
    </w:p>
    <w:bookmarkEnd w:id="52"/>
    <w:bookmarkStart w:id="53"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52"/>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52"/>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52"/>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52"/>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52"/>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52"/>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 "the</w:t>
      </w:r>
      <w:r>
        <w:t xml:space="preserve"> </w:t>
      </w:r>
      <w:r>
        <w:t xml:space="preserve">feature works locally for me, ship it".</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 "Done" without honoring §11.4.25 is</w:t>
      </w:r>
      <w:r>
        <w:t xml:space="preserve"> </w:t>
      </w:r>
      <w:r>
        <w:t xml:space="preserve">making a false claim regardless of how the work-item tracker</w:t>
      </w:r>
      <w:r>
        <w:t xml:space="preserve"> </w:t>
      </w:r>
      <w:r>
        <w:t xml:space="preserve">labels the row.</w:t>
      </w:r>
    </w:p>
    <w:bookmarkEnd w:id="53"/>
    <w:bookmarkStart w:id="54"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53"/>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53"/>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53"/>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53"/>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53"/>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 "make conflicts go away" 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53"/>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w:t>
      </w:r>
      <w:r>
        <w:t xml:space="preserve">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53"/>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 "I'll fetch later" or "I'll push to the other</w:t>
      </w:r>
      <w:r>
        <w:t xml:space="preserve"> </w:t>
      </w:r>
      <w:r>
        <w:t xml:space="preserve">upstreams in the next commit".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1941a62c2e0ae3d7f4088dc5aa8488818d8cb77"/>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54"/>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54"/>
        </w:numPr>
      </w:pPr>
      <w:r>
        <w:t xml:space="preserve">The script:</w:t>
      </w:r>
    </w:p>
    <w:p>
      <w:pPr>
        <w:pStyle w:val="Compact"/>
        <w:numPr>
          <w:ilvl w:val="1"/>
          <w:numId w:val="1055"/>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55"/>
        </w:numPr>
      </w:pPr>
      <w:r>
        <w:t xml:space="preserve">Reads the newly-added submodule's</w:t>
      </w:r>
      <w:r>
        <w:t xml:space="preserve"> </w:t>
      </w:r>
      <w:r>
        <w:rPr>
          <w:rStyle w:val="VerbatimChar"/>
        </w:rPr>
        <w:t xml:space="preserve">helix-deps.yaml</w:t>
      </w:r>
      <w:r>
        <w:t xml:space="preserve">.</w:t>
      </w:r>
    </w:p>
    <w:p>
      <w:pPr>
        <w:pStyle w:val="Compact"/>
        <w:numPr>
          <w:ilvl w:val="1"/>
          <w:numId w:val="1055"/>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55"/>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55"/>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56"/>
        </w:numPr>
      </w:pPr>
      <w:r>
        <w:t xml:space="preserve">Bootstraps a throwaway consuming project from scratch in a temp</w:t>
      </w:r>
      <w:r>
        <w:t xml:space="preserve"> </w:t>
      </w:r>
      <w:r>
        <w:t xml:space="preserve">directory.</w:t>
      </w:r>
    </w:p>
    <w:p>
      <w:pPr>
        <w:pStyle w:val="Compact"/>
        <w:numPr>
          <w:ilvl w:val="0"/>
          <w:numId w:val="1056"/>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56"/>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56"/>
        </w:numPr>
      </w:pPr>
      <w:r>
        <w:t xml:space="preserve">Runs the submodule's own test suite against the bootstrapped</w:t>
      </w:r>
      <w:r>
        <w:t xml:space="preserve"> </w:t>
      </w:r>
      <w:r>
        <w:t xml:space="preserve">layout; asserts pass.</w:t>
      </w:r>
    </w:p>
    <w:p>
      <w:pPr>
        <w:pStyle w:val="Compact"/>
        <w:numPr>
          <w:ilvl w:val="0"/>
          <w:numId w:val="1056"/>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874f8c8fbae59acd0f9194d1a4258cf4b34e7c"/>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7"/>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7"/>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7"/>
        </w:numPr>
      </w:pPr>
      <w:r>
        <w:t xml:space="preserve">Any failure produces a directed FAIL entry naming the rule</w:t>
      </w:r>
      <w:r>
        <w:t xml:space="preserve"> </w:t>
      </w:r>
      <w:r>
        <w:t xml:space="preserve">(e.g.,</w:t>
      </w:r>
      <w:r>
        <w:t xml:space="preserve"> </w:t>
      </w:r>
      <w:r>
        <w:rPr>
          <w:rStyle w:val="VerbatimChar"/>
        </w:rPr>
        <w:t xml:space="preserve">FAIL: CONST-053 — *.log tracked at HelixCode/foo.log</w:t>
      </w:r>
      <w:r>
        <w:t xml:space="preserve">)</w:t>
      </w:r>
    </w:p>
    <w:p>
      <w:pPr>
        <w:pStyle w:val="Compact"/>
        <w:numPr>
          <w:ilvl w:val="1"/>
          <w:numId w:val="1058"/>
        </w:numPr>
      </w:pPr>
      <w:r>
        <w:t xml:space="preserve">the canonical fix.</w:t>
      </w:r>
    </w:p>
    <w:p>
      <w:pPr>
        <w:pStyle w:val="Compact"/>
        <w:numPr>
          <w:ilvl w:val="0"/>
          <w:numId w:val="1057"/>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7"/>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9"/>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60"/>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60"/>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60"/>
        </w:numPr>
      </w:pPr>
      <w:r>
        <w:t xml:space="preserve">Bundled assets where the bundler is committed.</w:t>
      </w:r>
    </w:p>
    <w:p>
      <w:pPr>
        <w:numPr>
          <w:ilvl w:val="0"/>
          <w:numId w:val="1059"/>
        </w:numPr>
      </w:pPr>
      <w:r>
        <w:rPr>
          <w:b/>
          <w:bCs/>
        </w:rPr>
        <w:t xml:space="preserve">Cache files</w:t>
      </w:r>
      <w:r>
        <w:t xml:space="preserve"> </w:t>
      </w:r>
      <w:r>
        <w:t xml:space="preserve">— anything a tool regenerates on demand:</w:t>
      </w:r>
    </w:p>
    <w:p>
      <w:pPr>
        <w:pStyle w:val="Compact"/>
        <w:numPr>
          <w:ilvl w:val="1"/>
          <w:numId w:val="1061"/>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9"/>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9"/>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62"/>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62"/>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62"/>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9"/>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9"/>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9"/>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 "recreatable" 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 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 "fix" 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p>
    <w:p>
      <w:pPr>
        <w:pStyle w:val="Compact"/>
        <w:numPr>
          <w:ilvl w:val="0"/>
          <w:numId w:val="1063"/>
        </w:numPr>
      </w:pPr>
      <w:r>
        <w:t xml:space="preserve">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HelixCode/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HelixAgent/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64"/>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64"/>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64"/>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 "does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65"/>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65"/>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65"/>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65"/>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66"/>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p>
    <w:p>
      <w:pPr>
        <w:pStyle w:val="Compact"/>
        <w:numPr>
          <w:ilvl w:val="0"/>
          <w:numId w:val="1066"/>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66"/>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r>
        <w:t xml:space="preserve"> </w:t>
      </w:r>
      <w:r>
        <w:t xml:space="preserve">(ii) 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and (iii) every dependency</w:t>
      </w:r>
      <w:r>
        <w:t xml:space="preserve"> </w:t>
      </w:r>
      <w:r>
        <w:t xml:space="preserve">declared by an owned submodule has a corresponding</w:t>
      </w:r>
      <w:r>
        <w:t xml:space="preserve"> </w:t>
      </w:r>
      <w:r>
        <w:t xml:space="preserve">parent-project submodule entry at the canonical path.</w:t>
      </w:r>
    </w:p>
    <w:p>
      <w:pPr>
        <w:pStyle w:val="Compact"/>
        <w:numPr>
          <w:ilvl w:val="0"/>
          <w:numId w:val="1066"/>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7"/>
        </w:numPr>
      </w:pPr>
      <w:r>
        <w:t xml:space="preserve">Engineering rounds plan in submodule-aware tranches: "improve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p>
    <w:p>
      <w:pPr>
        <w:pStyle w:val="Compact"/>
        <w:numPr>
          <w:ilvl w:val="0"/>
          <w:numId w:val="1067"/>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7"/>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2"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w:t>
      </w:r>
      <w:r>
        <w:t xml:space="preserve"> </w:t>
      </w:r>
      <w:hyperlink r:id="rId60">
        <w:r>
          <w:rPr>
            <w:rStyle w:val="Hyperlink"/>
          </w:rPr>
          <w:t xml:space="preserve">https://github.com/vasic-digital/Challenges</w:t>
        </w:r>
      </w:hyperlink>
      <w:r>
        <w:t xml:space="preserve">). EVERYTHING MUST</w:t>
      </w:r>
      <w:r>
        <w:t xml:space="preserve"> </w:t>
      </w:r>
      <w:r>
        <w:t xml:space="preserve">BE tested using HelixQA (fully incorporating HelixQA Submodule</w:t>
      </w:r>
      <w:r>
        <w:t xml:space="preserve"> </w:t>
      </w:r>
      <w:r>
        <w:t xml:space="preserve">—</w:t>
      </w:r>
      <w:r>
        <w:t xml:space="preserve"> </w:t>
      </w:r>
      <w:hyperlink r:id="rId61">
        <w:r>
          <w:rPr>
            <w:rStyle w:val="Hyperlink"/>
          </w:rPr>
          <w:t xml:space="preserve">https://github.com/HelixDevelopment/HelixQA</w:t>
        </w:r>
      </w:hyperlink>
      <w:r>
        <w:t xml:space="preserve">).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 "for now", "in production this would",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8"/>
        </w:numPr>
      </w:pPr>
      <w:r>
        <w:rPr>
          <w:b/>
          <w:bCs/>
        </w:rPr>
        <w:t xml:space="preserve">Unit</w:t>
      </w:r>
      <w:r>
        <w:t xml:space="preserve"> </w:t>
      </w:r>
      <w:r>
        <w:t xml:space="preserve">— fast, isolated, mocks permitted per (A).</w:t>
      </w:r>
    </w:p>
    <w:p>
      <w:pPr>
        <w:pStyle w:val="Compact"/>
        <w:numPr>
          <w:ilvl w:val="0"/>
          <w:numId w:val="1068"/>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8"/>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8"/>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8"/>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8"/>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8"/>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8"/>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8"/>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8"/>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8"/>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8"/>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8"/>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8"/>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8"/>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p>
    <w:p>
      <w:pPr>
        <w:pStyle w:val="Compact"/>
        <w:numPr>
          <w:ilvl w:val="0"/>
          <w:numId w:val="1069"/>
        </w:numPr>
      </w:pPr>
      <w:r>
        <w:t xml:space="preserve">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FirstParagraph"/>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70"/>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70"/>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70"/>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 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2"/>
    <w:bookmarkStart w:id="63" w:name="Xc9e09ae1a2435da69cad2ca0d7b446a23f01886"/>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 "implemented", feature deliveries aren't "fixed",</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 "closed,</w:t>
      </w:r>
      <w:r>
        <w:t xml:space="preserve"> </w:t>
      </w:r>
      <w:r>
        <w:t xml:space="preserve">positive evidence captured")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3"/>
    <w:bookmarkStart w:id="64" w:name="Xdb7f13bc63cdd180bdf2b0d258df005f85cc3df"/>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71"/>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71"/>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71"/>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71"/>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4"/>
    <w:bookmarkStart w:id="65" w:name="X27682d41c4b4cf3a72df9e570cfa6283e079a3e"/>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 "parent</w:t>
      </w:r>
      <w:r>
        <w:t xml:space="preserve"> </w:t>
      </w:r>
      <w:r>
        <w:t xml:space="preserve">CLAUDE.md", "root CLAUDE.md", "main constitution" —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 "How inheritance works" 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72"/>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72"/>
        </w:numPr>
      </w:pPr>
      <w:r>
        <w:rPr>
          <w:b/>
          <w:bCs/>
        </w:rPr>
        <w:t xml:space="preserve">Terminology anchor.</w:t>
      </w:r>
      <w:r>
        <w:t xml:space="preserve"> </w:t>
      </w:r>
      <w:r>
        <w:t xml:space="preserve">When prose in any file in this</w:t>
      </w:r>
      <w:r>
        <w:t xml:space="preserve"> </w:t>
      </w:r>
      <w:r>
        <w:t xml:space="preserve">constitutional family references "the parent CLAUDE.md" or "the</w:t>
      </w:r>
      <w:r>
        <w:t xml:space="preserve"> </w:t>
      </w:r>
      <w:r>
        <w:t xml:space="preserve">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("the CLAUDE.md", "the</w:t>
      </w:r>
      <w:r>
        <w:t xml:space="preserve"> </w:t>
      </w:r>
      <w:r>
        <w:t xml:space="preserve">constitution") via this rule.</w:t>
      </w:r>
    </w:p>
    <w:p>
      <w:pPr>
        <w:numPr>
          <w:ilvl w:val="0"/>
          <w:numId w:val="1072"/>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72"/>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72"/>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72"/>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73"/>
        </w:numPr>
      </w:pPr>
      <w:r>
        <w:t xml:space="preserve">The native import:</w:t>
      </w:r>
      <w:r>
        <w:t xml:space="preserve"> </w:t>
      </w:r>
      <w:r>
        <w:rPr>
          <w:rStyle w:val="VerbatimChar"/>
        </w:rPr>
        <w:t xml:space="preserve">@constitution/CLAUDE.md</w:t>
      </w:r>
    </w:p>
    <w:p>
      <w:pPr>
        <w:pStyle w:val="Compact"/>
        <w:numPr>
          <w:ilvl w:val="1"/>
          <w:numId w:val="1073"/>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p>
    <w:p>
      <w:pPr>
        <w:numPr>
          <w:ilvl w:val="0"/>
          <w:numId w:val="1072"/>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74"/>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 "leave both copies in place to be safe" —</w:t>
      </w:r>
      <w:r>
        <w:t xml:space="preserve"> </w:t>
      </w:r>
      <w:r>
        <w:t xml:space="preserve">duplicates silently diverge over time.</w:t>
      </w:r>
    </w:p>
    <w:bookmarkEnd w:id="65"/>
    <w:bookmarkStart w:id="66"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75"/>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75"/>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75"/>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75"/>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75"/>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75"/>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6"/>
    <w:bookmarkStart w:id="67"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76"/>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 "Gitee removal" 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76"/>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76"/>
        </w:numPr>
      </w:pPr>
      <w:r>
        <w:rPr>
          <w:b/>
          <w:bCs/>
        </w:rPr>
        <w:t xml:space="preserve">Divergent history</w:t>
      </w:r>
      <w:r>
        <w:t xml:space="preserve"> </w:t>
      </w:r>
      <w:r>
        <w:t xml:space="preserve">— if the agent commits a parallel</w:t>
      </w:r>
      <w:r>
        <w:t xml:space="preserve"> </w:t>
      </w:r>
      <w:r>
        <w:t xml:space="preserve">"completion" 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 "do X immediately" —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77"/>
        </w:numPr>
      </w:pPr>
      <w:r>
        <w:t xml:space="preserve">The consuming project root.</w:t>
      </w:r>
    </w:p>
    <w:p>
      <w:pPr>
        <w:pStyle w:val="Compact"/>
        <w:numPr>
          <w:ilvl w:val="0"/>
          <w:numId w:val="1077"/>
        </w:numPr>
      </w:pPr>
      <w:r>
        <w:t xml:space="preserve">Every owned submodule (per §11.4.28) — recursive.</w:t>
      </w:r>
    </w:p>
    <w:p>
      <w:pPr>
        <w:pStyle w:val="Compact"/>
        <w:numPr>
          <w:ilvl w:val="0"/>
          <w:numId w:val="1077"/>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77"/>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 "I just fetched" or "nothing could have</w:t>
      </w:r>
      <w:r>
        <w:t xml:space="preserve"> </w:t>
      </w:r>
      <w:r>
        <w:t xml:space="preserve">changed in the last N minutes" 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 "freshly</w:t>
      </w:r>
      <w:r>
        <w:t xml:space="preserve"> </w:t>
      </w:r>
      <w:r>
        <w:t xml:space="preserve">discovered defect" 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7"/>
    <w:bookmarkStart w:id="68" w:name="X0b65c9b5c9b254157714352c52fecf8ad77440f"/>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 includes (non-exhaustive):</w:t>
      </w:r>
    </w:p>
    <w:p>
      <w:pPr>
        <w:pStyle w:val="Compact"/>
        <w:numPr>
          <w:ilvl w:val="0"/>
          <w:numId w:val="1078"/>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8"/>
        </w:numPr>
      </w:pPr>
      <w:r>
        <w:t xml:space="preserve">Splash screens declared in the install metadata.</w:t>
      </w:r>
    </w:p>
    <w:p>
      <w:pPr>
        <w:pStyle w:val="Compact"/>
        <w:numPr>
          <w:ilvl w:val="0"/>
          <w:numId w:val="1078"/>
        </w:numPr>
      </w:pPr>
      <w:r>
        <w:t xml:space="preserve">Application name strings as declared in the install metadata.</w:t>
      </w:r>
    </w:p>
    <w:p>
      <w:pPr>
        <w:pStyle w:val="Compact"/>
        <w:numPr>
          <w:ilvl w:val="0"/>
          <w:numId w:val="1078"/>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8"/>
    <w:bookmarkStart w:id="69" w:name="X5198c3e9b8786b468647be8dc7aeadb924dd2b4"/>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9"/>
        </w:numPr>
      </w:pPr>
      <w:r>
        <w:t xml:space="preserve">A screenshot or screen recording captured at a named checkpoint.</w:t>
      </w:r>
    </w:p>
    <w:p>
      <w:pPr>
        <w:pStyle w:val="Compact"/>
        <w:numPr>
          <w:ilvl w:val="0"/>
          <w:numId w:val="1079"/>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9"/>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80"/>
        </w:numPr>
      </w:pPr>
      <w:r>
        <w:t xml:space="preserve">Scenarios are stored in a canonical bank directory designated by the consuming</w:t>
      </w:r>
      <w:r>
        <w:t xml:space="preserve"> </w:t>
      </w:r>
      <w:r>
        <w:t xml:space="preserve">project (e.g.</w:t>
      </w:r>
      <w:r>
        <w:t xml:space="preserve"> </w:t>
      </w:r>
      <w:r>
        <w:rPr>
          <w:rStyle w:val="VerbatimChar"/>
        </w:rPr>
        <w:t xml:space="preserve">&lt;banks-root&gt;/feature-coverage/</w:t>
      </w:r>
      <w:r>
        <w:t xml:space="preserve">).</w:t>
      </w:r>
    </w:p>
    <w:p>
      <w:pPr>
        <w:pStyle w:val="Compact"/>
        <w:numPr>
          <w:ilvl w:val="0"/>
          <w:numId w:val="1080"/>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80"/>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80"/>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80"/>
        </w:numPr>
      </w:pPr>
      <w:r>
        <w:rPr>
          <w:b/>
          <w:bCs/>
        </w:rPr>
        <w:t xml:space="preserve">Portable host tooling</w:t>
      </w:r>
      <w:r>
        <w:t xml:space="preserve">: evidence-validation scripts MUST use POSIX-portable</w:t>
      </w:r>
      <w:r>
        <w:t xml:space="preserve"> </w:t>
      </w:r>
      <w:r>
        <w:t xml:space="preserve">file-size helpers (e.g.</w:t>
      </w:r>
      <w:r>
        <w:t xml:space="preserve">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w:t>
      </w:r>
      <w:r>
        <w:t xml:space="preserve">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9"/>
    <w:bookmarkStart w:id="70" w:name="X4ec664182aaa16675845c2d3b61befad57268c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 "spot-check" 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81"/>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81"/>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81"/>
        </w:numPr>
      </w:pPr>
      <w:r>
        <w:rPr>
          <w:b/>
          <w:bCs/>
        </w:rPr>
        <w:t xml:space="preserve">On-device 4-phase cycle</w:t>
      </w:r>
      <w:r>
        <w:t xml:space="preserve"> </w:t>
      </w:r>
      <w:r>
        <w:t xml:space="preserve">(e.g.</w:t>
      </w:r>
      <w:r>
        <w:t xml:space="preserve">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81"/>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81"/>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81"/>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81"/>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 "tests passed but feature broken" 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70"/>
    <w:bookmarkStart w:id="7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82"/>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82"/>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83"/>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83"/>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83"/>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82"/>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82"/>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pStyle w:val="BodyText"/>
      </w:pPr>
      <w:r>
        <w:t xml:space="preserve">(a)</w:t>
      </w:r>
      <w:r>
        <w:t xml:space="preserve"> </w:t>
      </w: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pStyle w:val="BodyText"/>
      </w:pPr>
      <w:r>
        <w:t xml:space="preserve">(b)</w:t>
      </w:r>
      <w:r>
        <w:t xml:space="preserve"> </w:t>
      </w: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pStyle w:val="BodyText"/>
      </w:pPr>
      <w:r>
        <w:t xml:space="preserve">(c)</w:t>
      </w:r>
      <w:r>
        <w:t xml:space="preserve"> </w:t>
      </w: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BodyText"/>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84"/>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84"/>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 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("just force-push, we'll fix it</w:t>
      </w:r>
      <w:r>
        <w:t xml:space="preserve"> </w:t>
      </w:r>
      <w:r>
        <w:t xml:space="preserve">later")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p>
    <w:bookmarkEnd w:id="71"/>
    <w:bookmarkStart w:id="72" w:name="X3fef2d53858aa589c2e55186f867da46c47dfc0"/>
    <w:p>
      <w:pPr>
        <w:pStyle w:val="Heading3"/>
      </w:pPr>
      <w:r>
        <w:t xml:space="preserve">§11.4.42 — Iteration-discipline mandate (User mandate, 2026-05-18)</w:t>
      </w:r>
    </w:p>
    <w:p>
      <w:pPr>
        <w:pStyle w:val="FirstParagraph"/>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85"/>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85"/>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85"/>
        </w:numPr>
      </w:pPr>
      <w:r>
        <w:rPr>
          <w:b/>
          <w:bCs/>
        </w:rPr>
        <w:t xml:space="preserve">Smoke-test gate.</w:t>
      </w:r>
      <w:r>
        <w:t xml:space="preserve"> </w:t>
      </w:r>
      <w:r>
        <w:t xml:space="preserve">After flash, run the SMOKE bundle:</w:t>
      </w:r>
      <w:r>
        <w:t xml:space="preserve"> </w:t>
      </w:r>
      <w:r>
        <w:t xml:space="preserve">(a) 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85"/>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85"/>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 "we've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72"/>
    <w:bookmarkStart w:id="73" w:name="X4cc138bb57110b48a1f6d978c363edad565c845"/>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6"/>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 is itself a §11.4 PASS-bluff.</w:t>
      </w:r>
    </w:p>
    <w:p>
      <w:pPr>
        <w:numPr>
          <w:ilvl w:val="0"/>
          <w:numId w:val="1086"/>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6"/>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6"/>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6"/>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 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3"/>
    <w:bookmarkStart w:id="74" w:name="X7d465818849afbaadcb8834f4307e6b66d18210"/>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7"/>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7"/>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 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p>
    <w:p>
      <w:pPr>
        <w:pStyle w:val="Compact"/>
        <w:numPr>
          <w:ilvl w:val="0"/>
          <w:numId w:val="1088"/>
        </w:numPr>
      </w:pP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p>
    <w:p>
      <w:pPr>
        <w:pStyle w:val="Compact"/>
        <w:numPr>
          <w:ilvl w:val="0"/>
          <w:numId w:val="1088"/>
        </w:numPr>
      </w:pPr>
      <w:r>
        <w:rPr>
          <w:rStyle w:val="VerbatimChar"/>
        </w:rPr>
        <w:t xml:space="preserve">.git/hooks/pre-commit</w:t>
      </w:r>
      <w:r>
        <w:t xml:space="preserve"> </w:t>
      </w:r>
      <w:r>
        <w:t xml:space="preserve">— automatic entry point; walks staged</w:t>
      </w:r>
      <w:r>
        <w:t xml:space="preserve"> </w:t>
      </w:r>
      <w:r>
        <w:t xml:space="preserve">IN-scope docs, calls the bump for each, re-stages.</w:t>
      </w:r>
    </w:p>
    <w:p>
      <w:pPr>
        <w:pStyle w:val="Compact"/>
        <w:numPr>
          <w:ilvl w:val="0"/>
          <w:numId w:val="1088"/>
        </w:numPr>
      </w:pP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p>
    <w:p>
      <w:pPr>
        <w:pStyle w:val="Compact"/>
        <w:numPr>
          <w:ilvl w:val="0"/>
          <w:numId w:val="1088"/>
        </w:numPr>
      </w:pP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FirstParagraph"/>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4"/>
    <w:bookmarkStart w:id="75" w:name="Xaf9460f16813885dfb0960a8eb49f9142e1765a"/>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9"/>
        </w:numPr>
      </w:pPr>
      <w:r>
        <w:t xml:space="preserve">MUST exist when a domain integration is non-trivial (more than</w:t>
      </w:r>
      <w:r>
        <w:t xml:space="preserve"> </w:t>
      </w:r>
      <w:r>
        <w:t xml:space="preserve">one fix / test / gate landing for that integration).</w:t>
      </w:r>
    </w:p>
    <w:p>
      <w:pPr>
        <w:pStyle w:val="Compact"/>
        <w:numPr>
          <w:ilvl w:val="0"/>
          <w:numId w:val="1089"/>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9"/>
        </w:numPr>
      </w:pPr>
      <w:r>
        <w:t xml:space="preserve">MUST be auto-synced (HTML + PDF) on every related-test-cycle</w:t>
      </w:r>
      <w:r>
        <w:t xml:space="preserve"> </w:t>
      </w:r>
      <w:r>
        <w:t xml:space="preserve">completion AND every fix touching the integration. "Auto-synced"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9"/>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9"/>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9"/>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9"/>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9"/>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9"/>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9"/>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90"/>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90"/>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5"/>
    <w:bookmarkStart w:id="76" w:name="X361e9f167037abce138a8c7735c64fb9e800695"/>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 "recent work" (closed-set):</w:t>
      </w:r>
    </w:p>
    <w:p>
      <w:pPr>
        <w:pStyle w:val="Compact"/>
        <w:numPr>
          <w:ilvl w:val="0"/>
          <w:numId w:val="1091"/>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91"/>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91"/>
        </w:numPr>
      </w:pPr>
      <w:r>
        <w:rPr>
          <w:rStyle w:val="VerbatimChar"/>
        </w:rPr>
        <w:t xml:space="preserve">docs/CONTINUATION.md</w:t>
      </w:r>
      <w:r>
        <w:t xml:space="preserve"> </w:t>
      </w:r>
      <w:r>
        <w:t xml:space="preserve">§3 "Active work" 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92"/>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92"/>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92"/>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93"/>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93"/>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93"/>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 "tests passed but feature</w:t>
      </w:r>
      <w:r>
        <w:t xml:space="preserve"> </w:t>
      </w:r>
      <w:r>
        <w:t xml:space="preserve">broken" 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6"/>
    <w:bookmarkStart w:id="77" w:name="X4555bb54a55fa4d8f0a4dfcf337d249cc7e963d"/>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 "bigger working round" (pre-build,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 "tests pass, feature</w:t>
      </w:r>
      <w:r>
        <w:t xml:space="preserve"> </w:t>
      </w:r>
      <w:r>
        <w:t xml:space="preserve">broken in the wild" failure mode §11.4 prohibits.</w:t>
      </w:r>
    </w:p>
    <w:p>
      <w:pPr>
        <w:pStyle w:val="BodyText"/>
      </w:pPr>
      <w:r>
        <w:rPr>
          <w:b/>
          <w:bCs/>
        </w:rPr>
        <w:t xml:space="preserve">Five mandatory elements</w:t>
      </w:r>
      <w:r>
        <w:t xml:space="preserve"> </w:t>
      </w:r>
      <w:r>
        <w:t xml:space="preserve">(ALL must hold):</w:t>
      </w:r>
    </w:p>
    <w:p>
      <w:pPr>
        <w:pStyle w:val="Compact"/>
        <w:numPr>
          <w:ilvl w:val="0"/>
          <w:numId w:val="1094"/>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94"/>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94"/>
        </w:numPr>
      </w:pPr>
      <w:r>
        <w:rPr>
          <w:b/>
          <w:bCs/>
        </w:rPr>
        <w:t xml:space="preserve">Issues.md output.</w:t>
      </w:r>
      <w:r>
        <w:t xml:space="preserve"> </w:t>
      </w:r>
      <w:r>
        <w:t xml:space="preserve">Every "problematic" 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94"/>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94"/>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("crash in App X")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p>
    <w:p>
      <w:pPr>
        <w:pStyle w:val="BlockText"/>
      </w:pPr>
      <w:r>
        <w:t xml:space="preserve">100/day → Major; 10–100 → Low; &lt; 10 → Informational. ANR</w:t>
      </w:r>
      <w:r>
        <w:t xml:space="preserve"> </w:t>
      </w:r>
      <w:r>
        <w:t xml:space="preserve">1% sessions → Major; 0.1–1% → Low. Performance KPI regression</w:t>
      </w:r>
      <w:r>
        <w:t xml:space="preserve"> </w:t>
      </w:r>
      <w:r>
        <w:t xml:space="preserve">20% → Major; 10–20% → Low. Analytics funnel-drop &gt; 50% → Major;</w:t>
      </w:r>
      <w:r>
        <w:t xml:space="preserve"> </w:t>
      </w:r>
      <w:r>
        <w:t xml:space="preserve">25–50% → Low; feature_used regression &gt; 75% → Major. Composes</w:t>
      </w:r>
      <w:r>
        <w:t xml:space="preserve"> </w:t>
      </w:r>
      <w:r>
        <w:t xml:space="preserve">with §11.4.16 Type assignment.</w:t>
      </w:r>
    </w:p>
    <w:p>
      <w:pPr>
        <w:pStyle w:val="FirstParagraph"/>
      </w:pPr>
      <w:r>
        <w:rPr>
          <w:b/>
          <w:bCs/>
        </w:rPr>
        <w:t xml:space="preserve">Gates:</w:t>
      </w:r>
    </w:p>
    <w:p>
      <w:pPr>
        <w:pStyle w:val="Compact"/>
        <w:numPr>
          <w:ilvl w:val="0"/>
          <w:numId w:val="1095"/>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95"/>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95"/>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 "AI: captured-evidence-</w:t>
      </w:r>
      <w:r>
        <w:t xml:space="preserve"> </w:t>
      </w:r>
      <w:r>
        <w:t xml:space="preserve">contradicts" 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7"/>
    <w:bookmarkStart w:id="78" w:name="X9d5590584a0d8f2d4dec155f01b16edcf8aab6b"/>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96"/>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96"/>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96"/>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96"/>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96"/>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p>
    <w:p>
      <w:pPr>
        <w:pStyle w:val="Compact"/>
        <w:numPr>
          <w:ilvl w:val="0"/>
          <w:numId w:val="1097"/>
        </w:numPr>
      </w:pPr>
      <w:r>
        <w:t xml:space="preserve">Captured-evidence: dual_display_record.sh ON for both displays</w:t>
      </w:r>
      <w:r>
        <w:t xml:space="preserve"> </w:t>
      </w:r>
      <w:r>
        <w:t xml:space="preserve">per §11.4.5</w:t>
      </w:r>
    </w:p>
    <w:p>
      <w:pPr>
        <w:pStyle w:val="Compact"/>
        <w:numPr>
          <w:ilvl w:val="0"/>
          <w:numId w:val="1097"/>
        </w:numPr>
      </w:pPr>
      <w:r>
        <w:t xml:space="preserve">Assertion:</w:t>
      </w:r>
      <w:r>
        <w:t xml:space="preserve"> </w:t>
      </w:r>
      <w:r>
        <w:rPr>
          <w:rStyle w:val="VerbatimChar"/>
        </w:rPr>
        <w:t xml:space="preserve">ffprobe -count_frames</w:t>
      </w:r>
      <w:r>
        <w:t xml:space="preserve"> </w:t>
      </w:r>
      <w:r>
        <w:t xml:space="preserve">on secondary mp4 reports</w:t>
      </w:r>
    </w:p>
    <w:p>
      <w:pPr>
        <w:pStyle w:val="BlockText"/>
        <w:numPr>
          <w:ilvl w:val="0"/>
          <w:numId w:val="1000"/>
        </w:numPr>
      </w:pPr>
      <w:r>
        <w:t xml:space="preserve">N frames within 3 s of play-action timestamp</w:t>
      </w:r>
    </w:p>
    <w:p>
      <w:pPr>
        <w:pStyle w:val="Compact"/>
        <w:numPr>
          <w:ilvl w:val="0"/>
          <w:numId w:val="1097"/>
        </w:numPr>
      </w:pPr>
      <w:r>
        <w:t xml:space="preserve">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p>
    <w:p>
      <w:pPr>
        <w:pStyle w:val="Compact"/>
        <w:numPr>
          <w:ilvl w:val="0"/>
          <w:numId w:val="1097"/>
        </w:numPr>
      </w:pPr>
      <w:r>
        <w:t xml:space="preserve">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FirstParagraph"/>
      </w:pPr>
      <w:r>
        <w:t xml:space="preserve">When secondary absent (D2 default topology): SKIP per §11.4.3</w:t>
      </w:r>
      <w:r>
        <w:t xml:space="preserve"> </w:t>
      </w:r>
      <w:r>
        <w:t xml:space="preserve">with explicit reason "topology: no secondary display attached".</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p>
    <w:p>
      <w:pPr>
        <w:pStyle w:val="Compact"/>
        <w:numPr>
          <w:ilvl w:val="0"/>
          <w:numId w:val="1098"/>
        </w:numPr>
      </w:pPr>
      <w:r>
        <w:t xml:space="preserve">§CG:</w:t>
      </w:r>
    </w:p>
    <w:p>
      <w:pPr>
        <w:pStyle w:val="Compact"/>
        <w:numPr>
          <w:ilvl w:val="0"/>
          <w:numId w:val="1099"/>
        </w:numPr>
      </w:pPr>
      <w:r>
        <w:t xml:space="preserve">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p>
    <w:p>
      <w:pPr>
        <w:pStyle w:val="Compact"/>
        <w:numPr>
          <w:ilvl w:val="0"/>
          <w:numId w:val="1099"/>
        </w:numPr>
      </w:pPr>
      <w:r>
        <w:t xml:space="preserve">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p>
    <w:p>
      <w:pPr>
        <w:pStyle w:val="Compact"/>
        <w:numPr>
          <w:ilvl w:val="0"/>
          <w:numId w:val="1099"/>
        </w:numPr>
      </w:pPr>
      <w:r>
        <w:t xml:space="preserve">Assert reported codec matches expected via</w:t>
      </w:r>
      <w:r>
        <w:t xml:space="preserve"> </w:t>
      </w:r>
      <w:r>
        <w:rPr>
          <w:rStyle w:val="VerbatimChar"/>
        </w:rPr>
        <w:t xml:space="preserve">arvus_assert_codec_format &lt;regex&gt;</w:t>
      </w:r>
    </w:p>
    <w:p>
      <w:pPr>
        <w:pStyle w:val="Compact"/>
        <w:numPr>
          <w:ilvl w:val="0"/>
          <w:numId w:val="1099"/>
        </w:numPr>
      </w:pPr>
      <w:r>
        <w:t xml:space="preserve">ARVUS_HOST unreachable (ABK4 not joined / sink off) → SKIP</w:t>
      </w:r>
      <w:r>
        <w:t xml:space="preserve"> </w:t>
      </w:r>
      <w:r>
        <w:t xml:space="preserve">per §11.4.3, never FAIL</w:t>
      </w:r>
    </w:p>
    <w:p>
      <w:pPr>
        <w:pStyle w:val="FirstParagraph"/>
      </w:pPr>
      <w:r>
        <w:rPr>
          <w:b/>
          <w:bCs/>
        </w:rPr>
        <w:t xml:space="preserve">Pre-build gates:</w:t>
      </w:r>
    </w:p>
    <w:p>
      <w:pPr>
        <w:pStyle w:val="Compact"/>
        <w:numPr>
          <w:ilvl w:val="0"/>
          <w:numId w:val="1100"/>
        </w:numPr>
      </w:pP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p>
    <w:p>
      <w:pPr>
        <w:pStyle w:val="Compact"/>
        <w:numPr>
          <w:ilvl w:val="0"/>
          <w:numId w:val="1100"/>
        </w:numPr>
      </w:pP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p>
    <w:p>
      <w:pPr>
        <w:pStyle w:val="Compact"/>
        <w:numPr>
          <w:ilvl w:val="0"/>
          <w:numId w:val="1100"/>
        </w:numPr>
      </w:pPr>
      <w:r>
        <w:t xml:space="preserve">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FirstParagraph"/>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 "too</w:t>
      </w:r>
      <w:r>
        <w:t xml:space="preserve"> </w:t>
      </w:r>
      <w:r>
        <w:t xml:space="preserve">slow" should land scenario-level parallelism (multi-device</w:t>
      </w:r>
      <w:r>
        <w:t xml:space="preserve"> </w:t>
      </w:r>
      <w:r>
        <w:t xml:space="preserve">fan-out) rather than bypass the discipline.</w:t>
      </w:r>
    </w:p>
    <w:p>
      <w:pPr>
        <w:pStyle w:val="BodyText"/>
      </w:pPr>
      <w:r>
        <w:rPr>
          <w:b/>
          <w:bCs/>
        </w:rPr>
        <w:t xml:space="preserve">Composition.</w:t>
      </w:r>
    </w:p>
    <w:p>
      <w:pPr>
        <w:pStyle w:val="Compact"/>
        <w:numPr>
          <w:ilvl w:val="0"/>
          <w:numId w:val="1101"/>
        </w:numPr>
      </w:pPr>
      <w:r>
        <w:t xml:space="preserve">§11.4.3 — topology dispatch (secondary present vs absent)</w:t>
      </w:r>
    </w:p>
    <w:p>
      <w:pPr>
        <w:pStyle w:val="Compact"/>
        <w:numPr>
          <w:ilvl w:val="0"/>
          <w:numId w:val="1101"/>
        </w:numPr>
      </w:pPr>
      <w:r>
        <w:t xml:space="preserve">§11.4.5 — captured-evidence quality (every UI tap captured)</w:t>
      </w:r>
    </w:p>
    <w:p>
      <w:pPr>
        <w:pStyle w:val="Compact"/>
        <w:numPr>
          <w:ilvl w:val="0"/>
          <w:numId w:val="1101"/>
        </w:numPr>
      </w:pPr>
      <w:r>
        <w:t xml:space="preserve">§11.4.13 — Arvus codec-state mandate</w:t>
      </w:r>
    </w:p>
    <w:p>
      <w:pPr>
        <w:pStyle w:val="Compact"/>
        <w:numPr>
          <w:ilvl w:val="0"/>
          <w:numId w:val="1101"/>
        </w:numPr>
      </w:pPr>
      <w:r>
        <w:t xml:space="preserve">§11.4.14 — playback cleanup verified via UI back-button path</w:t>
      </w:r>
    </w:p>
    <w:p>
      <w:pPr>
        <w:pStyle w:val="Compact"/>
        <w:numPr>
          <w:ilvl w:val="0"/>
          <w:numId w:val="1101"/>
        </w:numPr>
      </w:pPr>
      <w:r>
        <w:t xml:space="preserve">§11.4.43 — RED-test-first discipline (initial UI tests RED</w:t>
      </w:r>
      <w:r>
        <w:t xml:space="preserve"> </w:t>
      </w:r>
      <w:r>
        <w:t xml:space="preserve">against §CL/§CM)</w:t>
      </w:r>
    </w:p>
    <w:p>
      <w:pPr>
        <w:pStyle w:val="Compact"/>
        <w:numPr>
          <w:ilvl w:val="0"/>
          <w:numId w:val="1101"/>
        </w:numPr>
      </w:pPr>
      <w:r>
        <w:t xml:space="preserve">§11.4.44 — revision header on every plan/driver doc</w:t>
      </w:r>
    </w:p>
    <w:p>
      <w:pPr>
        <w:pStyle w:val="Compact"/>
        <w:numPr>
          <w:ilvl w:val="0"/>
          <w:numId w:val="1101"/>
        </w:numPr>
      </w:pPr>
      <w:r>
        <w:t xml:space="preserve">§CG — Arvus dashboard screenshot</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8"/>
    <w:bookmarkStart w:id="79" w:name="Xaba61b346de6c2e01acf8f7ca0f7aba98a37eb3"/>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102"/>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102"/>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102"/>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 "how the playback gets started";</w:t>
      </w:r>
      <w:r>
        <w:t xml:space="preserve"> </w:t>
      </w:r>
      <w:r>
        <w:t xml:space="preserve">everything downstream of "playback is now happening" routes</w:t>
      </w:r>
      <w:r>
        <w:t xml:space="preserve"> </w:t>
      </w:r>
      <w:r>
        <w:t xml:space="preserve">through the shared base.</w:t>
      </w:r>
    </w:p>
    <w:p>
      <w:pPr>
        <w:pStyle w:val="Compact"/>
        <w:numPr>
          <w:ilvl w:val="0"/>
          <w:numId w:val="1102"/>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102"/>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p>
    <w:p>
      <w:pPr>
        <w:pStyle w:val="Compact"/>
        <w:numPr>
          <w:ilvl w:val="0"/>
          <w:numId w:val="1103"/>
        </w:numPr>
      </w:pP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p>
    <w:p>
      <w:pPr>
        <w:pStyle w:val="Compact"/>
        <w:numPr>
          <w:ilvl w:val="0"/>
          <w:numId w:val="1103"/>
        </w:numPr>
      </w:pP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p>
    <w:p>
      <w:pPr>
        <w:pStyle w:val="Compact"/>
        <w:numPr>
          <w:ilvl w:val="0"/>
          <w:numId w:val="1103"/>
        </w:numPr>
      </w:pP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p>
    <w:p>
      <w:pPr>
        <w:pStyle w:val="Compact"/>
        <w:numPr>
          <w:ilvl w:val="0"/>
          <w:numId w:val="1103"/>
        </w:numPr>
      </w:pPr>
      <w:r>
        <w:t xml:space="preserve">Paired mutations (3): strip anchor → propagation gate FAILs;</w:t>
      </w:r>
      <w:r>
        <w:t xml:space="preserve"> </w:t>
      </w:r>
      <w:r>
        <w:t xml:space="preserve">delete UI variant → coverage gate FAILs; delete Intent variant</w:t>
      </w:r>
      <w:r>
        <w:t xml:space="preserve"> </w:t>
      </w:r>
      <w:r>
        <w:t xml:space="preserve">→ coverage gate FAILs.</w:t>
      </w:r>
    </w:p>
    <w:p>
      <w:pPr>
        <w:pStyle w:val="FirstParagraph"/>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 "too slow" should land scenario-level</w:t>
      </w:r>
      <w:r>
        <w:t xml:space="preserve"> </w:t>
      </w:r>
      <w:r>
        <w:t xml:space="preserve">parallelism rather than bypass the discipline.</w:t>
      </w:r>
    </w:p>
    <w:p>
      <w:pPr>
        <w:pStyle w:val="BodyText"/>
      </w:pPr>
      <w:r>
        <w:rPr>
          <w:b/>
          <w:bCs/>
        </w:rPr>
        <w:t xml:space="preserve">Composition.</w:t>
      </w:r>
    </w:p>
    <w:p>
      <w:pPr>
        <w:pStyle w:val="Compact"/>
        <w:numPr>
          <w:ilvl w:val="0"/>
          <w:numId w:val="1104"/>
        </w:numPr>
      </w:pPr>
      <w:r>
        <w:t xml:space="preserve">§11.4.3 — topology dispatch (Arvus reachable, secondary present)</w:t>
      </w:r>
    </w:p>
    <w:p>
      <w:pPr>
        <w:pStyle w:val="Compact"/>
        <w:numPr>
          <w:ilvl w:val="0"/>
          <w:numId w:val="1104"/>
        </w:numPr>
      </w:pPr>
      <w:r>
        <w:t xml:space="preserve">§11.4.5 — captured-evidence content-quality analysis</w:t>
      </w:r>
    </w:p>
    <w:p>
      <w:pPr>
        <w:pStyle w:val="Compact"/>
        <w:numPr>
          <w:ilvl w:val="0"/>
          <w:numId w:val="1104"/>
        </w:numPr>
      </w:pPr>
      <w:r>
        <w:t xml:space="preserve">§11.4.6 — UNCONFIRMED tagging for un-verified Kinopoisk element IDs</w:t>
      </w:r>
    </w:p>
    <w:p>
      <w:pPr>
        <w:pStyle w:val="Compact"/>
        <w:numPr>
          <w:ilvl w:val="0"/>
          <w:numId w:val="1104"/>
        </w:numPr>
      </w:pPr>
      <w:r>
        <w:t xml:space="preserve">§11.4.10 — credentials never echoed, per-device per-service loader</w:t>
      </w:r>
    </w:p>
    <w:p>
      <w:pPr>
        <w:pStyle w:val="Compact"/>
        <w:numPr>
          <w:ilvl w:val="0"/>
          <w:numId w:val="1104"/>
        </w:numPr>
      </w:pPr>
      <w:r>
        <w:t xml:space="preserve">§11.4.13 — Arvus codec-state mandate (out-of-band evidence)</w:t>
      </w:r>
    </w:p>
    <w:p>
      <w:pPr>
        <w:pStyle w:val="Compact"/>
        <w:numPr>
          <w:ilvl w:val="0"/>
          <w:numId w:val="1104"/>
        </w:numPr>
      </w:pPr>
      <w:r>
        <w:t xml:space="preserve">§11.4.14 — playback cleanup via EXIT trap in shared base</w:t>
      </w:r>
    </w:p>
    <w:p>
      <w:pPr>
        <w:pStyle w:val="Compact"/>
        <w:numPr>
          <w:ilvl w:val="0"/>
          <w:numId w:val="1104"/>
        </w:numPr>
      </w:pPr>
      <w:r>
        <w:t xml:space="preserve">§11.4.17 — universal classification</w:t>
      </w:r>
    </w:p>
    <w:p>
      <w:pPr>
        <w:pStyle w:val="Compact"/>
        <w:numPr>
          <w:ilvl w:val="0"/>
          <w:numId w:val="1104"/>
        </w:numPr>
      </w:pPr>
      <w:r>
        <w:t xml:space="preserve">§11.4.43 — RED-first TDD (both variants RED until §CN fix lands)</w:t>
      </w:r>
    </w:p>
    <w:p>
      <w:pPr>
        <w:pStyle w:val="Compact"/>
        <w:numPr>
          <w:ilvl w:val="0"/>
          <w:numId w:val="1104"/>
        </w:numPr>
      </w:pPr>
      <w:r>
        <w:t xml:space="preserve">§11.4.44 — revision header on every variant script + design doc</w:t>
      </w:r>
    </w:p>
    <w:p>
      <w:pPr>
        <w:pStyle w:val="Compact"/>
        <w:numPr>
          <w:ilvl w:val="0"/>
          <w:numId w:val="1104"/>
        </w:numPr>
      </w:pPr>
      <w:r>
        <w:t xml:space="preserve">§11.4.48 — UI-driven traversal (this MANDATE refines, not replaces)</w:t>
      </w:r>
    </w:p>
    <w:p>
      <w:pPr>
        <w:pStyle w:val="Compact"/>
        <w:numPr>
          <w:ilvl w:val="0"/>
          <w:numId w:val="1104"/>
        </w:numPr>
      </w:pPr>
      <w:r>
        <w:t xml:space="preserve">§CG — Arvus dashboard screenshot via Presenter receiver</w:t>
      </w:r>
    </w:p>
    <w:p>
      <w:pPr>
        <w:pStyle w:val="Compact"/>
        <w:numPr>
          <w:ilvl w:val="0"/>
          <w:numId w:val="1104"/>
        </w:numPr>
      </w:pPr>
      <w:r>
        <w:t xml:space="preserve">§CB — credentials loader</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9"/>
    <w:bookmarkStart w:id="80" w:name="X490fb0eebd4748c37c4820410e89a153ba78a0c"/>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 "PASS once,</w:t>
      </w:r>
      <w:r>
        <w:t xml:space="preserve"> </w:t>
      </w:r>
      <w:r>
        <w:t xml:space="preserve">FAIL once, PASS again" 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105"/>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106"/>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 "first PASSed therefore X was</w:t>
      </w:r>
      <w:r>
        <w:t xml:space="preserve"> </w:t>
      </w:r>
      <w:r>
        <w:t xml:space="preserve">a flake" path. §11.4.7's expanded forbidden-vocabulary list is</w:t>
      </w:r>
      <w:r>
        <w:t xml:space="preserve"> </w:t>
      </w:r>
      <w:r>
        <w:t xml:space="preserve">enforced mechanically here.</w:t>
      </w:r>
    </w:p>
    <w:p>
      <w:pPr>
        <w:numPr>
          <w:ilvl w:val="0"/>
          <w:numId w:val="1105"/>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105"/>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107"/>
        </w:numPr>
      </w:pPr>
      <w:r>
        <w:t xml:space="preserve">Loops N times, captures exit code + evidence-hash per iter</w:t>
      </w:r>
    </w:p>
    <w:p>
      <w:pPr>
        <w:pStyle w:val="Compact"/>
        <w:numPr>
          <w:ilvl w:val="1"/>
          <w:numId w:val="1107"/>
        </w:numPr>
      </w:pPr>
      <w:r>
        <w:t xml:space="preserve">Asserts all N exit codes identical AND all N evidence-hashes</w:t>
      </w:r>
      <w:r>
        <w:t xml:space="preserve"> </w:t>
      </w:r>
      <w:r>
        <w:t xml:space="preserve">identical</w:t>
      </w:r>
    </w:p>
    <w:p>
      <w:pPr>
        <w:pStyle w:val="Compact"/>
        <w:numPr>
          <w:ilvl w:val="1"/>
          <w:numId w:val="1107"/>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107"/>
        </w:numPr>
      </w:pPr>
      <w:r>
        <w:t xml:space="preserve">Per §11.4.7 forbidden vocabulary: NO operator-facing escape</w:t>
      </w:r>
      <w:r>
        <w:t xml:space="preserve"> </w:t>
      </w:r>
      <w:r>
        <w:t xml:space="preserve">path converts a divergent N-iter run into PASS</w:t>
      </w:r>
    </w:p>
    <w:p>
      <w:pPr>
        <w:numPr>
          <w:ilvl w:val="0"/>
          <w:numId w:val="1105"/>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108"/>
        </w:numPr>
      </w:pPr>
      <w:r>
        <w:t xml:space="preserve">Walks source layers (every public API surface)</w:t>
      </w:r>
    </w:p>
    <w:p>
      <w:pPr>
        <w:pStyle w:val="Compact"/>
        <w:numPr>
          <w:ilvl w:val="1"/>
          <w:numId w:val="1108"/>
        </w:numPr>
      </w:pPr>
      <w:r>
        <w:t xml:space="preserve">Walks test layers (test_*.sh references)</w:t>
      </w:r>
    </w:p>
    <w:p>
      <w:pPr>
        <w:pStyle w:val="Compact"/>
        <w:numPr>
          <w:ilvl w:val="1"/>
          <w:numId w:val="1108"/>
        </w:numPr>
      </w:pPr>
      <w:r>
        <w:t xml:space="preserve">Emits coverage report at</w:t>
      </w:r>
      <w:r>
        <w:t xml:space="preserve"> </w:t>
      </w:r>
      <w:r>
        <w:rPr>
          <w:rStyle w:val="VerbatimChar"/>
        </w:rPr>
        <w:t xml:space="preserve">qa-results/feature_coverage/ &lt;ISO-UTC&gt;/coverage.tsv</w:t>
      </w:r>
    </w:p>
    <w:p>
      <w:pPr>
        <w:pStyle w:val="Compact"/>
        <w:numPr>
          <w:ilvl w:val="1"/>
          <w:numId w:val="1108"/>
        </w:numPr>
      </w:pPr>
      <w:r>
        <w:t xml:space="preserve">Pre-build gate enforces minimum threshold; threshold ratchets</w:t>
      </w:r>
      <w:r>
        <w:t xml:space="preserve"> </w:t>
      </w:r>
      <w:r>
        <w:t xml:space="preserve">up each phase (70 → 85 → 95 → 99)</w:t>
      </w:r>
    </w:p>
    <w:p>
      <w:pPr>
        <w:numPr>
          <w:ilvl w:val="0"/>
          <w:numId w:val="1105"/>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109"/>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109"/>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109"/>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110"/>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110"/>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110"/>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p>
    <w:p>
      <w:pPr>
        <w:pStyle w:val="Compact"/>
        <w:numPr>
          <w:ilvl w:val="0"/>
          <w:numId w:val="1111"/>
        </w:numPr>
      </w:pPr>
      <w:r>
        <w:t xml:space="preserve">§11.4.1 — FAIL-bluffs forbidden</w:t>
      </w:r>
    </w:p>
    <w:p>
      <w:pPr>
        <w:pStyle w:val="Compact"/>
        <w:numPr>
          <w:ilvl w:val="0"/>
          <w:numId w:val="1111"/>
        </w:numPr>
      </w:pPr>
      <w:r>
        <w:t xml:space="preserve">§11.4.2 — captured-evidence (every iteration captures its own)</w:t>
      </w:r>
    </w:p>
    <w:p>
      <w:pPr>
        <w:pStyle w:val="Compact"/>
        <w:numPr>
          <w:ilvl w:val="0"/>
          <w:numId w:val="1111"/>
        </w:numPr>
      </w:pPr>
      <w:r>
        <w:t xml:space="preserve">§11.4.5 — quality analysis (per-iteration content compared)</w:t>
      </w:r>
    </w:p>
    <w:p>
      <w:pPr>
        <w:pStyle w:val="Compact"/>
        <w:numPr>
          <w:ilvl w:val="0"/>
          <w:numId w:val="1111"/>
        </w:numPr>
      </w:pPr>
      <w:r>
        <w:t xml:space="preserve">§11.4.6 — no guessing (UNCONFIRMED required for any iteration-</w:t>
      </w:r>
      <w:r>
        <w:t xml:space="preserve"> </w:t>
      </w:r>
      <w:r>
        <w:t xml:space="preserve">budget assumption)</w:t>
      </w:r>
    </w:p>
    <w:p>
      <w:pPr>
        <w:pStyle w:val="Compact"/>
        <w:numPr>
          <w:ilvl w:val="0"/>
          <w:numId w:val="1111"/>
        </w:numPr>
      </w:pPr>
      <w:r>
        <w:t xml:space="preserve">§11.4.7 — forbidden flake/intermittent vocabulary (enforced</w:t>
      </w:r>
      <w:r>
        <w:t xml:space="preserve"> </w:t>
      </w:r>
      <w:r>
        <w:t xml:space="preserve">mechanically by this mandate)</w:t>
      </w:r>
    </w:p>
    <w:p>
      <w:pPr>
        <w:pStyle w:val="Compact"/>
        <w:numPr>
          <w:ilvl w:val="0"/>
          <w:numId w:val="1111"/>
        </w:numPr>
      </w:pPr>
      <w:r>
        <w:t xml:space="preserve">§11.4.43 — RED-first TDD (every new test starts RED, N-iter</w:t>
      </w:r>
      <w:r>
        <w:t xml:space="preserve"> </w:t>
      </w:r>
      <w:r>
        <w:t xml:space="preserve">applies across the GREEN transition)</w:t>
      </w:r>
    </w:p>
    <w:p>
      <w:pPr>
        <w:pStyle w:val="Compact"/>
        <w:numPr>
          <w:ilvl w:val="0"/>
          <w:numId w:val="1111"/>
        </w:numPr>
      </w:pPr>
      <w:r>
        <w:t xml:space="preserve">§11.4.46 — validate-before-suite (N-iter applied at single-test</w:t>
      </w:r>
      <w:r>
        <w:t xml:space="preserve"> </w:t>
      </w:r>
      <w:r>
        <w:t xml:space="preserve">scope first)</w:t>
      </w:r>
    </w:p>
    <w:p>
      <w:pPr>
        <w:pStyle w:val="Compact"/>
        <w:numPr>
          <w:ilvl w:val="0"/>
          <w:numId w:val="1111"/>
        </w:numPr>
      </w:pPr>
      <w:r>
        <w:t xml:space="preserve">§11.4.48 — UI-driven traversal (each UI traversal MUST be</w:t>
      </w:r>
      <w:r>
        <w:t xml:space="preserve"> </w:t>
      </w:r>
      <w:r>
        <w:t xml:space="preserve">N-iter-consistent)</w:t>
      </w:r>
    </w:p>
    <w:p>
      <w:pPr>
        <w:pStyle w:val="Compact"/>
        <w:numPr>
          <w:ilvl w:val="0"/>
          <w:numId w:val="1111"/>
        </w:numPr>
      </w:pPr>
      <w:r>
        <w:t xml:space="preserve">§11.4.49 — dual-approach (both variants of every dual-approach</w:t>
      </w:r>
      <w:r>
        <w:t xml:space="preserve"> </w:t>
      </w:r>
      <w:r>
        <w:t xml:space="preserve">test MUST pass N iterations identically)</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80"/>
    <w:bookmarkStart w:id="81" w:name="X972b69e207f01d0ef9b2684fe9204153eeb4b7f"/>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("LIVE-ADB-PROBE — try the fix on</w:t>
      </w:r>
      <w:r>
        <w:t xml:space="preserve"> </w:t>
      </w:r>
      <w:r>
        <w:t xml:space="preserve">the running device first")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112"/>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112"/>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112"/>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112"/>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112"/>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p>
    <w:p>
      <w:pPr>
        <w:pStyle w:val="Compact"/>
        <w:numPr>
          <w:ilvl w:val="0"/>
          <w:numId w:val="1113"/>
        </w:numPr>
      </w:pPr>
      <w:r>
        <w:t xml:space="preserve">§11.4.43 — TDD-fix workflow (§11.4.51 REFINES step 2 with the</w:t>
      </w:r>
      <w:r>
        <w:t xml:space="preserve"> </w:t>
      </w:r>
      <w:r>
        <w:t xml:space="preserve">mechanical classifier).</w:t>
      </w:r>
    </w:p>
    <w:p>
      <w:pPr>
        <w:pStyle w:val="Compact"/>
        <w:numPr>
          <w:ilvl w:val="0"/>
          <w:numId w:val="1113"/>
        </w:numPr>
      </w:pPr>
      <w:r>
        <w:t xml:space="preserve">§11.4.9 — batch-source-fixes-before-rebuild (compose: live-ADB-</w:t>
      </w:r>
      <w:r>
        <w:t xml:space="preserve"> </w:t>
      </w:r>
      <w:r>
        <w:t xml:space="preserve">test individually, then batch-commit).</w:t>
      </w:r>
    </w:p>
    <w:p>
      <w:pPr>
        <w:pStyle w:val="Compact"/>
        <w:numPr>
          <w:ilvl w:val="0"/>
          <w:numId w:val="1113"/>
        </w:numPr>
      </w:pPr>
      <w:r>
        <w:t xml:space="preserve">§11.4.6 — no guessing (each classification justified by matrix</w:t>
      </w:r>
      <w:r>
        <w:t xml:space="preserve"> </w:t>
      </w:r>
      <w:r>
        <w:t xml:space="preserve">row; unmatched paths default to rebuild-required, never silent</w:t>
      </w:r>
      <w:r>
        <w:t xml:space="preserve"> </w:t>
      </w:r>
      <w:r>
        <w:t xml:space="preserve">testable).</w:t>
      </w:r>
    </w:p>
    <w:p>
      <w:pPr>
        <w:pStyle w:val="Compact"/>
        <w:numPr>
          <w:ilvl w:val="0"/>
          <w:numId w:val="1113"/>
        </w:numPr>
      </w:pPr>
      <w:r>
        <w:t xml:space="preserve">§11.4.46 — validate-recent-work-before-post-flash (live-probe IS</w:t>
      </w:r>
      <w:r>
        <w:t xml:space="preserve"> </w:t>
      </w:r>
      <w:r>
        <w:t xml:space="preserve">implicit pre-validation).</w:t>
      </w:r>
    </w:p>
    <w:p>
      <w:pPr>
        <w:pStyle w:val="Compact"/>
        <w:numPr>
          <w:ilvl w:val="0"/>
          <w:numId w:val="1113"/>
        </w:numPr>
      </w:pPr>
      <w:r>
        <w:t xml:space="preserve">§11.4.48 — UI-driven tests (live-probe CAN use uiautomator over</w:t>
      </w:r>
      <w:r>
        <w:t xml:space="preserve"> </w:t>
      </w:r>
      <w:r>
        <w:t xml:space="preserve">adb shell).</w:t>
      </w:r>
    </w:p>
    <w:p>
      <w:pPr>
        <w:pStyle w:val="Compact"/>
        <w:numPr>
          <w:ilvl w:val="0"/>
          <w:numId w:val="1113"/>
        </w:numPr>
      </w:pPr>
      <w:r>
        <w:t xml:space="preserve">§11.4.49 — dual-approach (live-probe applies to both UI and</w:t>
      </w:r>
      <w:r>
        <w:t xml:space="preserve"> </w:t>
      </w:r>
      <w:r>
        <w:t xml:space="preserve">Intent variants).</w:t>
      </w:r>
    </w:p>
    <w:p>
      <w:pPr>
        <w:pStyle w:val="Compact"/>
        <w:numPr>
          <w:ilvl w:val="0"/>
          <w:numId w:val="1113"/>
        </w:numPr>
      </w:pPr>
      <w:r>
        <w:t xml:space="preserve">§11.4.50 — deterministic consistency (live-probe runs N</w:t>
      </w:r>
      <w:r>
        <w:t xml:space="preserve"> </w:t>
      </w:r>
      <w:r>
        <w:t xml:space="preserve">iterations on the live device before commit).</w:t>
      </w:r>
    </w:p>
    <w:p>
      <w:pPr>
        <w:pStyle w:val="FirstParagraph"/>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 "EVERY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81"/>
    <w:bookmarkStart w:id="82" w:name="Xdff8886e504ba3f9e8813eb9b3d726afa9245cf"/>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 "operator drives remote control while</w:t>
      </w:r>
      <w:r>
        <w:t xml:space="preserve"> </w:t>
      </w:r>
      <w:r>
        <w:t xml:space="preserve">test polls" 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 "full</w:t>
      </w:r>
      <w:r>
        <w:t xml:space="preserve"> </w:t>
      </w:r>
      <w:r>
        <w:t xml:space="preserve">automation" from "preferred" to "mandatory":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114"/>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 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 "tests pass but feature doesn't work for</w:t>
      </w:r>
      <w:r>
        <w:t xml:space="preserve"> </w:t>
      </w:r>
      <w:r>
        <w:t xml:space="preserve">users" failure mode §11.4 specifically forbids.</w:t>
      </w:r>
    </w:p>
    <w:p>
      <w:pPr>
        <w:numPr>
          <w:ilvl w:val="0"/>
          <w:numId w:val="1114"/>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115"/>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115"/>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115"/>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115"/>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115"/>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114"/>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114"/>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16"/>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p>
    <w:p>
      <w:pPr>
        <w:pStyle w:val="Compact"/>
        <w:numPr>
          <w:ilvl w:val="0"/>
          <w:numId w:val="1117"/>
        </w:numPr>
      </w:pPr>
      <w:r>
        <w:t xml:space="preserve">§11.4.25 — full-automation-coverage mandate. §11.4.52 is the strict</w:t>
      </w:r>
      <w:r>
        <w:t xml:space="preserve"> </w:t>
      </w:r>
      <w:r>
        <w:t xml:space="preserve">expansion of invariant 1 + 2: "anti-bluff posture" and "proof of</w:t>
      </w:r>
      <w:r>
        <w:t xml:space="preserve"> </w:t>
      </w:r>
      <w:r>
        <w:t xml:space="preserve">working capability" cannot be carried by operator-attended-only</w:t>
      </w:r>
      <w:r>
        <w:t xml:space="preserve"> </w:t>
      </w:r>
      <w:r>
        <w:t xml:space="preserve">evidence — they MUST be carried by at least one autonomous path.</w:t>
      </w:r>
    </w:p>
    <w:p>
      <w:pPr>
        <w:pStyle w:val="Compact"/>
        <w:numPr>
          <w:ilvl w:val="0"/>
          <w:numId w:val="1117"/>
        </w:numPr>
      </w:pPr>
      <w:r>
        <w:t xml:space="preserve">§11.4.27 — no-fakes-beyond-unit-tests + 100%-test-type-coverage.</w:t>
      </w:r>
      <w:r>
        <w:t xml:space="preserve"> </w:t>
      </w:r>
      <w:r>
        <w:t xml:space="preserve">§11.4.52 is the operational layer that closes the gap between</w:t>
      </w:r>
      <w:r>
        <w:t xml:space="preserve"> </w:t>
      </w:r>
      <w:r>
        <w:t xml:space="preserve">"the project has full-automation tests" and "every PASS has an</w:t>
      </w:r>
      <w:r>
        <w:t xml:space="preserve"> </w:t>
      </w:r>
      <w:r>
        <w:t xml:space="preserve">autonomous evidence path".</w:t>
      </w:r>
    </w:p>
    <w:p>
      <w:pPr>
        <w:pStyle w:val="Compact"/>
        <w:numPr>
          <w:ilvl w:val="0"/>
          <w:numId w:val="1117"/>
        </w:numPr>
      </w:pPr>
      <w:r>
        <w:t xml:space="preserve">§11.4.39 — per-feature on-device end-user validation. §11.4.52</w:t>
      </w:r>
      <w:r>
        <w:t xml:space="preserve"> </w:t>
      </w:r>
      <w:r>
        <w:t xml:space="preserve">refines: the on-device scenario MUST itself be autonomously</w:t>
      </w:r>
      <w:r>
        <w:t xml:space="preserve"> </w:t>
      </w:r>
      <w:r>
        <w:t xml:space="preserve">drivable.</w:t>
      </w:r>
    </w:p>
    <w:p>
      <w:pPr>
        <w:pStyle w:val="Compact"/>
        <w:numPr>
          <w:ilvl w:val="0"/>
          <w:numId w:val="1117"/>
        </w:numPr>
      </w:pPr>
      <w:r>
        <w:t xml:space="preserve">§11.4.43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p>
    <w:p>
      <w:pPr>
        <w:pStyle w:val="Compact"/>
        <w:numPr>
          <w:ilvl w:val="0"/>
          <w:numId w:val="1117"/>
        </w:numPr>
      </w:pPr>
      <w:r>
        <w:t xml:space="preserve">§11.4.48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p>
    <w:p>
      <w:pPr>
        <w:pStyle w:val="Compact"/>
        <w:numPr>
          <w:ilvl w:val="0"/>
          <w:numId w:val="1117"/>
        </w:numPr>
      </w:pPr>
      <w:r>
        <w:t xml:space="preserve">§11.4.49 — dual-approach testing. The Intent variant in a</w:t>
      </w:r>
      <w:r>
        <w:t xml:space="preserve"> </w:t>
      </w:r>
      <w:r>
        <w:t xml:space="preserve">dual-approach pair often IS the autonomous path when the UI</w:t>
      </w:r>
      <w:r>
        <w:t xml:space="preserve"> </w:t>
      </w:r>
      <w:r>
        <w:t xml:space="preserve">variant requires operator assistance.</w:t>
      </w:r>
    </w:p>
    <w:p>
      <w:pPr>
        <w:pStyle w:val="Compact"/>
        <w:numPr>
          <w:ilvl w:val="0"/>
          <w:numId w:val="1117"/>
        </w:numPr>
      </w:pPr>
      <w:r>
        <w:t xml:space="preserve">§11.4.50 — deterministic consistency. Autonomous paths run N</w:t>
      </w:r>
      <w:r>
        <w:t xml:space="preserve"> </w:t>
      </w:r>
      <w:r>
        <w:t xml:space="preserve">iterations naturally; operator-attended paths cannot satisfy the</w:t>
      </w:r>
      <w:r>
        <w:t xml:space="preserve"> </w:t>
      </w:r>
      <w:r>
        <w:t xml:space="preserve">N-iteration discipline at scale.</w:t>
      </w:r>
    </w:p>
    <w:p>
      <w:pPr>
        <w:pStyle w:val="Compact"/>
        <w:numPr>
          <w:ilvl w:val="0"/>
          <w:numId w:val="1117"/>
        </w:numPr>
      </w:pPr>
      <w:r>
        <w:t xml:space="preserve">§11.4.51 — live-ADB-first maximization. The instrumentation-APK</w:t>
      </w:r>
      <w:r>
        <w:t xml:space="preserve"> </w:t>
      </w:r>
      <w:r>
        <w:t xml:space="preserve">path is itself LIVE_ADB_TESTABLE (gradle build +</w:t>
      </w:r>
      <w:r>
        <w:t xml:space="preserve"> </w:t>
      </w:r>
      <w:r>
        <w:rPr>
          <w:rStyle w:val="VerbatimChar"/>
        </w:rPr>
        <w:t xml:space="preserve">adb install -r</w:t>
      </w:r>
    </w:p>
    <w:p>
      <w:pPr>
        <w:pStyle w:val="Compact"/>
        <w:numPr>
          <w:ilvl w:val="1"/>
          <w:numId w:val="1118"/>
        </w:numPr>
      </w:pPr>
      <w:r>
        <w:t xml:space="preserve">run + read JSON result), so live-probe IS the design loop</w:t>
      </w:r>
      <w:r>
        <w:t xml:space="preserve"> </w:t>
      </w:r>
      <w:r>
        <w:t xml:space="preserve">for the autonomous path.</w:t>
      </w:r>
    </w:p>
    <w:p>
      <w:pPr>
        <w:pStyle w:val="FirstParagraph"/>
      </w:pPr>
      <w:r>
        <w:rPr>
          <w:b/>
          <w:bCs/>
        </w:rPr>
        <w:t xml:space="preserve">Pre-build gates:</w:t>
      </w:r>
    </w:p>
    <w:p>
      <w:pPr>
        <w:pStyle w:val="Compact"/>
        <w:numPr>
          <w:ilvl w:val="0"/>
          <w:numId w:val="1119"/>
        </w:numPr>
      </w:pP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p>
    <w:p>
      <w:pPr>
        <w:pStyle w:val="Compact"/>
        <w:numPr>
          <w:ilvl w:val="1"/>
          <w:numId w:val="1120"/>
        </w:numPr>
      </w:pPr>
      <w:r>
        <w:t xml:space="preserve">nested submodules + HelixQA dependencies — same scan pattern</w:t>
      </w:r>
      <w:r>
        <w:t xml:space="preserve"> </w:t>
      </w:r>
      <w:r>
        <w:t xml:space="preserve">as</w:t>
      </w:r>
      <w:r>
        <w:t xml:space="preserve"> </w:t>
      </w:r>
      <w:r>
        <w:rPr>
          <w:rStyle w:val="VerbatimChar"/>
        </w:rPr>
        <w:t xml:space="preserve">CM-COVENANT-114-51-PROPAGATION</w:t>
      </w:r>
      <w:r>
        <w:t xml:space="preserve">).</w:t>
      </w:r>
    </w:p>
    <w:p>
      <w:pPr>
        <w:pStyle w:val="Compact"/>
        <w:numPr>
          <w:ilvl w:val="0"/>
          <w:numId w:val="1119"/>
        </w:numPr>
      </w:pP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FirstParagraph"/>
      </w:pPr>
      <w:r>
        <w:rPr>
          <w:b/>
          <w:bCs/>
        </w:rPr>
        <w:t xml:space="preserve">Paired mutations (per §1.1):</w:t>
      </w:r>
    </w:p>
    <w:p>
      <w:pPr>
        <w:pStyle w:val="Compact"/>
        <w:numPr>
          <w:ilvl w:val="0"/>
          <w:numId w:val="1121"/>
        </w:numPr>
      </w:pPr>
      <w:r>
        <w:t xml:space="preserve">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p>
    <w:p>
      <w:pPr>
        <w:pStyle w:val="Compact"/>
        <w:numPr>
          <w:ilvl w:val="0"/>
          <w:numId w:val="1121"/>
        </w:numPr>
      </w:pPr>
      <w:r>
        <w:t xml:space="preserve">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 "execution of tests and Challenges MUST guarantee the</w:t>
      </w:r>
      <w:r>
        <w:t xml:space="preserve"> </w:t>
      </w:r>
      <w:r>
        <w:t xml:space="preserve">quality, the completition and full usability by end users".</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p>
    <w:p>
      <w:pPr>
        <w:pStyle w:val="Compact"/>
        <w:numPr>
          <w:ilvl w:val="0"/>
          <w:numId w:val="1122"/>
        </w:numPr>
      </w:pPr>
      <w:r>
        <w:t xml:space="preserve">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82"/>
    <w:bookmarkStart w:id="83" w:name="X74d4f937d896d8fad08d0d8147ead90adf85f13"/>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p>
    <w:p>
      <w:pPr>
        <w:pStyle w:val="Compact"/>
        <w:numPr>
          <w:ilvl w:val="0"/>
          <w:numId w:val="1123"/>
        </w:numPr>
      </w:pPr>
      <w:r>
        <w:t xml:space="preserve">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FirstParagraph"/>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p>
    <w:p>
      <w:pPr>
        <w:pStyle w:val="Compact"/>
        <w:numPr>
          <w:ilvl w:val="0"/>
          <w:numId w:val="1124"/>
        </w:numPr>
      </w:pPr>
      <w:r>
        <w:t xml:space="preserve">§11.4.12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p>
    <w:p>
      <w:pPr>
        <w:pStyle w:val="Compact"/>
        <w:numPr>
          <w:ilvl w:val="0"/>
          <w:numId w:val="1124"/>
        </w:numPr>
      </w:pPr>
      <w:r>
        <w:t xml:space="preserve">§11.4.19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p>
    <w:p>
      <w:pPr>
        <w:pStyle w:val="Compact"/>
        <w:numPr>
          <w:ilvl w:val="0"/>
          <w:numId w:val="1124"/>
        </w:numPr>
      </w:pPr>
      <w:r>
        <w:t xml:space="preserve">§11.4.23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p>
    <w:p>
      <w:pPr>
        <w:pStyle w:val="Compact"/>
        <w:numPr>
          <w:ilvl w:val="0"/>
          <w:numId w:val="1124"/>
        </w:numPr>
      </w:pPr>
      <w:r>
        <w:t xml:space="preserve">§11.4.33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p>
    <w:p>
      <w:pPr>
        <w:pStyle w:val="Compact"/>
        <w:numPr>
          <w:ilvl w:val="0"/>
          <w:numId w:val="1124"/>
        </w:numPr>
      </w:pPr>
      <w:r>
        <w:t xml:space="preserve">§11.4.44 — revision-header mandate applies to</w:t>
      </w:r>
      <w:r>
        <w:t xml:space="preserve"> </w:t>
      </w:r>
      <w:r>
        <w:rPr>
          <w:rStyle w:val="VerbatimChar"/>
        </w:rPr>
        <w:t xml:space="preserve">Fixed_Summary.md</w:t>
      </w:r>
      <w:r>
        <w:t xml:space="preserve"> </w:t>
      </w:r>
      <w:r>
        <w:t xml:space="preserve">exactly as it applies to every other tracked Markdown doc.</w:t>
      </w:r>
    </w:p>
    <w:p>
      <w:pPr>
        <w:pStyle w:val="Compact"/>
        <w:numPr>
          <w:ilvl w:val="0"/>
          <w:numId w:val="1124"/>
        </w:numPr>
      </w:pPr>
      <w:r>
        <w:t xml:space="preserve">§12.10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FirstParagraph"/>
      </w:pPr>
      <w:r>
        <w:rPr>
          <w:b/>
          <w:bCs/>
        </w:rPr>
        <w:t xml:space="preserve">Pre-build gates:</w:t>
      </w:r>
    </w:p>
    <w:p>
      <w:pPr>
        <w:numPr>
          <w:ilvl w:val="0"/>
          <w:numId w:val="1125"/>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25"/>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26"/>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26"/>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26"/>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 "like all other docs:</w:t>
      </w:r>
      <w:r>
        <w:t xml:space="preserve"> </w:t>
      </w:r>
      <w:r>
        <w:t xml:space="preserve">ALWAYS in sync and up to date and ALWAYS exported into the PDF and</w:t>
      </w:r>
      <w:r>
        <w:t xml:space="preserve"> </w:t>
      </w:r>
      <w:r>
        <w:t xml:space="preserve">HTML". A divergent Fixed_Summary breaks operator + AI-agent ability</w:t>
      </w:r>
      <w:r>
        <w:t xml:space="preserve"> </w:t>
      </w:r>
      <w:r>
        <w:t xml:space="preserve">to discover what is fixed vs what is still open — and that breakage</w:t>
      </w:r>
      <w:r>
        <w:t xml:space="preserve"> </w:t>
      </w:r>
      <w:r>
        <w:t xml:space="preserve">IS the §11.4 "tests pass but reality differs" 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3"/>
    <w:bookmarkStart w:id="84" w:name="Xa2063aebe4a1d580940b495d7e1cb792340c68c"/>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27"/>
        </w:numPr>
      </w:pPr>
      <w:r>
        <w:rPr>
          <w:b/>
          <w:bCs/>
        </w:rPr>
        <w:t xml:space="preserve">Renumbered</w:t>
      </w:r>
      <w:r>
        <w:t xml:space="preserve"> </w:t>
      </w:r>
      <w:r>
        <w:t xml:space="preserve">— the bind is permanent.</w:t>
      </w:r>
    </w:p>
    <w:p>
      <w:pPr>
        <w:pStyle w:val="Compact"/>
        <w:numPr>
          <w:ilvl w:val="0"/>
          <w:numId w:val="1127"/>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27"/>
        </w:numPr>
      </w:pPr>
      <w:r>
        <w:rPr>
          <w:b/>
          <w:bCs/>
        </w:rPr>
        <w:t xml:space="preserve">Decremented</w:t>
      </w:r>
      <w:r>
        <w:t xml:space="preserve"> </w:t>
      </w:r>
      <w:r>
        <w:t xml:space="preserve">— counter is monotonic-only.</w:t>
      </w:r>
    </w:p>
    <w:p>
      <w:pPr>
        <w:pStyle w:val="Compact"/>
        <w:numPr>
          <w:ilvl w:val="0"/>
          <w:numId w:val="1127"/>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28"/>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28"/>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28"/>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28"/>
        </w:numPr>
      </w:pPr>
      <w:r>
        <w:t xml:space="preserve">§11.4.57 (README.md doc-link section) — every Issues / Fixed item</w:t>
      </w:r>
      <w:r>
        <w:t xml:space="preserve"> </w:t>
      </w:r>
      <w:r>
        <w:t xml:space="preserve">may be linked by ATM-NNN in external references.</w:t>
      </w:r>
    </w:p>
    <w:p>
      <w:pPr>
        <w:pStyle w:val="Compact"/>
        <w:numPr>
          <w:ilvl w:val="0"/>
          <w:numId w:val="1128"/>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29"/>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29"/>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29"/>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29"/>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30"/>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30"/>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30"/>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30"/>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 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4"/>
    <w:bookmarkStart w:id="85" w:name="X2349911d46024986b72d503c0a685970f5e7e7c"/>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 "why</w:t>
      </w:r>
      <w:r>
        <w:t xml:space="preserve"> </w:t>
      </w:r>
      <w:r>
        <w:t xml:space="preserve">was this reopened five times" 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31"/>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31"/>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31"/>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31"/>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32"/>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32"/>
        </w:numPr>
      </w:pPr>
      <w:r>
        <w:rPr>
          <w:b/>
          <w:bCs/>
        </w:rPr>
        <w:t xml:space="preserve">On:</w:t>
      </w:r>
      <w:r>
        <w:t xml:space="preserve"> </w:t>
      </w:r>
      <w:r>
        <w:t xml:space="preserve">ISO date.</w:t>
      </w:r>
    </w:p>
    <w:p>
      <w:pPr>
        <w:pStyle w:val="Compact"/>
        <w:numPr>
          <w:ilvl w:val="1"/>
          <w:numId w:val="1132"/>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32"/>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32"/>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32"/>
        </w:numPr>
      </w:pPr>
      <w:r>
        <w:rPr>
          <w:b/>
          <w:bCs/>
        </w:rPr>
        <w:t xml:space="preserve">Outcome:</w:t>
      </w:r>
      <w:r>
        <w:t xml:space="preserve"> </w:t>
      </w:r>
      <w:r>
        <w:t xml:space="preserve">what the next state transition was.</w:t>
      </w:r>
    </w:p>
    <w:p>
      <w:pPr>
        <w:pStyle w:val="Compact"/>
        <w:numPr>
          <w:ilvl w:val="0"/>
          <w:numId w:val="1131"/>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31"/>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33"/>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33"/>
        </w:numPr>
      </w:pPr>
      <w:r>
        <w:t xml:space="preserve">§11.4.54 (ATM-NNN) provides the stable identifier so the per-</w:t>
      </w:r>
      <w:r>
        <w:t xml:space="preserve"> </w:t>
      </w:r>
      <w:r>
        <w:t xml:space="preserve">item doc has a permanent path even after Issues→Fixed migration.</w:t>
      </w:r>
    </w:p>
    <w:p>
      <w:pPr>
        <w:pStyle w:val="Compact"/>
        <w:numPr>
          <w:ilvl w:val="0"/>
          <w:numId w:val="1133"/>
        </w:numPr>
      </w:pPr>
      <w:r>
        <w:t xml:space="preserve">§11.4.44 (revision header) applies to every Reopens.md.</w:t>
      </w:r>
    </w:p>
    <w:p>
      <w:pPr>
        <w:pStyle w:val="Compact"/>
        <w:numPr>
          <w:ilvl w:val="0"/>
          <w:numId w:val="1133"/>
        </w:numPr>
      </w:pPr>
      <w:r>
        <w:t xml:space="preserve">§11.4.45 (Status.md per-integration) — the per-item Reopens.md</w:t>
      </w:r>
      <w:r>
        <w:t xml:space="preserve"> </w:t>
      </w:r>
      <w:r>
        <w:t xml:space="preserve">is the item-scoped analogue of the integration-scoped Status.md.</w:t>
      </w:r>
    </w:p>
    <w:p>
      <w:pPr>
        <w:pStyle w:val="Compact"/>
        <w:numPr>
          <w:ilvl w:val="0"/>
          <w:numId w:val="1133"/>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34"/>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34"/>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34"/>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34"/>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35"/>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35"/>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35"/>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35"/>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 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5"/>
    <w:bookmarkStart w:id="86" w:name="Xbd024cd53f1c8f3b5043d0b46be7a0120e7339f"/>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36"/>
        </w:numPr>
      </w:pPr>
      <w:r>
        <w:rPr>
          <w:b/>
          <w:bCs/>
        </w:rPr>
        <w:t xml:space="preserve">Revision header</w:t>
      </w:r>
      <w:r>
        <w:t xml:space="preserve"> </w:t>
      </w:r>
      <w:r>
        <w:t xml:space="preserve">per §11.4.44.</w:t>
      </w:r>
    </w:p>
    <w:p>
      <w:pPr>
        <w:pStyle w:val="Compact"/>
        <w:numPr>
          <w:ilvl w:val="0"/>
          <w:numId w:val="1136"/>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37"/>
        </w:numPr>
      </w:pPr>
      <w:r>
        <w:t xml:space="preserve">Plain-language summary of current state (1-3 paragraphs).</w:t>
      </w:r>
    </w:p>
    <w:p>
      <w:pPr>
        <w:pStyle w:val="Compact"/>
        <w:numPr>
          <w:ilvl w:val="1"/>
          <w:numId w:val="1137"/>
        </w:numPr>
      </w:pPr>
      <w:r>
        <w:rPr>
          <w:b/>
          <w:bCs/>
        </w:rPr>
        <w:t xml:space="preserve">What works</w:t>
      </w:r>
      <w:r>
        <w:t xml:space="preserve"> </w:t>
      </w:r>
      <w:r>
        <w:t xml:space="preserve">(1-3 bullets, end-user-visible behaviour).</w:t>
      </w:r>
    </w:p>
    <w:p>
      <w:pPr>
        <w:pStyle w:val="Compact"/>
        <w:numPr>
          <w:ilvl w:val="1"/>
          <w:numId w:val="1137"/>
        </w:numPr>
      </w:pPr>
      <w:r>
        <w:rPr>
          <w:b/>
          <w:bCs/>
        </w:rPr>
        <w:t xml:space="preserve">What's broken or pending</w:t>
      </w:r>
      <w:r>
        <w:t xml:space="preserve"> </w:t>
      </w:r>
      <w:r>
        <w:t xml:space="preserve">(1-3 bullets).</w:t>
      </w:r>
    </w:p>
    <w:p>
      <w:pPr>
        <w:pStyle w:val="Compact"/>
        <w:numPr>
          <w:ilvl w:val="1"/>
          <w:numId w:val="1137"/>
        </w:numPr>
      </w:pPr>
      <w:r>
        <w:rPr>
          <w:b/>
          <w:bCs/>
        </w:rPr>
        <w:t xml:space="preserve">Operator / team actions</w:t>
      </w:r>
      <w:r>
        <w:t xml:space="preserve"> </w:t>
      </w:r>
      <w:r>
        <w:t xml:space="preserve">if any.</w:t>
      </w:r>
    </w:p>
    <w:p>
      <w:pPr>
        <w:pStyle w:val="Compact"/>
        <w:numPr>
          <w:ilvl w:val="1"/>
          <w:numId w:val="1137"/>
        </w:numPr>
      </w:pPr>
      <w:r>
        <w:t xml:space="preserve">NO code references, NO §-letter jargon, NO captured-evidence</w:t>
      </w:r>
      <w:r>
        <w:t xml:space="preserve"> </w:t>
      </w:r>
      <w:r>
        <w:t xml:space="preserve">file paths, NO gate / mutation names.</w:t>
      </w:r>
    </w:p>
    <w:p>
      <w:pPr>
        <w:pStyle w:val="Compact"/>
        <w:numPr>
          <w:ilvl w:val="0"/>
          <w:numId w:val="1136"/>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38"/>
        </w:numPr>
      </w:pPr>
      <w:r>
        <w:t xml:space="preserve">§-letter references, gate names, commit hashes, captured-</w:t>
      </w:r>
      <w:r>
        <w:t xml:space="preserve"> </w:t>
      </w:r>
      <w:r>
        <w:t xml:space="preserve">evidence file paths.</w:t>
      </w:r>
    </w:p>
    <w:p>
      <w:pPr>
        <w:pStyle w:val="Compact"/>
        <w:numPr>
          <w:ilvl w:val="1"/>
          <w:numId w:val="1138"/>
        </w:numPr>
      </w:pPr>
      <w:r>
        <w:t xml:space="preserve">Cross-references to Issues.md / Fixed.md items by ATM-NNN</w:t>
      </w:r>
      <w:r>
        <w:t xml:space="preserve"> </w:t>
      </w:r>
      <w:r>
        <w:t xml:space="preserve">(§11.4.54).</w:t>
      </w:r>
    </w:p>
    <w:p>
      <w:pPr>
        <w:pStyle w:val="Compact"/>
        <w:numPr>
          <w:ilvl w:val="0"/>
          <w:numId w:val="1136"/>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36"/>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w:t>
      </w:r>
      <w:r>
        <w:t xml:space="preserve">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39"/>
        </w:numPr>
      </w:pPr>
      <w:r>
        <w:t xml:space="preserve">§11.4.45 (Status.md per integration) — Status_Summary.md</w:t>
      </w:r>
      <w:r>
        <w:t xml:space="preserve"> </w:t>
      </w:r>
      <w:r>
        <w:t xml:space="preserve">COMPLEMENTS, never replaces. Both files exist together.</w:t>
      </w:r>
    </w:p>
    <w:p>
      <w:pPr>
        <w:pStyle w:val="Compact"/>
        <w:numPr>
          <w:ilvl w:val="0"/>
          <w:numId w:val="1139"/>
        </w:numPr>
      </w:pPr>
      <w:r>
        <w:t xml:space="preserve">§11.4.12 + §11.4.53 (parity discipline) — Status_Summary follows</w:t>
      </w:r>
      <w:r>
        <w:t xml:space="preserve"> </w:t>
      </w:r>
      <w:r>
        <w:t xml:space="preserve">the same regeneration / HTML+PDF / mtime-alignment pattern.</w:t>
      </w:r>
    </w:p>
    <w:p>
      <w:pPr>
        <w:pStyle w:val="Compact"/>
        <w:numPr>
          <w:ilvl w:val="0"/>
          <w:numId w:val="1139"/>
        </w:numPr>
      </w:pPr>
      <w:r>
        <w:t xml:space="preserve">§11.4.44 (revision header) — applies to Status_Summary.md.</w:t>
      </w:r>
    </w:p>
    <w:p>
      <w:pPr>
        <w:pStyle w:val="Compact"/>
        <w:numPr>
          <w:ilvl w:val="0"/>
          <w:numId w:val="1139"/>
        </w:numPr>
      </w:pPr>
      <w:r>
        <w:t xml:space="preserve">§11.4.23 (colorizer) — Status_Summary.html receives the same</w:t>
      </w:r>
      <w:r>
        <w:t xml:space="preserve"> </w:t>
      </w:r>
      <w:r>
        <w:t xml:space="preserve">type/status visual cues if it embeds tracked-item references.</w:t>
      </w:r>
    </w:p>
    <w:p>
      <w:pPr>
        <w:pStyle w:val="Compact"/>
        <w:numPr>
          <w:ilvl w:val="0"/>
          <w:numId w:val="1139"/>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40"/>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40"/>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40"/>
        </w:numPr>
      </w:pPr>
      <w:r>
        <w:rPr>
          <w:rStyle w:val="VerbatimChar"/>
        </w:rPr>
        <w:t xml:space="preserve">CM-STATUS-SUMMARY-REVISION-HEADER</w:t>
      </w:r>
      <w:r>
        <w:t xml:space="preserve"> </w:t>
      </w:r>
      <w:r>
        <w:t xml:space="preserve">— §11.4.44 header present.</w:t>
      </w:r>
    </w:p>
    <w:p>
      <w:pPr>
        <w:pStyle w:val="Compact"/>
        <w:numPr>
          <w:ilvl w:val="0"/>
          <w:numId w:val="1140"/>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41"/>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41"/>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41"/>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6"/>
    <w:bookmarkStart w:id="87" w:name="Xdbae00fe5307794576ba16b65b8d1fc0e787dff"/>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42"/>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42"/>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42"/>
        </w:numPr>
      </w:pPr>
      <w:r>
        <w:rPr>
          <w:rStyle w:val="VerbatimChar"/>
        </w:rPr>
        <w:t xml:space="preserve">CONTINUATION.md</w:t>
      </w:r>
      <w:r>
        <w:t xml:space="preserve"> </w:t>
      </w:r>
      <w:r>
        <w:t xml:space="preserve">(§12.10).</w:t>
      </w:r>
    </w:p>
    <w:p>
      <w:pPr>
        <w:pStyle w:val="Compact"/>
        <w:numPr>
          <w:ilvl w:val="0"/>
          <w:numId w:val="1142"/>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43"/>
        </w:numPr>
      </w:pPr>
      <w:r>
        <w:t xml:space="preserve">Scans the canonical doc paths.</w:t>
      </w:r>
    </w:p>
    <w:p>
      <w:pPr>
        <w:pStyle w:val="Compact"/>
        <w:numPr>
          <w:ilvl w:val="0"/>
          <w:numId w:val="1143"/>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43"/>
        </w:numPr>
      </w:pPr>
      <w:r>
        <w:t xml:space="preserve">Renders the markdown table with current values.</w:t>
      </w:r>
    </w:p>
    <w:p>
      <w:pPr>
        <w:pStyle w:val="Compact"/>
        <w:numPr>
          <w:ilvl w:val="0"/>
          <w:numId w:val="1143"/>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44"/>
        </w:numPr>
      </w:pPr>
      <w:r>
        <w:t xml:space="preserve">§11.4.12 + §11.4.19 + §11.4.53 (Issues / Issues_Summary / Fixed</w:t>
      </w:r>
      <w:r>
        <w:t xml:space="preserve"> </w:t>
      </w:r>
      <w:r>
        <w:t xml:space="preserve">/ Fixed_Summary parity) — README links to all four.</w:t>
      </w:r>
    </w:p>
    <w:p>
      <w:pPr>
        <w:pStyle w:val="Compact"/>
        <w:numPr>
          <w:ilvl w:val="0"/>
          <w:numId w:val="1144"/>
        </w:numPr>
      </w:pPr>
      <w:r>
        <w:t xml:space="preserve">§11.4.44 (revision header) — README pulls Revision +</w:t>
      </w:r>
      <w:r>
        <w:t xml:space="preserve"> </w:t>
      </w:r>
      <w:r>
        <w:t xml:space="preserve">Last modified from each doc's header.</w:t>
      </w:r>
    </w:p>
    <w:p>
      <w:pPr>
        <w:pStyle w:val="Compact"/>
        <w:numPr>
          <w:ilvl w:val="0"/>
          <w:numId w:val="1144"/>
        </w:numPr>
      </w:pPr>
      <w:r>
        <w:t xml:space="preserve">§11.4.45 (Status.md) + §11.4.56 (Status_Summary.md) — README</w:t>
      </w:r>
      <w:r>
        <w:t xml:space="preserve"> </w:t>
      </w:r>
      <w:r>
        <w:t xml:space="preserve">enumerates every Status pair.</w:t>
      </w:r>
    </w:p>
    <w:p>
      <w:pPr>
        <w:pStyle w:val="Compact"/>
        <w:numPr>
          <w:ilvl w:val="0"/>
          <w:numId w:val="1144"/>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45"/>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45"/>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45"/>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45"/>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46"/>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46"/>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46"/>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46"/>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7"/>
    <w:bookmarkStart w:id="89" w:name="X38883b50278b85226cc0ce2cc5f25539aabad2b"/>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p>
    <w:p>
      <w:pPr>
        <w:pStyle w:val="Compact"/>
        <w:numPr>
          <w:ilvl w:val="0"/>
          <w:numId w:val="1147"/>
        </w:numPr>
      </w:pPr>
      <w:r>
        <w:t xml:space="preserve">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FirstParagraph"/>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p>
    <w:p>
      <w:pPr>
        <w:pStyle w:val="Compact"/>
        <w:numPr>
          <w:ilvl w:val="0"/>
          <w:numId w:val="1148"/>
        </w:numPr>
      </w:pPr>
      <w:r>
        <w:t xml:space="preserve">cross-PWU scope overlap check. Overlap detected → PWU rejected to</w:t>
      </w:r>
      <w:r>
        <w:t xml:space="preserve"> </w:t>
      </w:r>
      <w:r>
        <w:t xml:space="preserve">Stage 1 for rebase (per §11.4.41 step 2 integration-before-force-push).</w:t>
      </w:r>
    </w:p>
    <w:p>
      <w:pPr>
        <w:pStyle w:val="FirstParagraph"/>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49"/>
        </w:numPr>
      </w:pPr>
      <w:r>
        <w:t xml:space="preserve">§11.4.4 — four-layer test coverage per PWU (pre-build + post-build +</w:t>
      </w:r>
      <w:r>
        <w:t xml:space="preserve"> </w:t>
      </w:r>
      <w:r>
        <w:t xml:space="preserve">on-device + HelixQA bank).</w:t>
      </w:r>
    </w:p>
    <w:p>
      <w:pPr>
        <w:pStyle w:val="Compact"/>
        <w:numPr>
          <w:ilvl w:val="0"/>
          <w:numId w:val="1149"/>
        </w:numPr>
      </w:pPr>
      <w:r>
        <w:t xml:space="preserve">§11.4.5 — audio/video quality analysis comprehensiveness (PWU</w:t>
      </w:r>
      <w:r>
        <w:t xml:space="preserve"> </w:t>
      </w:r>
      <w:r>
        <w:t xml:space="preserve">captured-evidence directory).</w:t>
      </w:r>
    </w:p>
    <w:p>
      <w:pPr>
        <w:pStyle w:val="Compact"/>
        <w:numPr>
          <w:ilvl w:val="0"/>
          <w:numId w:val="1149"/>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49"/>
        </w:numPr>
      </w:pPr>
      <w:r>
        <w:t xml:space="preserve">§11.4.7 — demotion-evidence rule (3/3 deterministic-consistency</w:t>
      </w:r>
      <w:r>
        <w:t xml:space="preserve"> </w:t>
      </w:r>
      <w:r>
        <w:t xml:space="preserve">closes the demotion-bluff path).</w:t>
      </w:r>
    </w:p>
    <w:p>
      <w:pPr>
        <w:pStyle w:val="Compact"/>
        <w:numPr>
          <w:ilvl w:val="0"/>
          <w:numId w:val="1149"/>
        </w:numPr>
      </w:pPr>
      <w:r>
        <w:t xml:space="preserve">§11.4.9 — batch-source-fixes-before-rebuild (Stage 2 → Stage 3</w:t>
      </w:r>
      <w:r>
        <w:t xml:space="preserve"> </w:t>
      </w:r>
      <w:r>
        <w:t xml:space="preserve">batch threshold).</w:t>
      </w:r>
    </w:p>
    <w:p>
      <w:pPr>
        <w:pStyle w:val="Compact"/>
        <w:numPr>
          <w:ilvl w:val="0"/>
          <w:numId w:val="1149"/>
        </w:numPr>
      </w:pPr>
      <w:r>
        <w:t xml:space="preserve">§11.4.15 + §11.4.16 + §11.4.33 — PWU status + type vocabulary +</w:t>
      </w:r>
      <w:r>
        <w:t xml:space="preserve"> </w:t>
      </w:r>
      <w:r>
        <w:t xml:space="preserve">type-aware closure terminal value.</w:t>
      </w:r>
    </w:p>
    <w:p>
      <w:pPr>
        <w:pStyle w:val="Compact"/>
        <w:numPr>
          <w:ilvl w:val="0"/>
          <w:numId w:val="1149"/>
        </w:numPr>
      </w:pPr>
      <w:r>
        <w:t xml:space="preserve">§11.4.19 — atomic Issues.md → Fixed.md migration on PWU closure.</w:t>
      </w:r>
    </w:p>
    <w:p>
      <w:pPr>
        <w:pStyle w:val="Compact"/>
        <w:numPr>
          <w:ilvl w:val="0"/>
          <w:numId w:val="1149"/>
        </w:numPr>
      </w:pPr>
      <w:r>
        <w:t xml:space="preserve">§11.4.41 — Pre-Force-Push Merge-First 4-step pipeline at Stage 2 entry.</w:t>
      </w:r>
    </w:p>
    <w:p>
      <w:pPr>
        <w:pStyle w:val="Compact"/>
        <w:numPr>
          <w:ilvl w:val="0"/>
          <w:numId w:val="1149"/>
        </w:numPr>
      </w:pPr>
      <w:r>
        <w:t xml:space="preserve">§11.4.42 — Iteration-discipline (PWU pipeline IS the iteration</w:t>
      </w:r>
      <w:r>
        <w:t xml:space="preserve"> </w:t>
      </w:r>
      <w:r>
        <w:t xml:space="preserve">conductor; §11.4.58 binds steps 1-5 to PWU stages 1-5).</w:t>
      </w:r>
    </w:p>
    <w:p>
      <w:pPr>
        <w:pStyle w:val="Compact"/>
        <w:numPr>
          <w:ilvl w:val="0"/>
          <w:numId w:val="1149"/>
        </w:numPr>
      </w:pPr>
      <w:r>
        <w:t xml:space="preserve">§11.4.43 — TDD RED-first per-PWU enforced at merge time.</w:t>
      </w:r>
    </w:p>
    <w:p>
      <w:pPr>
        <w:pStyle w:val="Compact"/>
        <w:numPr>
          <w:ilvl w:val="0"/>
          <w:numId w:val="1149"/>
        </w:numPr>
      </w:pPr>
      <w:r>
        <w:t xml:space="preserve">§11.4.45 — Integration-status-doc maintenance (PWU's Status.md</w:t>
      </w:r>
      <w:r>
        <w:t xml:space="preserve"> </w:t>
      </w:r>
      <w:r>
        <w:t xml:space="preserve">updated at every stage transition).</w:t>
      </w:r>
    </w:p>
    <w:p>
      <w:pPr>
        <w:pStyle w:val="Compact"/>
        <w:numPr>
          <w:ilvl w:val="0"/>
          <w:numId w:val="1149"/>
        </w:numPr>
      </w:pPr>
      <w:r>
        <w:t xml:space="preserve">§11.4.49 — Dual-approach testing (PWU MUST ship both UI-driven AND</w:t>
      </w:r>
      <w:r>
        <w:t xml:space="preserve"> </w:t>
      </w:r>
      <w:r>
        <w:t xml:space="preserve">Intent/Broadcast-driven variants when applicable).</w:t>
      </w:r>
    </w:p>
    <w:p>
      <w:pPr>
        <w:pStyle w:val="Compact"/>
        <w:numPr>
          <w:ilvl w:val="0"/>
          <w:numId w:val="1149"/>
        </w:numPr>
      </w:pPr>
      <w:r>
        <w:t xml:space="preserve">§11.4.50 — Deterministic-consistency (3-iter normal / 10-iter</w:t>
      </w:r>
      <w:r>
        <w:t xml:space="preserve"> </w:t>
      </w:r>
      <w:r>
        <w:t xml:space="preserve">cycle-validation merge-time enforcement).</w:t>
      </w:r>
    </w:p>
    <w:p>
      <w:pPr>
        <w:pStyle w:val="Compact"/>
        <w:numPr>
          <w:ilvl w:val="0"/>
          <w:numId w:val="1149"/>
        </w:numPr>
      </w:pPr>
      <w:r>
        <w:t xml:space="preserve">§11.4.52 — Autonomous-validation (PWU's on-device test MUST run</w:t>
      </w:r>
      <w:r>
        <w:t xml:space="preserve"> </w:t>
      </w:r>
      <w:r>
        <w:t xml:space="preserve">without operator presence per Stage 4 parallel design).</w:t>
      </w:r>
    </w:p>
    <w:p>
      <w:pPr>
        <w:pStyle w:val="Compact"/>
        <w:numPr>
          <w:ilvl w:val="0"/>
          <w:numId w:val="1149"/>
        </w:numPr>
      </w:pPr>
      <w:r>
        <w:t xml:space="preserve">§11.4.54 — ATM-NNN ticket identifier (PWU identifier replaces</w:t>
      </w:r>
      <w:r>
        <w:t xml:space="preserve"> </w:t>
      </w:r>
      <w:r>
        <w:t xml:space="preserve">Phase 39.X letters).</w:t>
      </w:r>
    </w:p>
    <w:p>
      <w:pPr>
        <w:pStyle w:val="Compact"/>
        <w:numPr>
          <w:ilvl w:val="0"/>
          <w:numId w:val="1149"/>
        </w:numPr>
      </w:pPr>
      <w:r>
        <w:t xml:space="preserve">§11.4.57 — README.md doc-link refresh at Stage 5.</w:t>
      </w:r>
    </w:p>
    <w:p>
      <w:pPr>
        <w:pStyle w:val="Compact"/>
        <w:numPr>
          <w:ilvl w:val="0"/>
          <w:numId w:val="1149"/>
        </w:numPr>
      </w:pPr>
      <w:r>
        <w:t xml:space="preserve">§12.6 — 60% memory-budget ceiling (caps concurrent agent count).</w:t>
      </w:r>
    </w:p>
    <w:p>
      <w:pPr>
        <w:pStyle w:val="Compact"/>
        <w:numPr>
          <w:ilvl w:val="0"/>
          <w:numId w:val="1149"/>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49"/>
        </w:numPr>
      </w:pPr>
      <w:r>
        <w:t xml:space="preserve">§12.8 + §12.8b + §12.8c — concurrency hardening (Stage 3 preflight</w:t>
      </w:r>
      <w:r>
        <w:t xml:space="preserve"> </w:t>
      </w:r>
      <w:r>
        <w:t xml:space="preserve">refuses on running gradle/kotlin/git-pack-objects/load-per-cpu spike).</w:t>
      </w:r>
    </w:p>
    <w:p>
      <w:pPr>
        <w:pStyle w:val="Compact"/>
        <w:numPr>
          <w:ilvl w:val="0"/>
          <w:numId w:val="1149"/>
        </w:numPr>
      </w:pPr>
      <w:r>
        <w:t xml:space="preserve">§12.10 — CONTINUATION.md maintenance (conductor owns the file by</w:t>
      </w:r>
      <w:r>
        <w:t xml:space="preserve"> </w:t>
      </w:r>
      <w:r>
        <w:t xml:space="preserve">§3.4 forbidden cross-PWU rule).</w:t>
      </w:r>
    </w:p>
    <w:p>
      <w:pPr>
        <w:pStyle w:val="Compact"/>
        <w:numPr>
          <w:ilvl w:val="0"/>
          <w:numId w:val="1149"/>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50"/>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50"/>
        </w:numPr>
      </w:pPr>
      <w:r>
        <w:rPr>
          <w:rStyle w:val="VerbatimChar"/>
        </w:rPr>
        <w:t xml:space="preserve">CM-PWU-ANTI-BLUFF-COVERAGE</w:t>
      </w:r>
      <w:r>
        <w:t xml:space="preserve"> </w:t>
      </w:r>
      <w:r>
        <w:t xml:space="preserve">— for every PWU with status "Ready for</w:t>
      </w:r>
      <w:r>
        <w:t xml:space="preserve"> </w:t>
      </w:r>
      <w:r>
        <w:t xml:space="preserve">merge" 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50"/>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50"/>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50"/>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current ATMOSphere consumer family).</w:t>
      </w:r>
    </w:p>
    <w:p>
      <w:pPr>
        <w:pStyle w:val="FirstParagraph"/>
      </w:pPr>
      <w:r>
        <w:rPr>
          <w:b/>
          <w:bCs/>
        </w:rPr>
        <w:t xml:space="preserve">Paired mutations (per §1.1):</w:t>
      </w:r>
    </w:p>
    <w:p>
      <w:pPr>
        <w:pStyle w:val="Compact"/>
        <w:numPr>
          <w:ilvl w:val="0"/>
          <w:numId w:val="1151"/>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51"/>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51"/>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51"/>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51"/>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p>
    <w:p>
      <w:pPr>
        <w:pStyle w:val="Compact"/>
        <w:numPr>
          <w:ilvl w:val="0"/>
          <w:numId w:val="1152"/>
        </w:numPr>
      </w:pPr>
      <w:r>
        <w:t xml:space="preserve">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FirstParagraph"/>
      </w:pPr>
      <w:r>
        <w:rPr>
          <w:b/>
          <w:bCs/>
        </w:rPr>
        <w:t xml:space="preserve">Reference:</w:t>
      </w:r>
      <w:r>
        <w:t xml:space="preserve"> </w:t>
      </w:r>
      <w:r>
        <w:t xml:space="preserve">parent</w:t>
      </w:r>
      <w:r>
        <w:t xml:space="preserve"> </w:t>
      </w:r>
      <w:hyperlink r:id="rId88">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9"/>
    <w:bookmarkStart w:id="91" w:name="Xd41d9e604ebd82e0ef0c447276841d262f1d61a"/>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53"/>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53"/>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53"/>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53"/>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53"/>
        </w:numPr>
      </w:pPr>
      <w:r>
        <w:rPr>
          <w:b/>
          <w:bCs/>
        </w:rPr>
        <w:t xml:space="preserve">Contain a Documentation Map section</w:t>
      </w:r>
      <w:r>
        <w:t xml:space="preserve"> </w:t>
      </w:r>
      <w:r>
        <w:t xml:space="preserve">linking to every Status.md</w:t>
      </w:r>
    </w:p>
    <w:p>
      <w:pPr>
        <w:pStyle w:val="Compact"/>
        <w:numPr>
          <w:ilvl w:val="1"/>
          <w:numId w:val="1154"/>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53"/>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91"/>
    <w:bookmarkStart w:id="92" w:name="X8de88a59dfe1697bdcf49e60d7999af62ecb8af"/>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 "one</w:t>
      </w:r>
      <w:r>
        <w:t xml:space="preserve"> </w:t>
      </w:r>
      <w:r>
        <w:t xml:space="preserve">per-class gate silently disabled while operator reads a divergent</w:t>
      </w:r>
      <w:r>
        <w:t xml:space="preserve"> </w:t>
      </w:r>
      <w:r>
        <w:t xml:space="preserve">HTML/PDF" 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55"/>
        </w:numPr>
      </w:pPr>
      <w:r>
        <w:rPr>
          <w:rStyle w:val="VerbatimChar"/>
        </w:rPr>
        <w:t xml:space="preserve">docs/Issues.md</w:t>
      </w:r>
      <w:r>
        <w:t xml:space="preserve"> </w:t>
      </w:r>
      <w:r>
        <w:t xml:space="preserve">— open-item tracker (§11.4.12 + §11.4.15 + §11.4.16)</w:t>
      </w:r>
    </w:p>
    <w:p>
      <w:pPr>
        <w:pStyle w:val="Compact"/>
        <w:numPr>
          <w:ilvl w:val="0"/>
          <w:numId w:val="1155"/>
        </w:numPr>
      </w:pPr>
      <w:r>
        <w:rPr>
          <w:rStyle w:val="VerbatimChar"/>
        </w:rPr>
        <w:t xml:space="preserve">docs/Issues_Summary.md</w:t>
      </w:r>
      <w:r>
        <w:t xml:space="preserve"> </w:t>
      </w:r>
      <w:r>
        <w:t xml:space="preserve">— auto-generated short form (§11.4.12)</w:t>
      </w:r>
    </w:p>
    <w:p>
      <w:pPr>
        <w:pStyle w:val="Compact"/>
        <w:numPr>
          <w:ilvl w:val="0"/>
          <w:numId w:val="1155"/>
        </w:numPr>
      </w:pPr>
      <w:r>
        <w:rPr>
          <w:rStyle w:val="VerbatimChar"/>
        </w:rPr>
        <w:t xml:space="preserve">docs/Fixed.md</w:t>
      </w:r>
      <w:r>
        <w:t xml:space="preserve"> </w:t>
      </w:r>
      <w:r>
        <w:t xml:space="preserve">— closed-item archive (§11.4.53)</w:t>
      </w:r>
    </w:p>
    <w:p>
      <w:pPr>
        <w:pStyle w:val="Compact"/>
        <w:numPr>
          <w:ilvl w:val="0"/>
          <w:numId w:val="1155"/>
        </w:numPr>
      </w:pPr>
      <w:r>
        <w:rPr>
          <w:rStyle w:val="VerbatimChar"/>
        </w:rPr>
        <w:t xml:space="preserve">docs/Fixed_Summary.md</w:t>
      </w:r>
      <w:r>
        <w:t xml:space="preserve"> </w:t>
      </w:r>
      <w:r>
        <w:t xml:space="preserve">— auto-generated short form (§11.4.53)</w:t>
      </w:r>
    </w:p>
    <w:p>
      <w:pPr>
        <w:pStyle w:val="Compact"/>
        <w:numPr>
          <w:ilvl w:val="0"/>
          <w:numId w:val="1155"/>
        </w:numPr>
      </w:pPr>
      <w:r>
        <w:rPr>
          <w:rStyle w:val="VerbatimChar"/>
        </w:rPr>
        <w:t xml:space="preserve">docs/CONTINUATION.md</w:t>
      </w:r>
      <w:r>
        <w:t xml:space="preserve"> </w:t>
      </w:r>
      <w:r>
        <w:t xml:space="preserve">— resumption handoff (§12.10)</w:t>
      </w:r>
    </w:p>
    <w:p>
      <w:pPr>
        <w:pStyle w:val="Compact"/>
        <w:numPr>
          <w:ilvl w:val="0"/>
          <w:numId w:val="1155"/>
        </w:numPr>
      </w:pPr>
      <w:r>
        <w:rPr>
          <w:rStyle w:val="VerbatimChar"/>
        </w:rPr>
        <w:t xml:space="preserve">README.md</w:t>
      </w:r>
      <w:r>
        <w:t xml:space="preserve"> </w:t>
      </w:r>
      <w:r>
        <w:t xml:space="preserve">— project overview + doc-link index (§11.4.57 + §11.4.59)</w:t>
      </w:r>
    </w:p>
    <w:p>
      <w:pPr>
        <w:pStyle w:val="Compact"/>
        <w:numPr>
          <w:ilvl w:val="0"/>
          <w:numId w:val="1155"/>
        </w:numPr>
      </w:pPr>
      <w:r>
        <w:rPr>
          <w:rStyle w:val="VerbatimChar"/>
        </w:rPr>
        <w:t xml:space="preserve">docs/**/Status.md</w:t>
      </w:r>
      <w:r>
        <w:t xml:space="preserve"> </w:t>
      </w:r>
      <w:r>
        <w:t xml:space="preserve">(every domain-scoped instance) — per-integration status (§11.4.45)</w:t>
      </w:r>
    </w:p>
    <w:p>
      <w:pPr>
        <w:pStyle w:val="Compact"/>
        <w:numPr>
          <w:ilvl w:val="0"/>
          <w:numId w:val="1155"/>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56"/>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56"/>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56"/>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92"/>
    <w:bookmarkStart w:id="93" w:name="Xa144bbb97ee92334e13c0cd724f71d49bf451b0"/>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("structured content")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57"/>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57"/>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58"/>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58"/>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3"/>
    <w:bookmarkStart w:id="94" w:name="X3dc5add372693bd7979bdc2ee8ea6de0ed19427"/>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 "I'll just tweak this one file" 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 "small" 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4"/>
    <w:bookmarkStart w:id="95" w:name="Xe3c4cd03d0cf3b10f1bcc6c345c21d79a9efc2f"/>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 "operator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p>
    <w:p>
      <w:pPr>
        <w:pStyle w:val="Compact"/>
        <w:numPr>
          <w:ilvl w:val="0"/>
          <w:numId w:val="1159"/>
        </w:numPr>
      </w:pPr>
      <w:r>
        <w:t xml:space="preserve">Project root</w:t>
      </w:r>
      <w:r>
        <w:t xml:space="preserve"> </w:t>
      </w:r>
      <w:r>
        <w:rPr>
          <w:rStyle w:val="VerbatimChar"/>
        </w:rPr>
        <w:t xml:space="preserve">*.md</w:t>
      </w:r>
      <w:r>
        <w:t xml:space="preserve"> </w:t>
      </w:r>
      <w:r>
        <w:t xml:space="preserve">(README.md, CLAUDE.md, AGENTS.md, CONTRIBUTING.md, etc.)</w:t>
      </w:r>
    </w:p>
    <w:p>
      <w:pPr>
        <w:pStyle w:val="Compact"/>
        <w:numPr>
          <w:ilvl w:val="0"/>
          <w:numId w:val="1159"/>
        </w:numPr>
      </w:pPr>
      <w:r>
        <w:rPr>
          <w:rStyle w:val="VerbatimChar"/>
        </w:rPr>
        <w:t xml:space="preserve">docs/**/*.md</w:t>
      </w:r>
      <w:r>
        <w:t xml:space="preserve"> </w:t>
      </w:r>
      <w:r>
        <w:t xml:space="preserve">(guides, research, plans, changelogs, procedures, hardware notes)</w:t>
      </w:r>
    </w:p>
    <w:p>
      <w:pPr>
        <w:pStyle w:val="Compact"/>
        <w:numPr>
          <w:ilvl w:val="0"/>
          <w:numId w:val="1159"/>
        </w:numPr>
      </w:pPr>
      <w:r>
        <w:rPr>
          <w:rStyle w:val="VerbatimChar"/>
        </w:rPr>
        <w:t xml:space="preserve">scripts/**/*.md</w:t>
      </w:r>
      <w:r>
        <w:t xml:space="preserve"> </w:t>
      </w:r>
      <w:r>
        <w:t xml:space="preserve">(script-companion docs in documentation format, NOT shebang scripts)</w:t>
      </w:r>
    </w:p>
    <w:p>
      <w:pPr>
        <w:pStyle w:val="Compact"/>
        <w:numPr>
          <w:ilvl w:val="0"/>
          <w:numId w:val="1159"/>
        </w:numPr>
      </w:pPr>
      <w:r>
        <w:t xml:space="preserve">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p>
    <w:p>
      <w:pPr>
        <w:pStyle w:val="Compact"/>
        <w:numPr>
          <w:ilvl w:val="0"/>
          <w:numId w:val="1159"/>
        </w:numPr>
      </w:pPr>
      <w:r>
        <w:rPr>
          <w:rStyle w:val="VerbatimChar"/>
        </w:rPr>
        <w:t xml:space="preserve">constitution/**/*.md</w:t>
      </w:r>
      <w:r>
        <w:t xml:space="preserve"> </w:t>
      </w:r>
      <w:r>
        <w:t xml:space="preserve">(the canonical-root submodule)</w:t>
      </w:r>
    </w:p>
    <w:p>
      <w:pPr>
        <w:pStyle w:val="Compact"/>
        <w:numPr>
          <w:ilvl w:val="0"/>
          <w:numId w:val="1159"/>
        </w:numPr>
      </w:pP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FirstParagraph"/>
      </w:pPr>
      <w:r>
        <w:t xml:space="preserve">EXCLUDED (NOT subject to §11.4.65 — these are application/service source</w:t>
      </w:r>
      <w:r>
        <w:t xml:space="preserve"> </w:t>
      </w:r>
      <w:r>
        <w:t xml:space="preserve">code or third-party trees we do not own):</w:t>
      </w:r>
    </w:p>
    <w:p>
      <w:pPr>
        <w:pStyle w:val="Compact"/>
        <w:numPr>
          <w:ilvl w:val="0"/>
          <w:numId w:val="1160"/>
        </w:numPr>
      </w:pPr>
      <w:r>
        <w:rPr>
          <w:rStyle w:val="VerbatimChar"/>
        </w:rPr>
        <w:t xml:space="preserve">external/**</w:t>
      </w:r>
      <w:r>
        <w:t xml:space="preserve"> </w:t>
      </w:r>
      <w:r>
        <w:t xml:space="preserve">(AOSP-mainline / upstream-mirror source trees)</w:t>
      </w:r>
    </w:p>
    <w:p>
      <w:pPr>
        <w:pStyle w:val="Compact"/>
        <w:numPr>
          <w:ilvl w:val="0"/>
          <w:numId w:val="1160"/>
        </w:numPr>
      </w:pPr>
      <w:r>
        <w:rPr>
          <w:rStyle w:val="VerbatimChar"/>
        </w:rPr>
        <w:t xml:space="preserve">prebuilts/**</w:t>
      </w:r>
      <w:r>
        <w:t xml:space="preserve"> </w:t>
      </w:r>
      <w:r>
        <w:t xml:space="preserve">(binary prebuilts + their bundled docs)</w:t>
      </w:r>
    </w:p>
    <w:p>
      <w:pPr>
        <w:pStyle w:val="Compact"/>
        <w:numPr>
          <w:ilvl w:val="0"/>
          <w:numId w:val="1160"/>
        </w:numPr>
      </w:pPr>
      <w:r>
        <w:rPr>
          <w:rStyle w:val="VerbatimChar"/>
        </w:rPr>
        <w:t xml:space="preserve">packages/modules/**</w:t>
      </w:r>
      <w:r>
        <w:t xml:space="preserve"> </w:t>
      </w:r>
      <w:r>
        <w:t xml:space="preserve">(AOSP mainline modules)</w:t>
      </w:r>
    </w:p>
    <w:p>
      <w:pPr>
        <w:pStyle w:val="Compact"/>
        <w:numPr>
          <w:ilvl w:val="0"/>
          <w:numId w:val="1160"/>
        </w:numPr>
      </w:pPr>
      <w:r>
        <w:rPr>
          <w:rStyle w:val="VerbatimChar"/>
        </w:rPr>
        <w:t xml:space="preserve">kernel-5.10/**</w:t>
      </w:r>
      <w:r>
        <w:t xml:space="preserve"> </w:t>
      </w:r>
      <w:r>
        <w:t xml:space="preserve">(kernel source tree — has its own upstream docs)</w:t>
      </w:r>
    </w:p>
    <w:p>
      <w:pPr>
        <w:pStyle w:val="Compact"/>
        <w:numPr>
          <w:ilvl w:val="0"/>
          <w:numId w:val="1160"/>
        </w:numPr>
      </w:pPr>
      <w:r>
        <w:rPr>
          <w:rStyle w:val="VerbatimChar"/>
        </w:rPr>
        <w:t xml:space="preserve">out/**</w:t>
      </w:r>
      <w:r>
        <w:t xml:space="preserve"> </w:t>
      </w:r>
      <w:r>
        <w:t xml:space="preserve">(build output)</w:t>
      </w:r>
    </w:p>
    <w:p>
      <w:pPr>
        <w:pStyle w:val="Compact"/>
        <w:numPr>
          <w:ilvl w:val="0"/>
          <w:numId w:val="1160"/>
        </w:numPr>
      </w:pPr>
      <w:r>
        <w:rPr>
          <w:rStyle w:val="VerbatimChar"/>
        </w:rPr>
        <w:t xml:space="preserve">build/**</w:t>
      </w:r>
      <w:r>
        <w:t xml:space="preserve"> </w:t>
      </w:r>
      <w:r>
        <w:t xml:space="preserve">(AOSP build system)</w:t>
      </w:r>
    </w:p>
    <w:p>
      <w:pPr>
        <w:pStyle w:val="Compact"/>
        <w:numPr>
          <w:ilvl w:val="0"/>
          <w:numId w:val="1160"/>
        </w:numPr>
      </w:pPr>
      <w:r>
        <w:t xml:space="preserve">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p>
    <w:p>
      <w:pPr>
        <w:pStyle w:val="Compact"/>
        <w:numPr>
          <w:ilvl w:val="0"/>
          <w:numId w:val="1160"/>
        </w:numPr>
      </w:pPr>
      <w:r>
        <w:t xml:space="preserve">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FirstParagraph"/>
      </w:pPr>
      <w:r>
        <w:rPr>
          <w:b/>
          <w:bCs/>
        </w:rPr>
        <w:t xml:space="preserve">Mandatory protections (ALL must hold):</w:t>
      </w:r>
    </w:p>
    <w:p>
      <w:pPr>
        <w:pStyle w:val="Compact"/>
        <w:numPr>
          <w:ilvl w:val="0"/>
          <w:numId w:val="1161"/>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61"/>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61"/>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61"/>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62"/>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61"/>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63"/>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r>
        <w:t xml:space="preserve"> </w:t>
      </w:r>
      <w:r>
        <w:t xml:space="preserve">(b) 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63"/>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5"/>
    <w:bookmarkStart w:id="96" w:name="X9c0f2faa44efc67ecfbff68fa42670be5d8a79f"/>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64"/>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64"/>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64"/>
        </w:numPr>
      </w:pPr>
      <w:r>
        <w:rPr>
          <w:b/>
          <w:bCs/>
        </w:rPr>
        <w:t xml:space="preserve">Construct 2–4 mutually-exclusive options.</w:t>
      </w:r>
      <w:r>
        <w:t xml:space="preserve"> </w:t>
      </w:r>
      <w:r>
        <w:t xml:space="preserve">Each option carries</w:t>
      </w:r>
      <w:r>
        <w:t xml:space="preserve"> </w:t>
      </w:r>
      <w:r>
        <w:t xml:space="preserve">(a) 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 "Recommended" with rationale. Options MUST</w:t>
      </w:r>
      <w:r>
        <w:t xml:space="preserve"> </w:t>
      </w:r>
      <w:r>
        <w:t xml:space="preserve">genuinely differ — restating one option as three close variants</w:t>
      </w:r>
      <w:r>
        <w:t xml:space="preserve"> </w:t>
      </w:r>
      <w:r>
        <w:t xml:space="preserve">is itself a §11.4.66 violation.</w:t>
      </w:r>
    </w:p>
    <w:p>
      <w:pPr>
        <w:numPr>
          <w:ilvl w:val="0"/>
          <w:numId w:val="1164"/>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 "what would you like?" when</w:t>
      </w:r>
      <w:r>
        <w:t xml:space="preserve"> </w:t>
      </w:r>
      <w:r>
        <w:t xml:space="preserve">interactive options would do — that wastes operator attention.</w:t>
      </w:r>
    </w:p>
    <w:p>
      <w:pPr>
        <w:numPr>
          <w:ilvl w:val="0"/>
          <w:numId w:val="1164"/>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65"/>
        </w:numPr>
      </w:pPr>
      <w:r>
        <w:t xml:space="preserve">§11.4.6 (no-guessing — interactive options replace agent guessing</w:t>
      </w:r>
      <w:r>
        <w:t xml:space="preserve"> </w:t>
      </w:r>
      <w:r>
        <w:t xml:space="preserve">about operator preference)</w:t>
      </w:r>
    </w:p>
    <w:p>
      <w:pPr>
        <w:pStyle w:val="Compact"/>
        <w:numPr>
          <w:ilvl w:val="0"/>
          <w:numId w:val="1165"/>
        </w:numPr>
      </w:pPr>
      <w:r>
        <w:t xml:space="preserve">§11.4.7 (demotion-evidence — operator preference is captured-</w:t>
      </w:r>
      <w:r>
        <w:t xml:space="preserve"> </w:t>
      </w:r>
      <w:r>
        <w:t xml:space="preserve">evidence for direction changes)</w:t>
      </w:r>
    </w:p>
    <w:p>
      <w:pPr>
        <w:pStyle w:val="Compact"/>
        <w:numPr>
          <w:ilvl w:val="0"/>
          <w:numId w:val="1165"/>
        </w:numPr>
      </w:pPr>
      <w:r>
        <w:t xml:space="preserve">§11.4.40 (full-suite retest — uninterrupted work post-answer means</w:t>
      </w:r>
      <w:r>
        <w:t xml:space="preserve"> </w:t>
      </w:r>
      <w:r>
        <w:t xml:space="preserve">the test cycle resumes cleanly without context drift)</w:t>
      </w:r>
    </w:p>
    <w:p>
      <w:pPr>
        <w:pStyle w:val="Compact"/>
        <w:numPr>
          <w:ilvl w:val="0"/>
          <w:numId w:val="1165"/>
        </w:numPr>
      </w:pPr>
      <w:r>
        <w:t xml:space="preserve">§11.4.41 (merge-first — when operators make conflicting choices</w:t>
      </w:r>
      <w:r>
        <w:t xml:space="preserve"> </w:t>
      </w:r>
      <w:r>
        <w:t xml:space="preserve">across sessions, the merge-first discipline preserves both)</w:t>
      </w:r>
    </w:p>
    <w:p>
      <w:pPr>
        <w:pStyle w:val="Compact"/>
        <w:numPr>
          <w:ilvl w:val="0"/>
          <w:numId w:val="1165"/>
        </w:numPr>
      </w:pPr>
      <w:r>
        <w:t xml:space="preserve">§11.4.42 (iteration-discipline — interactive-question loop is</w:t>
      </w:r>
      <w:r>
        <w:t xml:space="preserve"> </w:t>
      </w:r>
      <w:r>
        <w:t xml:space="preserve">built into the per-cycle methodology)</w:t>
      </w:r>
    </w:p>
    <w:p>
      <w:pPr>
        <w:pStyle w:val="Compact"/>
        <w:numPr>
          <w:ilvl w:val="0"/>
          <w:numId w:val="1165"/>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66"/>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66"/>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66"/>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66"/>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66"/>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6"/>
    <w:bookmarkStart w:id="97" w:name="X18c5c32b3e03657bd5a6b6e9c4141a43e5ef5a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pStyle w:val="Compact"/>
        <w:numPr>
          <w:ilvl w:val="0"/>
          <w:numId w:val="1167"/>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pStyle w:val="Compact"/>
        <w:numPr>
          <w:ilvl w:val="0"/>
          <w:numId w:val="1167"/>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pStyle w:val="Compact"/>
        <w:numPr>
          <w:ilvl w:val="0"/>
          <w:numId w:val="1167"/>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pStyle w:val="Compact"/>
        <w:numPr>
          <w:ilvl w:val="0"/>
          <w:numId w:val="1167"/>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pStyle w:val="Compact"/>
        <w:numPr>
          <w:ilvl w:val="0"/>
          <w:numId w:val="1167"/>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w:t>
      </w:r>
      <w:r>
        <w:t xml:space="preserve">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68"/>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68"/>
        </w:numPr>
      </w:pPr>
      <w:r>
        <w:t xml:space="preserve">§11.4.4 (test-interrupt-on-discovery — a parse FAIL at cycle</w:t>
      </w:r>
      <w:r>
        <w:t xml:space="preserve"> </w:t>
      </w:r>
      <w:r>
        <w:t xml:space="preserve">start IS the discovery event; cycle stops, fix lands, retest)</w:t>
      </w:r>
    </w:p>
    <w:p>
      <w:pPr>
        <w:pStyle w:val="Compact"/>
        <w:numPr>
          <w:ilvl w:val="0"/>
          <w:numId w:val="1168"/>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68"/>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68"/>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69"/>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69"/>
        </w:numPr>
      </w:pPr>
      <w:r>
        <w:rPr>
          <w:b/>
          <w:bCs/>
        </w:rPr>
        <w:t xml:space="preserve">No "this script only runs on bash" 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69"/>
        </w:numPr>
      </w:pPr>
      <w:r>
        <w:rPr>
          <w:b/>
          <w:bCs/>
        </w:rPr>
        <w:t xml:space="preserve">No "the runtime guard catches it" 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69"/>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7"/>
    <w:bookmarkStart w:id="98" w:name="X7a1b0d1144c472148002e39ac1d0d696e11ba48"/>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 "PASSed" 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70"/>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70"/>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70"/>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70"/>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70"/>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70"/>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71"/>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71"/>
        </w:numPr>
      </w:pPr>
      <w:r>
        <w:rPr>
          <w:rStyle w:val="VerbatimChar"/>
        </w:rPr>
        <w:t xml:space="preserve">arvus_probe_codec_state</w:t>
      </w:r>
      <w:r>
        <w:t xml:space="preserve"> </w:t>
      </w:r>
      <w:r>
        <w:t xml:space="preserve">returns empty string → test logs</w:t>
      </w:r>
      <w:r>
        <w:t xml:space="preserve"> </w:t>
      </w:r>
      <w:r>
        <w:t xml:space="preserve">"codec_state: " (blank)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71"/>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 "HDMI</w:t>
      </w:r>
      <w:r>
        <w:t xml:space="preserve"> </w:t>
      </w:r>
      <w:r>
        <w:t xml:space="preserve">routing PASS".</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71"/>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72"/>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72"/>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72"/>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72"/>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8"/>
    <w:bookmarkStart w:id="99" w:name="X09b5318ffeb738100024a822fce35b9864a7ca9"/>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73"/>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73"/>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 "sink unreachable, SKIP</w:t>
      </w:r>
      <w:r>
        <w:t xml:space="preserve"> </w:t>
      </w:r>
      <w:r>
        <w:t xml:space="preserve">the assertion." §11.4.68 closed this for audio; §11.4.69 closes</w:t>
      </w:r>
      <w:r>
        <w:t xml:space="preserve"> </w:t>
      </w:r>
      <w:r>
        <w:t xml:space="preserve">it universally across every feature class with a downstream sink.</w:t>
      </w:r>
    </w:p>
    <w:p>
      <w:pPr>
        <w:pStyle w:val="Compact"/>
        <w:numPr>
          <w:ilvl w:val="0"/>
          <w:numId w:val="1173"/>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73"/>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73"/>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73"/>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HelixCode-specific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ATMOSphere; functionally equivalent helper in every consuming</w:t>
      </w:r>
      <w:r>
        <w:t xml:space="preserve"> </w:t>
      </w:r>
      <w:r>
        <w:t xml:space="preserve">project) MUST provide three new helpers:</w:t>
      </w:r>
    </w:p>
    <w:p>
      <w:pPr>
        <w:pStyle w:val="Compact"/>
        <w:numPr>
          <w:ilvl w:val="0"/>
          <w:numId w:val="1174"/>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75"/>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75"/>
        </w:numPr>
      </w:pPr>
      <w:r>
        <w:t xml:space="preserve">Verifies the path exists AND is non-empty (</w:t>
      </w:r>
      <w:r>
        <w:rPr>
          <w:rStyle w:val="VerbatimChar"/>
        </w:rPr>
        <w:t xml:space="preserve">[ -s "$path" ]</w:t>
      </w:r>
      <w:r>
        <w:t xml:space="preserve">)</w:t>
      </w:r>
    </w:p>
    <w:p>
      <w:pPr>
        <w:pStyle w:val="Compact"/>
        <w:numPr>
          <w:ilvl w:val="1"/>
          <w:numId w:val="1175"/>
        </w:numPr>
      </w:pPr>
      <w:r>
        <w:t xml:space="preserve">If the path is missing or empty, the helper EXITs the test as</w:t>
      </w:r>
      <w:r>
        <w:t xml:space="preserve"> </w:t>
      </w:r>
      <w:r>
        <w:t xml:space="preserve">FAILed with a diagnostic citing the missing evidence path</w:t>
      </w:r>
    </w:p>
    <w:p>
      <w:pPr>
        <w:pStyle w:val="Compact"/>
        <w:numPr>
          <w:ilvl w:val="1"/>
          <w:numId w:val="1175"/>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75"/>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74"/>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76"/>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p>
    <w:p>
      <w:pPr>
        <w:pStyle w:val="Compact"/>
        <w:numPr>
          <w:ilvl w:val="1"/>
          <w:numId w:val="1176"/>
        </w:numPr>
      </w:pPr>
      <w:r>
        <w:t xml:space="preserve">REJECTs ad-hoc reasons — any string not in the closed set</w:t>
      </w:r>
      <w:r>
        <w:t xml:space="preserve"> </w:t>
      </w:r>
      <w:r>
        <w:t xml:space="preserve">fails the helper at call time</w:t>
      </w:r>
    </w:p>
    <w:p>
      <w:pPr>
        <w:pStyle w:val="Compact"/>
        <w:numPr>
          <w:ilvl w:val="1"/>
          <w:numId w:val="1176"/>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76"/>
        </w:numPr>
      </w:pPr>
      <w:r>
        <w:t xml:space="preserve">SKIP remains mechanically distinct from PASS in cycle math</w:t>
      </w:r>
      <w:r>
        <w:t xml:space="preserve"> </w:t>
      </w:r>
      <w:r>
        <w:t xml:space="preserve">(per §11.4.1)</w:t>
      </w:r>
    </w:p>
    <w:p>
      <w:pPr>
        <w:pStyle w:val="Compact"/>
        <w:numPr>
          <w:ilvl w:val="0"/>
          <w:numId w:val="1174"/>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77"/>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77"/>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77"/>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78"/>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78"/>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78"/>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79"/>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79"/>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79"/>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HelixCode, Catalogizer, Yole,</w:t>
      </w:r>
      <w:r>
        <w:t xml:space="preserve"> </w:t>
      </w:r>
      <w:r>
        <w:t xml:space="preserve">HelixPlay, HelixTranslate, HelixFlow, MeTube, ATMOSphere-Android-15,</w:t>
      </w:r>
      <w:r>
        <w:t xml:space="preserve"> </w:t>
      </w:r>
      <w:r>
        <w:t xml:space="preserve">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80"/>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80"/>
        </w:numPr>
      </w:pPr>
      <w:r>
        <w:t xml:space="preserve">§11.4.2 (recorded-evidence requirement — Element 2 helper</w:t>
      </w:r>
      <w:r>
        <w:t xml:space="preserve"> </w:t>
      </w:r>
      <w:r>
        <w:t xml:space="preserve">contracts make captured evidence mechanically required per PASS)</w:t>
      </w:r>
    </w:p>
    <w:p>
      <w:pPr>
        <w:pStyle w:val="Compact"/>
        <w:numPr>
          <w:ilvl w:val="0"/>
          <w:numId w:val="1180"/>
        </w:numPr>
      </w:pPr>
      <w:r>
        <w:t xml:space="preserve">§11.4.5 (audio + video quality 5-layer — §11.4.69 enforces that</w:t>
      </w:r>
      <w:r>
        <w:t xml:space="preserve"> </w:t>
      </w:r>
      <w:r>
        <w:t xml:space="preserve">the layers are exercised before PASS via the taxonomy probe)</w:t>
      </w:r>
    </w:p>
    <w:p>
      <w:pPr>
        <w:pStyle w:val="Compact"/>
        <w:numPr>
          <w:ilvl w:val="0"/>
          <w:numId w:val="1180"/>
        </w:numPr>
      </w:pPr>
      <w:r>
        <w:t xml:space="preserve">§11.4.6 (no-guessing — sink-side evidence eliminates "we think</w:t>
      </w:r>
      <w:r>
        <w:t xml:space="preserve"> </w:t>
      </w:r>
      <w:r>
        <w:t xml:space="preserve">audio is routing" guessing; the codec field reads concretely)</w:t>
      </w:r>
    </w:p>
    <w:p>
      <w:pPr>
        <w:pStyle w:val="Compact"/>
        <w:numPr>
          <w:ilvl w:val="0"/>
          <w:numId w:val="1180"/>
        </w:numPr>
      </w:pPr>
      <w:r>
        <w:t xml:space="preserve">§11.4.13 (Arvus sink-side evidence — §11.4.69 mechanically closes</w:t>
      </w:r>
      <w:r>
        <w:t xml:space="preserve"> </w:t>
      </w:r>
      <w:r>
        <w:t xml:space="preserve">the SKIP-fail-open escape §11.4.13 left open)</w:t>
      </w:r>
    </w:p>
    <w:p>
      <w:pPr>
        <w:pStyle w:val="Compact"/>
        <w:numPr>
          <w:ilvl w:val="0"/>
          <w:numId w:val="1180"/>
        </w:numPr>
      </w:pPr>
      <w:r>
        <w:t xml:space="preserve">§11.4.27 (no-fakes-beyond-unit — §11.4.69 adds the runtime hook</w:t>
      </w:r>
      <w:r>
        <w:t xml:space="preserve"> </w:t>
      </w:r>
      <w:r>
        <w:t xml:space="preserve">§11.4.27 lacked)</w:t>
      </w:r>
    </w:p>
    <w:p>
      <w:pPr>
        <w:pStyle w:val="Compact"/>
        <w:numPr>
          <w:ilvl w:val="0"/>
          <w:numId w:val="1180"/>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80"/>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80"/>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81"/>
        </w:numPr>
      </w:pPr>
      <w:r>
        <w:t xml:space="preserve">No</w:t>
      </w:r>
      <w:r>
        <w:t xml:space="preserve"> </w:t>
      </w:r>
      <w:r>
        <w:rPr>
          <w:rStyle w:val="VerbatimChar"/>
        </w:rPr>
        <w:t xml:space="preserve">--skip-evidence</w:t>
      </w:r>
      <w:r>
        <w:t xml:space="preserve"> </w:t>
      </w:r>
      <w:r>
        <w:t xml:space="preserve">flag.</w:t>
      </w:r>
    </w:p>
    <w:p>
      <w:pPr>
        <w:pStyle w:val="Compact"/>
        <w:numPr>
          <w:ilvl w:val="0"/>
          <w:numId w:val="1181"/>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81"/>
        </w:numPr>
      </w:pPr>
      <w:r>
        <w:t xml:space="preserve">No</w:t>
      </w:r>
      <w:r>
        <w:t xml:space="preserve"> </w:t>
      </w:r>
      <w:r>
        <w:rPr>
          <w:rStyle w:val="VerbatimChar"/>
        </w:rPr>
        <w:t xml:space="preserve">--allow-fail-open-skip</w:t>
      </w:r>
      <w:r>
        <w:t xml:space="preserve"> </w:t>
      </w:r>
      <w:r>
        <w:t xml:space="preserve">flag.</w:t>
      </w:r>
    </w:p>
    <w:p>
      <w:pPr>
        <w:pStyle w:val="Compact"/>
        <w:numPr>
          <w:ilvl w:val="0"/>
          <w:numId w:val="1181"/>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81"/>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99"/>
    <w:bookmarkStart w:id="100" w:name="Xe382eee230c4cff224c735e6040801b0565287b"/>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82"/>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82"/>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82"/>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82"/>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82"/>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100"/>
    <w:bookmarkStart w:id="101" w:name="Xe459803d02edfd2fc365a02a8e813533a847b20"/>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(HelixCode, Catalogizer, Yole, HelixPlay, HelixTranslate, HelixFlow, MeTube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83"/>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83"/>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83"/>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83"/>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83"/>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 "we think it does X").</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84"/>
        </w:numPr>
      </w:pPr>
      <w:r>
        <w:t xml:space="preserve">Pushing-without-fetching produces silent stale-baseline regressions (consumer A's PR diverges from consumer B's PR; neither saw the other; both merge; resulting tree corrupts).</w:t>
      </w:r>
    </w:p>
    <w:p>
      <w:pPr>
        <w:pStyle w:val="Compact"/>
        <w:numPr>
          <w:ilvl w:val="0"/>
          <w:numId w:val="1184"/>
        </w:numPr>
      </w:pPr>
      <w:r>
        <w:t xml:space="preserve">Pulling-without-investigating destroys the foreign work's traceability (we now carry someone else's code without understanding it; future debugging crosses the §11.4.6 no-guessing line).</w:t>
      </w:r>
    </w:p>
    <w:p>
      <w:pPr>
        <w:pStyle w:val="Compact"/>
        <w:numPr>
          <w:ilvl w:val="0"/>
          <w:numId w:val="1184"/>
        </w:numPr>
      </w:pPr>
      <w:r>
        <w:t xml:space="preserve">Integrating-without-testing reproduces the §11.4 PASS-bluff pattern (we adopt a change but don't prove it works in OUR system).</w:t>
      </w:r>
    </w:p>
    <w:p>
      <w:pPr>
        <w:pStyle w:val="Compact"/>
        <w:numPr>
          <w:ilvl w:val="0"/>
          <w:numId w:val="1184"/>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ATMOSphere-Android-15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101"/>
    <w:bookmarkStart w:id="102" w:name="X04197723259699f686bddee5c2a2545e4f457d6"/>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 "but this non-audio task is faster" or "but this research is more interesting" 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102"/>
    <w:bookmarkStart w:id="103" w:name="X60b4fbb212fd731e09df9b15f063712280e37e2"/>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 "what this system does" 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85"/>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85"/>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 "secondary" maps to the existing §11.4.61 metadata-table</w:t>
      </w:r>
      <w:r>
        <w:t xml:space="preserve"> </w:t>
      </w:r>
      <w:r>
        <w:rPr>
          <w:rStyle w:val="VerbatimChar"/>
        </w:rPr>
        <w:t xml:space="preserve">Revision</w:t>
      </w:r>
      <w:r>
        <w:t xml:space="preserve"> </w:t>
      </w:r>
      <w:r>
        <w:t xml:space="preserve">row):</w:t>
      </w:r>
    </w:p>
    <w:p>
      <w:pPr>
        <w:pStyle w:val="Compact"/>
        <w:numPr>
          <w:ilvl w:val="1"/>
          <w:numId w:val="1186"/>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86"/>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85"/>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85"/>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85"/>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p>
    <w:p>
      <w:pPr>
        <w:pStyle w:val="Compact"/>
        <w:numPr>
          <w:ilvl w:val="0"/>
          <w:numId w:val="1187"/>
        </w:numPr>
      </w:pPr>
      <w:r>
        <w:t xml:space="preserve">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p>
    <w:p>
      <w:pPr>
        <w:pStyle w:val="Compact"/>
        <w:numPr>
          <w:ilvl w:val="1"/>
          <w:numId w:val="1188"/>
        </w:numPr>
      </w:pPr>
      <w:r>
        <w:t xml:space="preserve">The file at</w:t>
      </w:r>
      <w:r>
        <w:t xml:space="preserve"> </w:t>
      </w:r>
      <w:r>
        <w:rPr>
          <w:rStyle w:val="VerbatimChar"/>
        </w:rPr>
        <w:t xml:space="preserve">main_spec_path</w:t>
      </w:r>
      <w:r>
        <w:t xml:space="preserve"> </w:t>
      </w:r>
      <w:r>
        <w:t xml:space="preserve">exists.</w:t>
      </w:r>
    </w:p>
    <w:p>
      <w:pPr>
        <w:pStyle w:val="Compact"/>
        <w:numPr>
          <w:ilvl w:val="1"/>
          <w:numId w:val="1188"/>
        </w:numPr>
      </w:pPr>
      <w:r>
        <w:t xml:space="preserve">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p>
    <w:p>
      <w:pPr>
        <w:pStyle w:val="Compact"/>
        <w:numPr>
          <w:ilvl w:val="1"/>
          <w:numId w:val="1188"/>
        </w:numPr>
      </w:pPr>
      <w:r>
        <w:t xml:space="preserve">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FirstParagraph"/>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3"/>
    <w:bookmarkStart w:id="105" w:name="Xefd9e6661848a5c27f89f089d7ad73b2e70046f"/>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89"/>
        </w:numPr>
      </w:pPr>
      <w:r>
        <w:rPr>
          <w:b/>
          <w:bCs/>
        </w:rPr>
        <w:t xml:space="preserve">Survey the canonical Submodule catalogue.</w:t>
      </w:r>
      <w:r>
        <w:t xml:space="preserve"> </w:t>
      </w:r>
      <w:r>
        <w:t xml:space="preserve">Two organisations are authoritative:</w:t>
      </w:r>
    </w:p>
    <w:p>
      <w:pPr>
        <w:pStyle w:val="Compact"/>
        <w:numPr>
          <w:ilvl w:val="1"/>
          <w:numId w:val="1190"/>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90"/>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89"/>
        </w:numPr>
      </w:pPr>
      <w:r>
        <w:rPr>
          <w:b/>
          <w:bCs/>
        </w:rPr>
        <w:t xml:space="preserve">Inventory existing Submodules.</w:t>
      </w:r>
      <w:r>
        <w:t xml:space="preserve"> </w:t>
      </w:r>
      <w:r>
        <w:t xml:space="preserve">The canonical repo INDEX is</w:t>
      </w:r>
      <w:r>
        <w:t xml:space="preserve"> </w:t>
      </w:r>
      <w:hyperlink r:id="rId104">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 "is there already a Submodule for X?" in one glance. The catalogue MUST be re-generated quarterly (or after any non-trivial repo create/rename) per its §3 regeneration recipe.</w:t>
      </w:r>
    </w:p>
    <w:p>
      <w:pPr>
        <w:pStyle w:val="Compact"/>
        <w:numPr>
          <w:ilvl w:val="0"/>
          <w:numId w:val="1189"/>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89"/>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89"/>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89"/>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91"/>
        </w:numPr>
      </w:pPr>
      <w:r>
        <w:rPr>
          <w:rStyle w:val="VerbatimChar"/>
        </w:rPr>
        <w:t xml:space="preserve">Catalogue-Check: reuse &lt;org/repo&gt;@&lt;sha&gt;</w:t>
      </w:r>
      <w:r>
        <w:t xml:space="preserve"> </w:t>
      </w:r>
      <w:r>
        <w:t xml:space="preserve">— the existing Submodule covers this.</w:t>
      </w:r>
    </w:p>
    <w:p>
      <w:pPr>
        <w:pStyle w:val="Compact"/>
        <w:numPr>
          <w:ilvl w:val="1"/>
          <w:numId w:val="1191"/>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91"/>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p>
    <w:p>
      <w:pPr>
        <w:pStyle w:val="Compact"/>
        <w:numPr>
          <w:ilvl w:val="0"/>
          <w:numId w:val="1192"/>
        </w:numPr>
      </w:pPr>
      <w:r>
        <w:t xml:space="preserve">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p>
    <w:p>
      <w:pPr>
        <w:pStyle w:val="Compact"/>
        <w:numPr>
          <w:ilvl w:val="0"/>
          <w:numId w:val="1192"/>
        </w:numPr>
      </w:pPr>
      <w:r>
        <w:t xml:space="preserve">The gate's paired mutation strips the line from a PR and asserts the gate FAILs.</w:t>
      </w:r>
    </w:p>
    <w:p>
      <w:pPr>
        <w:pStyle w:val="FirstParagraph"/>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5"/>
    <w:bookmarkStart w:id="106" w:name="X8cf293be418f97ebc0a130170edb595c5e8514d"/>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ATMOSphere-Android-15 repo).</w:t>
      </w:r>
    </w:p>
    <w:p>
      <w:pPr>
        <w:pStyle w:val="BodyText"/>
      </w:pPr>
      <w:r>
        <w:t xml:space="preserve">The §11.4 covenant ("tests pass while feature broken-for-end-user")</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9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9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9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9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93"/>
        </w:numPr>
      </w:pPr>
      <w:r>
        <w:rPr>
          <w:b/>
          <w:bCs/>
        </w:rPr>
        <w:t xml:space="preserve">CI/CD workflow</w:t>
      </w:r>
      <w:r>
        <w:t xml:space="preserve"> </w:t>
      </w:r>
      <w:r>
        <w:t xml:space="preserve">(</w:t>
      </w:r>
      <w:r>
        <w:rPr>
          <w:rStyle w:val="VerbatimChar"/>
        </w:rPr>
        <w:t xml:space="preserve">.github/workflows/constitution-compliance.yml</w:t>
      </w:r>
      <w:r>
        <w:t xml:space="preserve">)</w:t>
      </w:r>
      <w:r>
        <w:t xml:space="preserve"> </w:t>
      </w:r>
      <w:r>
        <w:t xml:space="preserve">— final defence at remote level. Runs propagation-gate subset on</w:t>
      </w:r>
      <w:r>
        <w:t xml:space="preserve"> </w:t>
      </w:r>
      <w:r>
        <w:t xml:space="preserve">every push to main + every PR; auto-fails on violations.</w:t>
      </w:r>
    </w:p>
    <w:p>
      <w:pPr>
        <w:pStyle w:val="FirstParagraph"/>
      </w:pPr>
      <w:r>
        <w:rPr>
          <w:b/>
          <w:bCs/>
        </w:rPr>
        <w:t xml:space="preserve">Helper contracts (mandatory):</w:t>
      </w:r>
    </w:p>
    <w:p>
      <w:pPr>
        <w:pStyle w:val="Compact"/>
        <w:numPr>
          <w:ilvl w:val="0"/>
          <w:numId w:val="1194"/>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94"/>
        </w:numPr>
      </w:pPr>
      <w:r>
        <w:rPr>
          <w:rStyle w:val="VerbatimChar"/>
        </w:rPr>
        <w:t xml:space="preserve">scripts/git_hooks/pre-commit</w:t>
      </w:r>
      <w:r>
        <w:t xml:space="preserve"> </w:t>
      </w:r>
      <w:r>
        <w:t xml:space="preserve">— Layer 1 implementation.</w:t>
      </w:r>
    </w:p>
    <w:p>
      <w:pPr>
        <w:pStyle w:val="Compact"/>
        <w:numPr>
          <w:ilvl w:val="0"/>
          <w:numId w:val="1194"/>
        </w:numPr>
      </w:pPr>
      <w:r>
        <w:rPr>
          <w:rStyle w:val="VerbatimChar"/>
        </w:rPr>
        <w:t xml:space="preserve">scripts/git_hooks/pre-push</w:t>
      </w:r>
      <w:r>
        <w:t xml:space="preserve"> </w:t>
      </w:r>
      <w:r>
        <w:t xml:space="preserve">— Layer 3 implementation.</w:t>
      </w:r>
    </w:p>
    <w:p>
      <w:pPr>
        <w:pStyle w:val="Compact"/>
        <w:numPr>
          <w:ilvl w:val="0"/>
          <w:numId w:val="1194"/>
        </w:numPr>
      </w:pPr>
      <w:r>
        <w:rPr>
          <w:rStyle w:val="VerbatimChar"/>
        </w:rPr>
        <w:t xml:space="preserve">scripts/git_hooks/post-commit</w:t>
      </w:r>
      <w:r>
        <w:t xml:space="preserve"> </w:t>
      </w:r>
      <w:r>
        <w:t xml:space="preserve">— Layer 4 implementation.</w:t>
      </w:r>
    </w:p>
    <w:p>
      <w:pPr>
        <w:pStyle w:val="Compact"/>
        <w:numPr>
          <w:ilvl w:val="0"/>
          <w:numId w:val="1194"/>
        </w:numPr>
      </w:pPr>
      <w:r>
        <w:rPr>
          <w:rStyle w:val="VerbatimChar"/>
        </w:rPr>
        <w:t xml:space="preserve">scripts/git_hooks/commit-msg</w:t>
      </w:r>
      <w:r>
        <w:t xml:space="preserve"> </w:t>
      </w:r>
      <w:r>
        <w:t xml:space="preserve">— Bypass-rationale enforcement.</w:t>
      </w:r>
    </w:p>
    <w:p>
      <w:pPr>
        <w:pStyle w:val="Compact"/>
        <w:numPr>
          <w:ilvl w:val="0"/>
          <w:numId w:val="1194"/>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95"/>
        </w:numPr>
      </w:pPr>
      <w:r>
        <w:t xml:space="preserve">Layers 1 + 3 can be bypassed by</w:t>
      </w:r>
      <w:r>
        <w:t xml:space="preserve"> </w:t>
      </w:r>
      <w:r>
        <w:rPr>
          <w:rStyle w:val="VerbatimChar"/>
        </w:rPr>
        <w:t xml:space="preserve">--no-verify</w:t>
      </w:r>
      <w:r>
        <w:t xml:space="preserve">. Layer 5 (CI)</w:t>
      </w:r>
      <w:r>
        <w:t xml:space="preserve"> </w:t>
      </w:r>
      <w:r>
        <w:t xml:space="preserve">re-runs the same check at remote.</w:t>
      </w:r>
    </w:p>
    <w:p>
      <w:pPr>
        <w:pStyle w:val="Compact"/>
        <w:numPr>
          <w:ilvl w:val="0"/>
          <w:numId w:val="1195"/>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95"/>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95"/>
        </w:numPr>
      </w:pPr>
      <w:r>
        <w:t xml:space="preserve">Layer 5 can be bypassed by force-push to main. Branch protection</w:t>
      </w:r>
      <w:r>
        <w:t xml:space="preserve"> </w:t>
      </w:r>
      <w:r>
        <w:t xml:space="preserve">prevents that; §11.4.41 audit trail records every attempt.</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96"/>
        </w:numPr>
      </w:pPr>
      <w:r>
        <w:rPr>
          <w:rStyle w:val="VerbatimChar"/>
        </w:rPr>
        <w:t xml:space="preserve">CM-COVENANT-114-75-PROPAGATION</w:t>
      </w:r>
      <w:r>
        <w:t xml:space="preserve"> </w:t>
      </w:r>
      <w:r>
        <w:t xml:space="preserve">— anchor literal across canonical files.</w:t>
      </w:r>
    </w:p>
    <w:p>
      <w:pPr>
        <w:pStyle w:val="Compact"/>
        <w:numPr>
          <w:ilvl w:val="0"/>
          <w:numId w:val="1196"/>
        </w:numPr>
      </w:pPr>
      <w:r>
        <w:rPr>
          <w:rStyle w:val="VerbatimChar"/>
        </w:rPr>
        <w:t xml:space="preserve">CM-GIT-HOOKS-INSTALL-SCRIPT</w:t>
      </w:r>
      <w:r>
        <w:t xml:space="preserve"> </w:t>
      </w:r>
      <w:r>
        <w:t xml:space="preserve">— installer present + executable.</w:t>
      </w:r>
    </w:p>
    <w:p>
      <w:pPr>
        <w:pStyle w:val="Compact"/>
        <w:numPr>
          <w:ilvl w:val="0"/>
          <w:numId w:val="1196"/>
        </w:numPr>
      </w:pPr>
      <w:r>
        <w:rPr>
          <w:rStyle w:val="VerbatimChar"/>
        </w:rPr>
        <w:t xml:space="preserve">CM-GIT-HOOKS-SOURCE-DIR</w:t>
      </w:r>
      <w:r>
        <w:t xml:space="preserve"> </w:t>
      </w:r>
      <w:r>
        <w:t xml:space="preserve">— 4 hook bodies present + executable.</w:t>
      </w:r>
    </w:p>
    <w:p>
      <w:pPr>
        <w:pStyle w:val="Compact"/>
        <w:numPr>
          <w:ilvl w:val="0"/>
          <w:numId w:val="1196"/>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96"/>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6"/>
    <w:bookmarkStart w:id="109" w:name="X7af4626ddda59e0f8e74dba4cad38bd1f6896fd"/>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w:t>
      </w:r>
      <w:r>
        <w:t xml:space="preserve"> </w:t>
      </w:r>
      <w:hyperlink r:id="rId107">
        <w:r>
          <w:rPr>
            <w:rStyle w:val="Hyperlink"/>
          </w:rPr>
          <w:t xml:space="preserve">https://github.com/vasic-digital/containers</w:t>
        </w:r>
      </w:hyperlink>
      <w:r>
        <w:t xml:space="preserve"> </w:t>
      </w:r>
      <w:r>
        <w:t xml:space="preserve">(</w:t>
      </w:r>
      <w:hyperlink r:id="rId108">
        <w:r>
          <w:rPr>
            <w:rStyle w:val="Hyperlink"/>
          </w:rPr>
          <w:t xml:space="preserve">git@github.com</w:t>
        </w:r>
      </w:hyperlink>
      <w:r>
        <w:t xml:space="preserve">:vasic-digital/containers.git).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97"/>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97"/>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97"/>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97"/>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97"/>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97"/>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p>
    <w:p>
      <w:pPr>
        <w:pStyle w:val="Compact"/>
        <w:numPr>
          <w:ilvl w:val="0"/>
          <w:numId w:val="1198"/>
        </w:numPr>
      </w:pPr>
      <w:r>
        <w:t xml:space="preserve">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p>
    <w:p>
      <w:pPr>
        <w:pStyle w:val="Compact"/>
        <w:numPr>
          <w:ilvl w:val="0"/>
          <w:numId w:val="1198"/>
        </w:numPr>
      </w:pPr>
      <w:r>
        <w:t xml:space="preserve">The gate's paired mutation strips the import and asserts the gate FAILs.</w:t>
      </w:r>
    </w:p>
    <w:p>
      <w:pPr>
        <w:pStyle w:val="FirstParagraph"/>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 "pass without infra running" (a §11.4 bluff) or break with cryptic "connection refused" 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09"/>
    <w:bookmarkStart w:id="110" w:name="X3de6f236a552b83fc8ac13e44ded045e6f216ba"/>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ATMOSphere-Android-15).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199"/>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199"/>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200"/>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200"/>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200"/>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200"/>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201"/>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201"/>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201"/>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201"/>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201"/>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201"/>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201"/>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201"/>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201"/>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202"/>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202"/>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202"/>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 "this is too big to track, exclude it" —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ATMOSphere clone.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10"/>
    <w:bookmarkStart w:id="111" w:name="Xf1c6d4c218cfdf26b02b511a7c9b0f6e4d13895"/>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203"/>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203"/>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203"/>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203"/>
        </w:numPr>
      </w:pPr>
      <w:r>
        <w:rPr>
          <w:b/>
          <w:bCs/>
        </w:rPr>
        <w:t xml:space="preserve">Anti-bluff verification is mandatory.</w:t>
      </w:r>
      <w:r>
        <w:t xml:space="preserve"> </w:t>
      </w:r>
      <w:r>
        <w:t xml:space="preserve">CodeGraph integration MUST be covered by an anti-bluff verification suite (the canonical reference implementation is Lava's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203"/>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203"/>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r>
        <w:pict>
          <v:rect style="width:0;height:1.5pt" o:hralign="center" o:hrstd="t" o:hr="t"/>
        </w:pict>
      </w:r>
    </w:p>
    <w:bookmarkEnd w:id="111"/>
    <w:bookmarkEnd w:id="112"/>
    <w:bookmarkStart w:id="118" w:name="Xe717198b76195d465506e7816b94161f2967790"/>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113" w:name="X640b987b10e4125fcb31e634132cde704275e3c"/>
    <w:p>
      <w:pPr>
        <w:pStyle w:val="Heading3"/>
      </w:pPr>
      <w:r>
        <w:t xml:space="preserve">§12.1 Forbidden operations — directly OR indirectly</w:t>
      </w:r>
    </w:p>
    <w:p>
      <w:pPr>
        <w:pStyle w:val="Compact"/>
        <w:numPr>
          <w:ilvl w:val="0"/>
          <w:numId w:val="1204"/>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04"/>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04"/>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04"/>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04"/>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04"/>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w:t>
      </w:r>
      <w:r>
        <w:t xml:space="preserve"> </w:t>
      </w:r>
      <w:r>
        <w:t xml:space="preserve">to recover.</w:t>
      </w:r>
    </w:p>
    <w:bookmarkEnd w:id="113"/>
    <w:bookmarkStart w:id="114" w:name="Xd2770bbb4ef1edece9134f1925379f506ac7afe"/>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05"/>
        </w:numPr>
      </w:pPr>
      <w:r>
        <w:t xml:space="preserve">Source the project's host-safety helper library at the top.</w:t>
      </w:r>
    </w:p>
    <w:p>
      <w:pPr>
        <w:pStyle w:val="Compact"/>
        <w:numPr>
          <w:ilvl w:val="0"/>
          <w:numId w:val="1205"/>
        </w:numPr>
      </w:pPr>
      <w:r>
        <w:t xml:space="preserve">Call its pre-flight check and</w:t>
      </w:r>
      <w:r>
        <w:t xml:space="preserve"> </w:t>
      </w:r>
      <w:r>
        <w:rPr>
          <w:b/>
          <w:bCs/>
        </w:rPr>
        <w:t xml:space="preserve">abort if it fails</w:t>
      </w:r>
      <w:r>
        <w:t xml:space="preserve">.</w:t>
      </w:r>
    </w:p>
    <w:p>
      <w:pPr>
        <w:pStyle w:val="Compact"/>
        <w:numPr>
          <w:ilvl w:val="0"/>
          <w:numId w:val="1205"/>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05"/>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114"/>
    <w:bookmarkStart w:id="115" w:name="X6475c3015495a1e3c284f44d5f71716c6f74304"/>
    <w:p>
      <w:pPr>
        <w:pStyle w:val="Heading3"/>
      </w:pPr>
      <w:r>
        <w:t xml:space="preserve">§12.3 Container hygiene</w:t>
      </w:r>
    </w:p>
    <w:p>
      <w:pPr>
        <w:pStyle w:val="FirstParagraph"/>
      </w:pPr>
      <w:r>
        <w:t xml:space="preserve">Containers (Docker / Podman) the project owns or relies on MUST:</w:t>
      </w:r>
    </w:p>
    <w:p>
      <w:pPr>
        <w:pStyle w:val="Compact"/>
        <w:numPr>
          <w:ilvl w:val="0"/>
          <w:numId w:val="1206"/>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06"/>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06"/>
        </w:numPr>
      </w:pPr>
      <w:r>
        <w:t xml:space="preserve">Use exponential-backoff restart policies, never immediate retry.</w:t>
      </w:r>
    </w:p>
    <w:p>
      <w:pPr>
        <w:pStyle w:val="Compact"/>
        <w:numPr>
          <w:ilvl w:val="0"/>
          <w:numId w:val="1206"/>
        </w:numPr>
      </w:pPr>
      <w:r>
        <w:t xml:space="preserve">Be clean-slate destroyed and rebuilt after any host crash or</w:t>
      </w:r>
      <w:r>
        <w:t xml:space="preserve"> </w:t>
      </w:r>
      <w:r>
        <w:t xml:space="preserve">session loss so stale lock files don't keep producing failures.</w:t>
      </w:r>
    </w:p>
    <w:bookmarkEnd w:id="115"/>
    <w:bookmarkStart w:id="116" w:name="Xccb68d65b4c9be3d8bffaed9dda051898a0c171"/>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07"/>
        </w:numPr>
      </w:pPr>
      <w:r>
        <w:rPr>
          <w:rStyle w:val="VerbatimChar"/>
        </w:rPr>
        <w:t xml:space="preserve">HOST_SAFETY_MAX_MEM_PCT</w:t>
      </w:r>
      <w:r>
        <w:t xml:space="preserve"> </w:t>
      </w:r>
      <w:r>
        <w:t xml:space="preserve">defaults to 60.</w:t>
      </w:r>
    </w:p>
    <w:p>
      <w:pPr>
        <w:pStyle w:val="Compact"/>
        <w:numPr>
          <w:ilvl w:val="0"/>
          <w:numId w:val="1207"/>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07"/>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07"/>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07"/>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116"/>
    <w:bookmarkStart w:id="117" w:name="Xa51a4b9a49a0b72f2d43f643b8d1bc615c4e8e5"/>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08"/>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08"/>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08"/>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08"/>
        </w:numPr>
      </w:pPr>
      <w:r>
        <w:rPr>
          <w:b/>
          <w:bCs/>
        </w:rPr>
        <w:t xml:space="preserve">Section §3 "Active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08"/>
        </w:numPr>
      </w:pPr>
      <w:r>
        <w:rPr>
          <w:b/>
          <w:bCs/>
        </w:rPr>
        <w:t xml:space="preserve">Section §0 "How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08"/>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p>
      <w:r>
        <w:pict>
          <v:rect style="width:0;height:1.5pt" o:hralign="center" o:hrstd="t" o:hr="t"/>
        </w:pict>
      </w:r>
    </w:p>
    <w:bookmarkEnd w:id="117"/>
    <w:bookmarkEnd w:id="118"/>
    <w:bookmarkStart w:id="124" w:name="X59544f43260f2b70eb19cb03e6b991f9ea50a71"/>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09"/>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09"/>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09"/>
        </w:numPr>
      </w:pPr>
      <w:r>
        <w:t xml:space="preserve">Open-source mutation testers worth studying:</w:t>
      </w:r>
    </w:p>
    <w:p>
      <w:pPr>
        <w:pStyle w:val="Compact"/>
        <w:numPr>
          <w:ilvl w:val="1"/>
          <w:numId w:val="1210"/>
        </w:numPr>
      </w:pPr>
      <w:r>
        <w:rPr>
          <w:b/>
          <w:bCs/>
        </w:rPr>
        <w:t xml:space="preserve">PIT</w:t>
      </w:r>
      <w:r>
        <w:t xml:space="preserve"> </w:t>
      </w:r>
      <w:r>
        <w:t xml:space="preserve">(Java) —</w:t>
      </w:r>
      <w:r>
        <w:t xml:space="preserve"> </w:t>
      </w:r>
      <w:hyperlink r:id="rId119">
        <w:r>
          <w:rPr>
            <w:rStyle w:val="Hyperlink"/>
          </w:rPr>
          <w:t xml:space="preserve">https://pitest.org/</w:t>
        </w:r>
      </w:hyperlink>
    </w:p>
    <w:p>
      <w:pPr>
        <w:pStyle w:val="Compact"/>
        <w:numPr>
          <w:ilvl w:val="1"/>
          <w:numId w:val="1210"/>
        </w:numPr>
      </w:pPr>
      <w:r>
        <w:rPr>
          <w:b/>
          <w:bCs/>
        </w:rPr>
        <w:t xml:space="preserve">Stryker</w:t>
      </w:r>
      <w:r>
        <w:t xml:space="preserve"> </w:t>
      </w:r>
      <w:r>
        <w:t xml:space="preserve">(JS / C# / Scala) —</w:t>
      </w:r>
      <w:r>
        <w:t xml:space="preserve"> </w:t>
      </w:r>
      <w:hyperlink r:id="rId120">
        <w:r>
          <w:rPr>
            <w:rStyle w:val="Hyperlink"/>
          </w:rPr>
          <w:t xml:space="preserve">https://stryker-mutator.io/</w:t>
        </w:r>
      </w:hyperlink>
    </w:p>
    <w:p>
      <w:pPr>
        <w:pStyle w:val="Compact"/>
        <w:numPr>
          <w:ilvl w:val="1"/>
          <w:numId w:val="1210"/>
        </w:numPr>
      </w:pPr>
      <w:r>
        <w:rPr>
          <w:b/>
          <w:bCs/>
        </w:rPr>
        <w:t xml:space="preserve">Cosmic Ray</w:t>
      </w:r>
      <w:r>
        <w:t xml:space="preserve"> </w:t>
      </w:r>
      <w:r>
        <w:t xml:space="preserve">(Python) —</w:t>
      </w:r>
      <w:r>
        <w:t xml:space="preserve"> </w:t>
      </w:r>
      <w:hyperlink r:id="rId121">
        <w:r>
          <w:rPr>
            <w:rStyle w:val="Hyperlink"/>
          </w:rPr>
          <w:t xml:space="preserve">https://github.com/sixty-north/cosmic-ray</w:t>
        </w:r>
      </w:hyperlink>
    </w:p>
    <w:p>
      <w:pPr>
        <w:pStyle w:val="Compact"/>
        <w:numPr>
          <w:ilvl w:val="1"/>
          <w:numId w:val="1210"/>
        </w:numPr>
      </w:pPr>
      <w:r>
        <w:rPr>
          <w:b/>
          <w:bCs/>
        </w:rPr>
        <w:t xml:space="preserve">mutmut</w:t>
      </w:r>
      <w:r>
        <w:t xml:space="preserve"> </w:t>
      </w:r>
      <w:r>
        <w:t xml:space="preserve">(Python) —</w:t>
      </w:r>
      <w:r>
        <w:t xml:space="preserve"> </w:t>
      </w:r>
      <w:hyperlink r:id="rId122">
        <w:r>
          <w:rPr>
            <w:rStyle w:val="Hyperlink"/>
          </w:rPr>
          <w:t xml:space="preserve">https://mutmut.readthedocs.io/</w:t>
        </w:r>
      </w:hyperlink>
    </w:p>
    <w:p>
      <w:pPr>
        <w:pStyle w:val="Compact"/>
        <w:numPr>
          <w:ilvl w:val="1"/>
          <w:numId w:val="1210"/>
        </w:numPr>
      </w:pPr>
      <w:r>
        <w:rPr>
          <w:b/>
          <w:bCs/>
        </w:rPr>
        <w:t xml:space="preserve">mull</w:t>
      </w:r>
      <w:r>
        <w:t xml:space="preserve"> </w:t>
      </w:r>
      <w:r>
        <w:t xml:space="preserve">(LLVM-IR) —</w:t>
      </w:r>
      <w:r>
        <w:t xml:space="preserve"> </w:t>
      </w:r>
      <w:hyperlink r:id="rId123">
        <w:r>
          <w:rPr>
            <w:rStyle w:val="Hyperlink"/>
          </w:rPr>
          <w:t xml:space="preserve">https://mull.readthedocs.io/</w:t>
        </w:r>
      </w:hyperlink>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 "bluff-immunity" guarantee.</w:t>
      </w:r>
    </w:p>
    <w:p>
      <w:r>
        <w:pict>
          <v:rect style="width:0;height:1.5pt" o:hralign="center" o:hrstd="t" o:hr="t"/>
        </w:pict>
      </w:r>
    </w:p>
    <w:bookmarkEnd w:id="124"/>
    <w:bookmarkStart w:id="125" w:name="X302d183f03183c8f44a18aa87a48399f82f47b8"/>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r>
        <w:pict>
          <v:rect style="width:0;height:1.5pt" o:hralign="center" o:hrstd="t" o:hr="t"/>
        </w:pict>
      </w:r>
    </w:p>
    <w:bookmarkEnd w:id="125"/>
    <w:bookmarkStart w:id="126"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bookmarkEnd w:id="126"/>
    <w:bookmarkEnd w:id="1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61" Target="https://github.com/HelixDevelopment/HelixQA" TargetMode="External" /><Relationship Type="http://schemas.openxmlformats.org/officeDocument/2006/relationships/hyperlink" Id="rId121"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7" Target="https://github.com/vasic-digital/containers" TargetMode="External" /><Relationship Type="http://schemas.openxmlformats.org/officeDocument/2006/relationships/hyperlink" Id="rId123" Target="https://mull.readthedocs.io/" TargetMode="External" /><Relationship Type="http://schemas.openxmlformats.org/officeDocument/2006/relationships/hyperlink" Id="rId122" Target="https://mutmut.readthedocs.io/" TargetMode="External" /><Relationship Type="http://schemas.openxmlformats.org/officeDocument/2006/relationships/hyperlink" Id="rId119" Target="https://pitest.org/" TargetMode="External" /><Relationship Type="http://schemas.openxmlformats.org/officeDocument/2006/relationships/hyperlink" Id="rId120" Target="https://stryker-mutator.io/" TargetMode="External" /><Relationship Type="http://schemas.openxmlformats.org/officeDocument/2006/relationships/hyperlink" Id="rId108" Target="mailto:git@github.com" TargetMode="External" /><Relationship Type="http://schemas.openxmlformats.org/officeDocument/2006/relationships/hyperlink" Id="rId104"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61" Target="https://github.com/HelixDevelopment/HelixQA" TargetMode="External" /><Relationship Type="http://schemas.openxmlformats.org/officeDocument/2006/relationships/hyperlink" Id="rId121"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7" Target="https://github.com/vasic-digital/containers" TargetMode="External" /><Relationship Type="http://schemas.openxmlformats.org/officeDocument/2006/relationships/hyperlink" Id="rId123" Target="https://mull.readthedocs.io/" TargetMode="External" /><Relationship Type="http://schemas.openxmlformats.org/officeDocument/2006/relationships/hyperlink" Id="rId122" Target="https://mutmut.readthedocs.io/" TargetMode="External" /><Relationship Type="http://schemas.openxmlformats.org/officeDocument/2006/relationships/hyperlink" Id="rId119" Target="https://pitest.org/" TargetMode="External" /><Relationship Type="http://schemas.openxmlformats.org/officeDocument/2006/relationships/hyperlink" Id="rId120" Target="https://stryker-mutator.io/" TargetMode="External" /><Relationship Type="http://schemas.openxmlformats.org/officeDocument/2006/relationships/hyperlink" Id="rId108" Target="mailto:git@github.com" TargetMode="External" /><Relationship Type="http://schemas.openxmlformats.org/officeDocument/2006/relationships/hyperlink" Id="rId104"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Helix Universal Constitution</dc:title>
  <dc:creator/>
  <cp:keywords/>
  <dcterms:created xsi:type="dcterms:W3CDTF">2026-05-20T15:22:00Z</dcterms:created>
  <dcterms:modified xsi:type="dcterms:W3CDTF">2026-05-20T15:22:00Z</dcterms:modified>
</cp:coreProperties>
</file>

<file path=docProps/custom.xml><?xml version="1.0" encoding="utf-8"?>
<Properties xmlns="http://schemas.openxmlformats.org/officeDocument/2006/custom-properties" xmlns:vt="http://schemas.openxmlformats.org/officeDocument/2006/docPropsVTypes"/>
</file>