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helix_code_services</w:t>
      </w:r>
    </w:p>
    <w:bookmarkStart w:id="16" w:name="helix_code_servicesmd--services-guide"/>
    <w:p>
      <w:pPr>
        <w:pStyle w:val="Heading1"/>
      </w:pPr>
      <w:r>
        <w:t xml:space="preserve">helix_code_services.md — Services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HelixCode service management wrappers: install, boot, stop, health-check, and status</w:t>
      </w:r>
      <w:r>
        <w:t xml:space="preserve"> </w:t>
      </w:r>
      <w:r>
        <w:t xml:space="preserve">for the HelixCode / HelixLLM / HelixAgent service fleet.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helix_code_home.sh</w:t>
      </w:r>
      <w:r>
        <w:t xml:space="preserve"> </w:t>
      </w:r>
      <w:r>
        <w:t xml:space="preserve">sourced first (provides</w:t>
      </w:r>
      <w:r>
        <w:t xml:space="preserve"> </w:t>
      </w:r>
      <w:r>
        <w:rPr>
          <w:rStyle w:val="VerbatimChar"/>
        </w:rPr>
        <w:t xml:space="preserve">hc_home()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bash ≥ 4.0</w:t>
      </w:r>
    </w:p>
    <w:p>
      <w:pPr>
        <w:pStyle w:val="Compact"/>
        <w:numPr>
          <w:ilvl w:val="0"/>
          <w:numId w:val="1001"/>
        </w:numPr>
      </w:pPr>
      <w:r>
        <w:t xml:space="preserve">Docker or Podman (for compose-based services)</w:t>
      </w:r>
    </w:p>
    <w:p>
      <w:pPr>
        <w:pStyle w:val="Compact"/>
        <w:numPr>
          <w:ilvl w:val="0"/>
          <w:numId w:val="1001"/>
        </w:numPr>
      </w:pPr>
      <w:r>
        <w:t xml:space="preserve">Network access to</w:t>
      </w:r>
      <w:r>
        <w:t xml:space="preserve"> </w:t>
      </w:r>
      <w:r>
        <w:rPr>
          <w:rStyle w:val="VerbatimChar"/>
        </w:rPr>
        <w:t xml:space="preserve">github.com:HelixDevelopment/HelixCode.git</w:t>
      </w:r>
    </w:p>
    <w:bookmarkEnd w:id="10"/>
    <w:bookmarkStart w:id="1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constitution/scripts/helix_code/helix_code_home.sh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constitution/scripts/helix_code/helix_code_services.sh</w:t>
      </w:r>
      <w:r>
        <w:br/>
      </w:r>
      <w:r>
        <w:br/>
      </w:r>
      <w:r>
        <w:rPr>
          <w:rStyle w:val="CommentTok"/>
        </w:rPr>
        <w:t xml:space="preserve"># Install binaries</w:t>
      </w:r>
      <w:r>
        <w:br/>
      </w:r>
      <w:r>
        <w:rPr>
          <w:rStyle w:val="ExtensionTok"/>
        </w:rPr>
        <w:t xml:space="preserve">hc_install</w:t>
      </w:r>
      <w:r>
        <w:br/>
      </w:r>
      <w:r>
        <w:br/>
      </w:r>
      <w:r>
        <w:rPr>
          <w:rStyle w:val="CommentTok"/>
        </w:rPr>
        <w:t xml:space="preserve"># Boot the coder (multi-track live sink)</w:t>
      </w:r>
      <w:r>
        <w:br/>
      </w:r>
      <w:r>
        <w:rPr>
          <w:rStyle w:val="ExtensionTok"/>
        </w:rPr>
        <w:t xml:space="preserve">hc_boot_coder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hc_status</w:t>
      </w:r>
      <w:r>
        <w:br/>
      </w:r>
      <w:r>
        <w:br/>
      </w:r>
      <w:r>
        <w:rPr>
          <w:rStyle w:val="CommentTok"/>
        </w:rPr>
        <w:t xml:space="preserve"># Verify all binaries on PATH</w:t>
      </w:r>
      <w:r>
        <w:br/>
      </w:r>
      <w:r>
        <w:rPr>
          <w:rStyle w:val="ExtensionTok"/>
        </w:rPr>
        <w:t xml:space="preserve">hc_verify_binaries</w:t>
      </w:r>
    </w:p>
    <w:bookmarkEnd w:id="11"/>
    <w:bookmarkStart w:id="12" w:name="functions"/>
    <w:p>
      <w:pPr>
        <w:pStyle w:val="Heading2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hc_install [--flags]</w:t>
            </w:r>
          </w:p>
        </w:tc>
        <w:tc>
          <w:tcPr/>
          <w:p>
            <w:pPr>
              <w:pStyle w:val="Compact"/>
            </w:pPr>
            <w:r>
              <w:t xml:space="preserve">Install HelixCode binaries via</w:t>
            </w:r>
            <w:r>
              <w:t xml:space="preserve"> </w:t>
            </w:r>
            <w:r>
              <w:rPr>
                <w:rStyle w:val="VerbatimChar"/>
              </w:rPr>
              <w:t xml:space="preserve">install_helix_path.sh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hc_boot_service &lt;name&gt;</w:t>
            </w:r>
          </w:p>
        </w:tc>
        <w:tc>
          <w:tcPr/>
          <w:p>
            <w:pPr>
              <w:pStyle w:val="Compact"/>
            </w:pPr>
            <w:r>
              <w:t xml:space="preserve">Boot a service via the Containers submodule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hc_boot_coder</w:t>
            </w:r>
          </w:p>
        </w:tc>
        <w:tc>
          <w:tcPr/>
          <w:p>
            <w:pPr>
              <w:pStyle w:val="Compact"/>
            </w:pPr>
            <w:r>
              <w:t xml:space="preserve">Boot the HelixLLM coder on</w:t>
            </w:r>
            <w:r>
              <w:t xml:space="preserve"> </w:t>
            </w:r>
            <w:r>
              <w:rPr>
                <w:rStyle w:val="VerbatimChar"/>
              </w:rPr>
              <w:t xml:space="preserve">:18434</w:t>
            </w:r>
            <w:r>
              <w:t xml:space="preserve"> </w:t>
            </w:r>
            <w:r>
              <w:t xml:space="preserve">(with health wait)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hc_stop_service &lt;name&gt;</w:t>
            </w:r>
          </w:p>
        </w:tc>
        <w:tc>
          <w:tcPr/>
          <w:p>
            <w:pPr>
              <w:pStyle w:val="Compact"/>
            </w:pPr>
            <w:r>
              <w:t xml:space="preserve">Stop a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hc_status</w:t>
            </w:r>
          </w:p>
        </w:tc>
        <w:tc>
          <w:tcPr/>
          <w:p>
            <w:pPr>
              <w:pStyle w:val="Compact"/>
            </w:pPr>
            <w:r>
              <w:t xml:space="preserve">Print health status of all 4 HelixCode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hc_verify_binaries</w:t>
            </w:r>
          </w:p>
        </w:tc>
        <w:tc>
          <w:tcPr/>
          <w:p>
            <w:pPr>
              <w:pStyle w:val="Compact"/>
            </w:pPr>
            <w:r>
              <w:t xml:space="preserve">Verify all 6 binaries are on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hc_health [host] [port] [path]</w:t>
            </w:r>
          </w:p>
        </w:tc>
        <w:tc>
          <w:tcPr/>
          <w:p>
            <w:pPr>
              <w:pStyle w:val="Compact"/>
            </w:pPr>
            <w:r>
              <w:t xml:space="preserve">Health check (from</w:t>
            </w:r>
            <w:r>
              <w:t xml:space="preserve"> </w:t>
            </w:r>
            <w:r>
              <w:rPr>
                <w:rStyle w:val="VerbatimChar"/>
              </w:rPr>
              <w:t xml:space="preserve">helix_code_home.sh</w:t>
            </w:r>
            <w:r>
              <w:t xml:space="preserve">)</w:t>
            </w:r>
          </w:p>
        </w:tc>
      </w:tr>
    </w:tbl>
    <w:bookmarkEnd w:id="12"/>
    <w:bookmarkStart w:id="13" w:name="service-ports"/>
    <w:p>
      <w:pPr>
        <w:pStyle w:val="Heading2"/>
      </w:pPr>
      <w:r>
        <w:t xml:space="preserve">Service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Health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HelixCode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HelixLLM coder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:18434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HelixLLM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</w:tbl>
    <w:bookmarkEnd w:id="13"/>
    <w:bookmarkStart w:id="14" w:name="safety"/>
    <w:p>
      <w:pPr>
        <w:pStyle w:val="Heading2"/>
      </w:pPr>
      <w:r>
        <w:t xml:space="preserve">Safety</w:t>
      </w:r>
    </w:p>
    <w:p>
      <w:pPr>
        <w:pStyle w:val="Compact"/>
        <w:numPr>
          <w:ilvl w:val="0"/>
          <w:numId w:val="1002"/>
        </w:numPr>
      </w:pPr>
      <w:r>
        <w:t xml:space="preserve">§11.4.161: uses rootless podman via the Containers submodule</w:t>
      </w:r>
    </w:p>
    <w:p>
      <w:pPr>
        <w:pStyle w:val="Compact"/>
        <w:numPr>
          <w:ilvl w:val="0"/>
          <w:numId w:val="1002"/>
        </w:numPr>
      </w:pPr>
      <w:r>
        <w:t xml:space="preserve">§11.4.119: single-owner GPU — only one track boots the coder</w:t>
      </w:r>
    </w:p>
    <w:p>
      <w:pPr>
        <w:pStyle w:val="Compact"/>
        <w:numPr>
          <w:ilvl w:val="0"/>
          <w:numId w:val="1002"/>
        </w:numPr>
      </w:pPr>
      <w:r>
        <w:t xml:space="preserve">§12.6: 60% memory ceiling applies to service boot</w:t>
      </w:r>
    </w:p>
    <w:bookmarkEnd w:id="14"/>
    <w:bookmarkStart w:id="1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docs/helix_code/INTEGRATION_PLAN.md</w:t>
      </w:r>
      <w:r>
        <w:t xml:space="preserve"> </w:t>
      </w:r>
      <w:r>
        <w:t xml:space="preserve">§3 Tasks 1.2-4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docs/helix_code/CLAUDE_TOOLKIT_EXTENSION.md</w:t>
      </w:r>
      <w:r>
        <w:t xml:space="preserve"> </w:t>
      </w:r>
      <w:r>
        <w:t xml:space="preserve">§1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docs/helix_code/RISK_ANALYSIS.md</w:t>
      </w:r>
      <w:r>
        <w:t xml:space="preserve"> </w:t>
      </w:r>
      <w:r>
        <w:t xml:space="preserve">— port collisions, GPU contention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helix_code_services</dc:title>
  <dc:creator/>
  <dc:language>en</dc:language>
  <cp:keywords/>
  <dcterms:created xsi:type="dcterms:W3CDTF">2026-07-18T06:54:11Z</dcterms:created>
  <dcterms:modified xsi:type="dcterms:W3CDTF">2026-07-18T06:54:11Z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